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charts/chart1.xml" ContentType="application/vnd.openxmlformats-officedocument.drawingml.chart+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1B9D4D" w14:textId="77777777" w:rsidR="006272C2" w:rsidRPr="00BD7D78" w:rsidRDefault="006272C2" w:rsidP="004F3994">
      <w:pPr>
        <w:rPr>
          <w:noProof/>
        </w:rPr>
      </w:pPr>
      <w:bookmarkStart w:id="0" w:name="_GoBack"/>
      <w:bookmarkEnd w:id="0"/>
    </w:p>
    <w:p w14:paraId="7D6E829D" w14:textId="77777777" w:rsidR="006272C2" w:rsidRPr="00BD7D78" w:rsidRDefault="006272C2" w:rsidP="006272C2">
      <w:pPr>
        <w:rPr>
          <w:noProof/>
          <w:color w:val="000000" w:themeColor="text1"/>
        </w:rPr>
      </w:pPr>
    </w:p>
    <w:p w14:paraId="1395B39B" w14:textId="77777777" w:rsidR="006272C2" w:rsidRPr="00BD7D78" w:rsidRDefault="006272C2" w:rsidP="006272C2">
      <w:pPr>
        <w:rPr>
          <w:noProof/>
          <w:color w:val="000000" w:themeColor="text1"/>
        </w:rPr>
      </w:pPr>
    </w:p>
    <w:p w14:paraId="7117EA71" w14:textId="77777777" w:rsidR="006272C2" w:rsidRPr="00BD7D78" w:rsidRDefault="006272C2" w:rsidP="006272C2">
      <w:pPr>
        <w:rPr>
          <w:noProof/>
          <w:color w:val="000000" w:themeColor="text1"/>
        </w:rPr>
      </w:pPr>
    </w:p>
    <w:p w14:paraId="3D89E68A" w14:textId="77777777" w:rsidR="006272C2" w:rsidRPr="00BD7D78" w:rsidRDefault="006272C2" w:rsidP="006272C2">
      <w:pPr>
        <w:rPr>
          <w:noProof/>
          <w:color w:val="000000" w:themeColor="text1"/>
        </w:rPr>
      </w:pPr>
    </w:p>
    <w:p w14:paraId="6E5E0EC7" w14:textId="3B5D4308" w:rsidR="006272C2" w:rsidRPr="00BD7D78" w:rsidRDefault="00A743B5" w:rsidP="006272C2">
      <w:pPr>
        <w:rPr>
          <w:noProof/>
          <w:color w:val="000000" w:themeColor="text1"/>
        </w:rPr>
      </w:pPr>
      <w:r w:rsidRPr="00BD7D78">
        <w:rPr>
          <w:noProof/>
          <w:color w:val="000000" w:themeColor="text1"/>
        </w:rPr>
        <w:t xml:space="preserve"> </w:t>
      </w:r>
    </w:p>
    <w:p w14:paraId="2969CF8C" w14:textId="77777777" w:rsidR="00C56A7D" w:rsidRPr="00BD7D78" w:rsidRDefault="00C56A7D" w:rsidP="006272C2">
      <w:pPr>
        <w:rPr>
          <w:noProof/>
          <w:color w:val="000000" w:themeColor="text1"/>
        </w:rPr>
      </w:pPr>
    </w:p>
    <w:p w14:paraId="5B4BED06" w14:textId="77777777" w:rsidR="00C56A7D" w:rsidRPr="00BD7D78" w:rsidRDefault="00C56A7D" w:rsidP="006272C2">
      <w:pPr>
        <w:rPr>
          <w:noProof/>
          <w:color w:val="000000" w:themeColor="text1"/>
        </w:rPr>
      </w:pPr>
    </w:p>
    <w:p w14:paraId="0AD0DDBE" w14:textId="77777777" w:rsidR="00C56A7D" w:rsidRPr="00BD7D78" w:rsidRDefault="00C56A7D" w:rsidP="006272C2">
      <w:pPr>
        <w:rPr>
          <w:noProof/>
          <w:color w:val="000000" w:themeColor="text1"/>
        </w:rPr>
      </w:pPr>
    </w:p>
    <w:p w14:paraId="09D77E58" w14:textId="77777777" w:rsidR="00C56A7D" w:rsidRPr="00BD7D78" w:rsidRDefault="00C56A7D" w:rsidP="006272C2">
      <w:pPr>
        <w:rPr>
          <w:noProof/>
          <w:color w:val="000000" w:themeColor="text1"/>
        </w:rPr>
      </w:pPr>
    </w:p>
    <w:p w14:paraId="2B16B1EA" w14:textId="77777777" w:rsidR="00C56A7D" w:rsidRPr="00BD7D78" w:rsidRDefault="00C56A7D" w:rsidP="006272C2">
      <w:pPr>
        <w:rPr>
          <w:noProof/>
          <w:color w:val="000000" w:themeColor="text1"/>
        </w:rPr>
      </w:pPr>
    </w:p>
    <w:p w14:paraId="20B41D79" w14:textId="77777777" w:rsidR="006272C2" w:rsidRPr="00BD7D78" w:rsidRDefault="006272C2" w:rsidP="006272C2">
      <w:pPr>
        <w:rPr>
          <w:noProof/>
          <w:color w:val="000000" w:themeColor="text1"/>
        </w:rPr>
      </w:pPr>
    </w:p>
    <w:p w14:paraId="38DB7F07" w14:textId="77777777" w:rsidR="006272C2" w:rsidRPr="00BD7D78" w:rsidRDefault="006272C2" w:rsidP="006272C2">
      <w:pPr>
        <w:rPr>
          <w:noProof/>
          <w:color w:val="000000" w:themeColor="text1"/>
        </w:rPr>
      </w:pPr>
    </w:p>
    <w:p w14:paraId="57A501BD" w14:textId="77777777" w:rsidR="006272C2" w:rsidRPr="00BD7D78" w:rsidRDefault="006272C2" w:rsidP="006272C2">
      <w:pPr>
        <w:rPr>
          <w:noProof/>
          <w:color w:val="000000" w:themeColor="text1"/>
        </w:rPr>
      </w:pPr>
    </w:p>
    <w:p w14:paraId="48DED2BC" w14:textId="77777777" w:rsidR="00D6486A" w:rsidRPr="00BD7D78" w:rsidRDefault="006272C2" w:rsidP="00D6486A">
      <w:pPr>
        <w:tabs>
          <w:tab w:val="left" w:pos="3780"/>
        </w:tabs>
        <w:jc w:val="center"/>
        <w:rPr>
          <w:b/>
          <w:noProof/>
          <w:color w:val="000000" w:themeColor="text1"/>
          <w:sz w:val="28"/>
          <w:szCs w:val="28"/>
        </w:rPr>
      </w:pPr>
      <w:r w:rsidRPr="00BD7D78">
        <w:rPr>
          <w:b/>
          <w:noProof/>
          <w:color w:val="000000" w:themeColor="text1"/>
          <w:sz w:val="28"/>
          <w:szCs w:val="28"/>
        </w:rPr>
        <w:t>ИЗВЕШТАЈ О СТРАТЕШКОЈ ПРОЦЕНИ УТИЦАЈА</w:t>
      </w:r>
      <w:r w:rsidR="00D6486A" w:rsidRPr="00BD7D78">
        <w:rPr>
          <w:b/>
          <w:noProof/>
          <w:color w:val="000000" w:themeColor="text1"/>
          <w:sz w:val="28"/>
          <w:szCs w:val="28"/>
        </w:rPr>
        <w:t xml:space="preserve"> </w:t>
      </w:r>
    </w:p>
    <w:p w14:paraId="6B56BB9E" w14:textId="666332EB" w:rsidR="006272C2" w:rsidRPr="00BD7D78" w:rsidRDefault="00962786" w:rsidP="00D6486A">
      <w:pPr>
        <w:tabs>
          <w:tab w:val="left" w:pos="3780"/>
        </w:tabs>
        <w:jc w:val="center"/>
        <w:rPr>
          <w:b/>
          <w:caps/>
          <w:noProof/>
          <w:color w:val="000000" w:themeColor="text1"/>
          <w:sz w:val="28"/>
          <w:szCs w:val="28"/>
        </w:rPr>
      </w:pPr>
      <w:r w:rsidRPr="00BD7D78">
        <w:rPr>
          <w:b/>
          <w:noProof/>
          <w:color w:val="000000" w:themeColor="text1"/>
          <w:sz w:val="28"/>
          <w:szCs w:val="28"/>
        </w:rPr>
        <w:t>ИЗМЕНА И ДОПУНА</w:t>
      </w:r>
      <w:r w:rsidR="00D6486A" w:rsidRPr="00BD7D78">
        <w:rPr>
          <w:b/>
          <w:noProof/>
          <w:color w:val="000000" w:themeColor="text1"/>
          <w:sz w:val="28"/>
          <w:szCs w:val="28"/>
        </w:rPr>
        <w:t xml:space="preserve"> ПРОСТОРНОГ ПЛАНА ОПШТИНЕ АПАТИН НА ЖИВОТНУ СРЕДИНУ</w:t>
      </w:r>
    </w:p>
    <w:p w14:paraId="7968A00B" w14:textId="77777777" w:rsidR="006272C2" w:rsidRPr="00BD7D78" w:rsidRDefault="006272C2" w:rsidP="006272C2">
      <w:pPr>
        <w:tabs>
          <w:tab w:val="left" w:pos="3780"/>
        </w:tabs>
        <w:jc w:val="center"/>
        <w:rPr>
          <w:b/>
          <w:noProof/>
          <w:color w:val="000000" w:themeColor="text1"/>
        </w:rPr>
      </w:pPr>
    </w:p>
    <w:p w14:paraId="0E251AB5" w14:textId="77777777" w:rsidR="006272C2" w:rsidRPr="00BD7D78" w:rsidRDefault="006272C2" w:rsidP="006272C2">
      <w:pPr>
        <w:tabs>
          <w:tab w:val="left" w:pos="3780"/>
        </w:tabs>
        <w:rPr>
          <w:b/>
          <w:noProof/>
          <w:color w:val="000000" w:themeColor="text1"/>
        </w:rPr>
      </w:pPr>
    </w:p>
    <w:p w14:paraId="407E4DB2" w14:textId="77777777" w:rsidR="00C56A7D" w:rsidRPr="00BD7D78" w:rsidRDefault="00C56A7D" w:rsidP="006272C2">
      <w:pPr>
        <w:tabs>
          <w:tab w:val="left" w:pos="3780"/>
        </w:tabs>
        <w:rPr>
          <w:b/>
          <w:noProof/>
          <w:color w:val="000000" w:themeColor="text1"/>
        </w:rPr>
      </w:pPr>
    </w:p>
    <w:p w14:paraId="48778B7E" w14:textId="77777777" w:rsidR="00C56A7D" w:rsidRPr="00BD7D78" w:rsidRDefault="00C56A7D" w:rsidP="006272C2">
      <w:pPr>
        <w:tabs>
          <w:tab w:val="left" w:pos="3780"/>
        </w:tabs>
        <w:rPr>
          <w:b/>
          <w:noProof/>
          <w:color w:val="000000" w:themeColor="text1"/>
        </w:rPr>
      </w:pPr>
    </w:p>
    <w:p w14:paraId="2D2F34D8" w14:textId="77777777" w:rsidR="006272C2" w:rsidRPr="00BD7D78" w:rsidRDefault="006272C2" w:rsidP="006272C2">
      <w:pPr>
        <w:tabs>
          <w:tab w:val="left" w:pos="3780"/>
        </w:tabs>
        <w:rPr>
          <w:noProof/>
          <w:color w:val="000000" w:themeColor="text1"/>
        </w:rPr>
      </w:pPr>
    </w:p>
    <w:p w14:paraId="06A5566A" w14:textId="7FDDC2BA" w:rsidR="00D6486A" w:rsidRPr="00BD7D78" w:rsidRDefault="00D6486A" w:rsidP="006272C2">
      <w:pPr>
        <w:tabs>
          <w:tab w:val="left" w:pos="3780"/>
        </w:tabs>
        <w:rPr>
          <w:noProof/>
          <w:color w:val="000000" w:themeColor="text1"/>
        </w:rPr>
      </w:pPr>
    </w:p>
    <w:p w14:paraId="070B14AB" w14:textId="77777777" w:rsidR="006272C2" w:rsidRPr="00BD7D78" w:rsidRDefault="006272C2" w:rsidP="006272C2">
      <w:pPr>
        <w:tabs>
          <w:tab w:val="left" w:pos="3780"/>
        </w:tabs>
        <w:jc w:val="center"/>
        <w:rPr>
          <w:noProof/>
          <w:color w:val="000000" w:themeColor="text1"/>
        </w:rPr>
      </w:pPr>
    </w:p>
    <w:tbl>
      <w:tblPr>
        <w:tblStyle w:val="TableGrid"/>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101"/>
        <w:gridCol w:w="6979"/>
        <w:gridCol w:w="1276"/>
      </w:tblGrid>
      <w:tr w:rsidR="006272C2" w:rsidRPr="00BD7D78" w14:paraId="4E14648E" w14:textId="77777777" w:rsidTr="009451BB">
        <w:trPr>
          <w:trHeight w:val="1052"/>
        </w:trPr>
        <w:tc>
          <w:tcPr>
            <w:tcW w:w="1101" w:type="dxa"/>
            <w:vAlign w:val="center"/>
          </w:tcPr>
          <w:p w14:paraId="4F24A190" w14:textId="77777777" w:rsidR="006272C2" w:rsidRPr="00BD7D78" w:rsidRDefault="006272C2" w:rsidP="009451BB">
            <w:pPr>
              <w:tabs>
                <w:tab w:val="left" w:pos="3780"/>
              </w:tabs>
              <w:jc w:val="center"/>
              <w:rPr>
                <w:bCs/>
                <w:noProof/>
                <w:color w:val="000000" w:themeColor="text1"/>
                <w:lang w:val="sr-Cyrl-RS"/>
              </w:rPr>
            </w:pPr>
            <w:r w:rsidRPr="00BD7D78">
              <w:rPr>
                <w:noProof/>
                <w:color w:val="000000" w:themeColor="text1"/>
                <w:sz w:val="24"/>
                <w:szCs w:val="24"/>
                <w:lang w:eastAsia="sr-Cyrl-RS"/>
              </w:rPr>
              <w:drawing>
                <wp:inline distT="0" distB="0" distL="0" distR="0" wp14:anchorId="25BF864E" wp14:editId="3F902332">
                  <wp:extent cx="629920" cy="629920"/>
                  <wp:effectExtent l="0" t="0" r="0" b="0"/>
                  <wp:docPr id="5" name="Picture 5" descr="image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29920" cy="629920"/>
                          </a:xfrm>
                          <a:prstGeom prst="rect">
                            <a:avLst/>
                          </a:prstGeom>
                          <a:noFill/>
                          <a:ln>
                            <a:noFill/>
                          </a:ln>
                        </pic:spPr>
                      </pic:pic>
                    </a:graphicData>
                  </a:graphic>
                </wp:inline>
              </w:drawing>
            </w:r>
          </w:p>
        </w:tc>
        <w:tc>
          <w:tcPr>
            <w:tcW w:w="6979" w:type="dxa"/>
            <w:vAlign w:val="center"/>
          </w:tcPr>
          <w:p w14:paraId="4B56E90E" w14:textId="77777777" w:rsidR="006272C2" w:rsidRPr="00BD7D78" w:rsidRDefault="006272C2" w:rsidP="002A49A6">
            <w:pPr>
              <w:tabs>
                <w:tab w:val="left" w:pos="3780"/>
              </w:tabs>
              <w:jc w:val="center"/>
              <w:rPr>
                <w:bCs/>
                <w:noProof/>
                <w:color w:val="000000" w:themeColor="text1"/>
                <w:lang w:val="sr-Cyrl-RS"/>
              </w:rPr>
            </w:pPr>
            <w:r w:rsidRPr="00BD7D78">
              <w:rPr>
                <w:b/>
                <w:noProof/>
                <w:color w:val="000000" w:themeColor="text1"/>
                <w:sz w:val="22"/>
                <w:szCs w:val="22"/>
                <w:lang w:val="sr-Cyrl-RS"/>
              </w:rPr>
              <w:t xml:space="preserve">ЈП </w:t>
            </w:r>
            <w:r w:rsidR="002A49A6" w:rsidRPr="00BD7D78">
              <w:rPr>
                <w:b/>
                <w:noProof/>
                <w:color w:val="000000" w:themeColor="text1"/>
                <w:sz w:val="22"/>
                <w:szCs w:val="22"/>
                <w:lang w:val="sr-Cyrl-RS"/>
              </w:rPr>
              <w:t>„</w:t>
            </w:r>
            <w:r w:rsidRPr="00BD7D78">
              <w:rPr>
                <w:b/>
                <w:noProof/>
                <w:color w:val="000000" w:themeColor="text1"/>
                <w:sz w:val="22"/>
                <w:szCs w:val="22"/>
                <w:lang w:val="sr-Cyrl-RS"/>
              </w:rPr>
              <w:t>ЗАВОД ЗА УРБАНИЗАМ ВОЈВОДИНЕ</w:t>
            </w:r>
            <w:r w:rsidR="002A49A6" w:rsidRPr="00BD7D78">
              <w:rPr>
                <w:b/>
                <w:noProof/>
                <w:color w:val="000000" w:themeColor="text1"/>
                <w:sz w:val="22"/>
                <w:szCs w:val="22"/>
                <w:lang w:val="sr-Cyrl-RS"/>
              </w:rPr>
              <w:t xml:space="preserve">“ </w:t>
            </w:r>
            <w:r w:rsidRPr="00BD7D78">
              <w:rPr>
                <w:b/>
                <w:noProof/>
                <w:color w:val="000000" w:themeColor="text1"/>
                <w:sz w:val="22"/>
                <w:szCs w:val="22"/>
                <w:lang w:val="sr-Cyrl-RS"/>
              </w:rPr>
              <w:t>НОВИ САД</w:t>
            </w:r>
          </w:p>
        </w:tc>
        <w:tc>
          <w:tcPr>
            <w:tcW w:w="1276" w:type="dxa"/>
            <w:vAlign w:val="center"/>
          </w:tcPr>
          <w:p w14:paraId="60378C76" w14:textId="77777777" w:rsidR="006272C2" w:rsidRPr="00BD7D78" w:rsidRDefault="006272C2" w:rsidP="009451BB">
            <w:pPr>
              <w:tabs>
                <w:tab w:val="left" w:pos="3780"/>
              </w:tabs>
              <w:jc w:val="center"/>
              <w:rPr>
                <w:bCs/>
                <w:noProof/>
                <w:color w:val="000000" w:themeColor="text1"/>
                <w:lang w:val="sr-Cyrl-RS"/>
              </w:rPr>
            </w:pPr>
            <w:r w:rsidRPr="00BD7D78">
              <w:rPr>
                <w:b/>
                <w:noProof/>
                <w:color w:val="000000" w:themeColor="text1"/>
                <w:sz w:val="24"/>
                <w:szCs w:val="24"/>
                <w:lang w:eastAsia="sr-Cyrl-RS"/>
              </w:rPr>
              <w:drawing>
                <wp:inline distT="0" distB="0" distL="0" distR="0" wp14:anchorId="17A30C3C" wp14:editId="65190FD1">
                  <wp:extent cx="579769" cy="599539"/>
                  <wp:effectExtent l="0" t="0" r="0" b="0"/>
                  <wp:docPr id="2" name="Picture 2" descr="Zna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Znak"/>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t="-3741" r="68750" b="-2"/>
                          <a:stretch/>
                        </pic:blipFill>
                        <pic:spPr bwMode="auto">
                          <a:xfrm>
                            <a:off x="0" y="0"/>
                            <a:ext cx="582385" cy="602244"/>
                          </a:xfrm>
                          <a:prstGeom prst="rect">
                            <a:avLst/>
                          </a:prstGeom>
                          <a:noFill/>
                          <a:ln>
                            <a:noFill/>
                          </a:ln>
                          <a:extLst>
                            <a:ext uri="{53640926-AAD7-44D8-BBD7-CCE9431645EC}">
                              <a14:shadowObscured xmlns:a14="http://schemas.microsoft.com/office/drawing/2010/main"/>
                            </a:ext>
                          </a:extLst>
                        </pic:spPr>
                      </pic:pic>
                    </a:graphicData>
                  </a:graphic>
                </wp:inline>
              </w:drawing>
            </w:r>
          </w:p>
        </w:tc>
      </w:tr>
    </w:tbl>
    <w:p w14:paraId="7F6285AE" w14:textId="77777777" w:rsidR="006272C2" w:rsidRPr="00BD7D78" w:rsidRDefault="006272C2" w:rsidP="006272C2">
      <w:pPr>
        <w:tabs>
          <w:tab w:val="left" w:pos="3780"/>
        </w:tabs>
        <w:jc w:val="center"/>
        <w:rPr>
          <w:noProof/>
          <w:color w:val="000000" w:themeColor="text1"/>
        </w:rPr>
      </w:pPr>
    </w:p>
    <w:p w14:paraId="01AF6C36" w14:textId="77777777" w:rsidR="006272C2" w:rsidRPr="00BD7D78" w:rsidRDefault="006272C2" w:rsidP="006272C2">
      <w:pPr>
        <w:tabs>
          <w:tab w:val="left" w:pos="3780"/>
        </w:tabs>
        <w:jc w:val="center"/>
        <w:rPr>
          <w:noProof/>
          <w:color w:val="000000" w:themeColor="text1"/>
        </w:rPr>
      </w:pPr>
    </w:p>
    <w:p w14:paraId="41D6FACE" w14:textId="0C98532A" w:rsidR="006272C2" w:rsidRPr="00BD7D78" w:rsidRDefault="006272C2" w:rsidP="006272C2">
      <w:pPr>
        <w:tabs>
          <w:tab w:val="left" w:pos="3780"/>
        </w:tabs>
        <w:ind w:left="1440"/>
        <w:jc w:val="center"/>
        <w:rPr>
          <w:b/>
          <w:noProof/>
          <w:color w:val="000000" w:themeColor="text1"/>
          <w:sz w:val="22"/>
        </w:rPr>
      </w:pPr>
      <w:r w:rsidRPr="00BD7D78">
        <w:rPr>
          <w:b/>
          <w:noProof/>
          <w:color w:val="000000" w:themeColor="text1"/>
          <w:sz w:val="22"/>
        </w:rPr>
        <w:tab/>
      </w:r>
      <w:r w:rsidRPr="00BD7D78">
        <w:rPr>
          <w:b/>
          <w:noProof/>
          <w:color w:val="000000" w:themeColor="text1"/>
          <w:sz w:val="22"/>
        </w:rPr>
        <w:tab/>
      </w:r>
      <w:r w:rsidRPr="00BD7D78">
        <w:rPr>
          <w:b/>
          <w:noProof/>
          <w:color w:val="000000" w:themeColor="text1"/>
          <w:sz w:val="22"/>
        </w:rPr>
        <w:tab/>
        <w:t>Е–</w:t>
      </w:r>
      <w:r w:rsidR="00962786" w:rsidRPr="00BD7D78">
        <w:rPr>
          <w:b/>
          <w:noProof/>
          <w:color w:val="000000" w:themeColor="text1"/>
          <w:sz w:val="22"/>
        </w:rPr>
        <w:t>2</w:t>
      </w:r>
      <w:r w:rsidR="00EB080E" w:rsidRPr="00BD7D78">
        <w:rPr>
          <w:b/>
          <w:noProof/>
          <w:color w:val="000000" w:themeColor="text1"/>
          <w:sz w:val="22"/>
        </w:rPr>
        <w:t>870</w:t>
      </w:r>
      <w:r w:rsidR="00FC64A1">
        <w:rPr>
          <w:b/>
          <w:noProof/>
          <w:color w:val="000000" w:themeColor="text1"/>
          <w:sz w:val="22"/>
        </w:rPr>
        <w:t>/</w:t>
      </w:r>
      <w:r w:rsidR="00962786" w:rsidRPr="00BD7D78">
        <w:rPr>
          <w:b/>
          <w:noProof/>
          <w:color w:val="000000" w:themeColor="text1"/>
          <w:sz w:val="22"/>
        </w:rPr>
        <w:t>1</w:t>
      </w:r>
    </w:p>
    <w:p w14:paraId="6F608A9A" w14:textId="77777777" w:rsidR="006272C2" w:rsidRPr="00BD7D78" w:rsidRDefault="006272C2" w:rsidP="006272C2">
      <w:pPr>
        <w:tabs>
          <w:tab w:val="left" w:pos="3780"/>
        </w:tabs>
        <w:rPr>
          <w:noProof/>
          <w:color w:val="000000" w:themeColor="text1"/>
        </w:rPr>
      </w:pPr>
    </w:p>
    <w:p w14:paraId="65B217A6" w14:textId="77777777" w:rsidR="006272C2" w:rsidRPr="00BD7D78" w:rsidRDefault="006272C2" w:rsidP="006272C2">
      <w:pPr>
        <w:tabs>
          <w:tab w:val="left" w:pos="3780"/>
        </w:tabs>
        <w:rPr>
          <w:noProof/>
          <w:color w:val="000000" w:themeColor="text1"/>
        </w:rPr>
      </w:pPr>
    </w:p>
    <w:p w14:paraId="7C42361C" w14:textId="77777777" w:rsidR="006272C2" w:rsidRPr="00BD7D78" w:rsidRDefault="006272C2" w:rsidP="006272C2">
      <w:pPr>
        <w:tabs>
          <w:tab w:val="left" w:pos="3780"/>
        </w:tabs>
        <w:rPr>
          <w:noProof/>
          <w:color w:val="000000" w:themeColor="text1"/>
        </w:rPr>
      </w:pPr>
    </w:p>
    <w:p w14:paraId="1322C537" w14:textId="77777777" w:rsidR="006272C2" w:rsidRPr="00BD7D78" w:rsidRDefault="006272C2" w:rsidP="006272C2">
      <w:pPr>
        <w:tabs>
          <w:tab w:val="left" w:pos="3780"/>
        </w:tabs>
        <w:jc w:val="center"/>
        <w:rPr>
          <w:b/>
          <w:bCs/>
          <w:noProof/>
          <w:color w:val="000000" w:themeColor="text1"/>
        </w:rPr>
      </w:pPr>
    </w:p>
    <w:p w14:paraId="37F477F8" w14:textId="77777777" w:rsidR="006272C2" w:rsidRPr="00BD7D78" w:rsidRDefault="006272C2" w:rsidP="006272C2">
      <w:pPr>
        <w:tabs>
          <w:tab w:val="left" w:pos="3780"/>
        </w:tabs>
        <w:jc w:val="center"/>
        <w:rPr>
          <w:bCs/>
          <w:noProof/>
          <w:color w:val="000000" w:themeColor="text1"/>
        </w:rPr>
      </w:pPr>
    </w:p>
    <w:p w14:paraId="38AB2648" w14:textId="77777777" w:rsidR="006272C2" w:rsidRPr="00BD7D78" w:rsidRDefault="006272C2" w:rsidP="006272C2">
      <w:pPr>
        <w:tabs>
          <w:tab w:val="left" w:pos="3780"/>
        </w:tabs>
        <w:jc w:val="center"/>
        <w:rPr>
          <w:bCs/>
          <w:noProof/>
          <w:color w:val="000000" w:themeColor="text1"/>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536"/>
      </w:tblGrid>
      <w:tr w:rsidR="006272C2" w:rsidRPr="00BD7D78" w14:paraId="109A1B90" w14:textId="77777777" w:rsidTr="00047B55">
        <w:tc>
          <w:tcPr>
            <w:tcW w:w="4820" w:type="dxa"/>
          </w:tcPr>
          <w:p w14:paraId="18E8730C" w14:textId="77777777" w:rsidR="006272C2" w:rsidRPr="00BD7D78" w:rsidRDefault="006272C2" w:rsidP="009451BB">
            <w:pPr>
              <w:tabs>
                <w:tab w:val="left" w:pos="3780"/>
              </w:tabs>
              <w:jc w:val="center"/>
              <w:rPr>
                <w:bCs/>
                <w:noProof/>
                <w:color w:val="000000" w:themeColor="text1"/>
                <w:lang w:val="sr-Cyrl-RS"/>
              </w:rPr>
            </w:pPr>
            <w:r w:rsidRPr="00BD7D78">
              <w:rPr>
                <w:noProof/>
                <w:color w:val="000000" w:themeColor="text1"/>
                <w:sz w:val="22"/>
                <w:lang w:val="sr-Cyrl-RS"/>
              </w:rPr>
              <w:t>РУКОВОДИЛАЦ ТИМА</w:t>
            </w:r>
          </w:p>
        </w:tc>
        <w:tc>
          <w:tcPr>
            <w:tcW w:w="4536" w:type="dxa"/>
          </w:tcPr>
          <w:p w14:paraId="28925380" w14:textId="1562FF4C" w:rsidR="006272C2" w:rsidRPr="00BD7D78" w:rsidRDefault="00A101FF" w:rsidP="00D15B66">
            <w:pPr>
              <w:tabs>
                <w:tab w:val="left" w:pos="3780"/>
              </w:tabs>
              <w:jc w:val="center"/>
              <w:rPr>
                <w:noProof/>
                <w:color w:val="000000" w:themeColor="text1"/>
                <w:lang w:val="sr-Cyrl-RS"/>
              </w:rPr>
            </w:pPr>
            <w:r w:rsidRPr="00BD7D78">
              <w:rPr>
                <w:noProof/>
                <w:color w:val="000000" w:themeColor="text1"/>
                <w:sz w:val="22"/>
                <w:lang w:val="sr-Cyrl-RS"/>
              </w:rPr>
              <w:t xml:space="preserve">ВД </w:t>
            </w:r>
            <w:r w:rsidR="00D50D36" w:rsidRPr="00BD7D78">
              <w:rPr>
                <w:noProof/>
                <w:color w:val="000000" w:themeColor="text1"/>
                <w:sz w:val="22"/>
                <w:lang w:val="sr-Cyrl-RS"/>
              </w:rPr>
              <w:t>ДИРЕКТОР</w:t>
            </w:r>
            <w:r w:rsidRPr="00BD7D78">
              <w:rPr>
                <w:noProof/>
                <w:color w:val="000000" w:themeColor="text1"/>
                <w:sz w:val="22"/>
                <w:lang w:val="sr-Cyrl-RS"/>
              </w:rPr>
              <w:t>А</w:t>
            </w:r>
          </w:p>
        </w:tc>
      </w:tr>
      <w:tr w:rsidR="0009750D" w:rsidRPr="00BD7D78" w14:paraId="6B8838CC" w14:textId="77777777" w:rsidTr="00047B55">
        <w:trPr>
          <w:trHeight w:val="1052"/>
        </w:trPr>
        <w:tc>
          <w:tcPr>
            <w:tcW w:w="4820" w:type="dxa"/>
            <w:vAlign w:val="center"/>
          </w:tcPr>
          <w:p w14:paraId="0320106C" w14:textId="77777777" w:rsidR="006272C2" w:rsidRPr="00BD7D78" w:rsidRDefault="006272C2" w:rsidP="009451BB">
            <w:pPr>
              <w:tabs>
                <w:tab w:val="left" w:pos="3780"/>
              </w:tabs>
              <w:jc w:val="center"/>
              <w:rPr>
                <w:noProof/>
                <w:lang w:val="sr-Cyrl-RS"/>
              </w:rPr>
            </w:pPr>
          </w:p>
          <w:p w14:paraId="0022C00D" w14:textId="77777777" w:rsidR="006272C2" w:rsidRPr="00BD7D78" w:rsidRDefault="006272C2" w:rsidP="009451BB">
            <w:pPr>
              <w:tabs>
                <w:tab w:val="left" w:pos="3780"/>
              </w:tabs>
              <w:jc w:val="center"/>
              <w:rPr>
                <w:noProof/>
                <w:lang w:val="sr-Cyrl-RS"/>
              </w:rPr>
            </w:pPr>
            <w:r w:rsidRPr="00BD7D78">
              <w:rPr>
                <w:noProof/>
                <w:lang w:val="sr-Cyrl-RS"/>
              </w:rPr>
              <w:t>_______________________________</w:t>
            </w:r>
          </w:p>
          <w:p w14:paraId="502E6AC5" w14:textId="19B65AFA" w:rsidR="006272C2" w:rsidRPr="00BD7D78" w:rsidRDefault="00A101FF" w:rsidP="00962786">
            <w:pPr>
              <w:tabs>
                <w:tab w:val="left" w:pos="3780"/>
              </w:tabs>
              <w:jc w:val="center"/>
              <w:rPr>
                <w:bCs/>
                <w:noProof/>
                <w:lang w:val="sr-Cyrl-RS"/>
              </w:rPr>
            </w:pPr>
            <w:r w:rsidRPr="00BD7D78">
              <w:rPr>
                <w:bCs/>
                <w:noProof/>
                <w:sz w:val="22"/>
                <w:szCs w:val="22"/>
                <w:lang w:val="sr-Cyrl-RS"/>
              </w:rPr>
              <w:t xml:space="preserve">др Тамара Зеленовић Васиљевић </w:t>
            </w:r>
          </w:p>
        </w:tc>
        <w:tc>
          <w:tcPr>
            <w:tcW w:w="4536" w:type="dxa"/>
            <w:vAlign w:val="center"/>
          </w:tcPr>
          <w:p w14:paraId="1FC2F34F" w14:textId="77777777" w:rsidR="006272C2" w:rsidRPr="00BD7D78" w:rsidRDefault="006272C2" w:rsidP="009451BB">
            <w:pPr>
              <w:tabs>
                <w:tab w:val="left" w:pos="3780"/>
              </w:tabs>
              <w:jc w:val="center"/>
              <w:rPr>
                <w:noProof/>
                <w:lang w:val="sr-Cyrl-RS"/>
              </w:rPr>
            </w:pPr>
          </w:p>
          <w:p w14:paraId="14FCEEED" w14:textId="29D23EE6" w:rsidR="006272C2" w:rsidRPr="00BD7D78" w:rsidRDefault="001C3AB7" w:rsidP="006272C2">
            <w:pPr>
              <w:tabs>
                <w:tab w:val="left" w:pos="3780"/>
              </w:tabs>
              <w:jc w:val="both"/>
              <w:rPr>
                <w:noProof/>
                <w:lang w:val="sr-Cyrl-RS"/>
              </w:rPr>
            </w:pPr>
            <w:r>
              <w:rPr>
                <w:noProof/>
                <w:lang w:val="sr-Latn-RS"/>
              </w:rPr>
              <w:t xml:space="preserve"> </w:t>
            </w:r>
            <w:r w:rsidR="006272C2" w:rsidRPr="00BD7D78">
              <w:rPr>
                <w:noProof/>
                <w:lang w:val="sr-Cyrl-RS"/>
              </w:rPr>
              <w:t>_______________________________</w:t>
            </w:r>
          </w:p>
          <w:p w14:paraId="4666A9AD" w14:textId="66CF3542" w:rsidR="006272C2" w:rsidRPr="00BD7D78" w:rsidRDefault="001C3AB7" w:rsidP="006272C2">
            <w:pPr>
              <w:tabs>
                <w:tab w:val="left" w:pos="3780"/>
              </w:tabs>
              <w:jc w:val="both"/>
              <w:rPr>
                <w:bCs/>
                <w:noProof/>
                <w:sz w:val="22"/>
                <w:szCs w:val="22"/>
                <w:lang w:val="sr-Cyrl-RS"/>
              </w:rPr>
            </w:pPr>
            <w:r>
              <w:rPr>
                <w:noProof/>
                <w:sz w:val="22"/>
                <w:szCs w:val="22"/>
                <w:lang w:val="sr-Latn-RS"/>
              </w:rPr>
              <w:t xml:space="preserve"> </w:t>
            </w:r>
            <w:r w:rsidR="006272C2" w:rsidRPr="00BD7D78">
              <w:rPr>
                <w:noProof/>
                <w:sz w:val="22"/>
                <w:szCs w:val="22"/>
                <w:lang w:val="sr-Cyrl-RS"/>
              </w:rPr>
              <w:t>Предраг Кнежевић, дипл.</w:t>
            </w:r>
            <w:r w:rsidR="00863ADC" w:rsidRPr="00BD7D78">
              <w:rPr>
                <w:noProof/>
                <w:sz w:val="22"/>
                <w:szCs w:val="22"/>
                <w:lang w:val="sr-Cyrl-RS"/>
              </w:rPr>
              <w:t xml:space="preserve"> </w:t>
            </w:r>
            <w:r w:rsidR="006272C2" w:rsidRPr="00BD7D78">
              <w:rPr>
                <w:noProof/>
                <w:sz w:val="22"/>
                <w:szCs w:val="22"/>
                <w:lang w:val="sr-Cyrl-RS"/>
              </w:rPr>
              <w:t>правник</w:t>
            </w:r>
          </w:p>
        </w:tc>
      </w:tr>
    </w:tbl>
    <w:p w14:paraId="63F7D9FA" w14:textId="77777777" w:rsidR="006272C2" w:rsidRPr="00BD7D78" w:rsidRDefault="006272C2" w:rsidP="006272C2">
      <w:pPr>
        <w:tabs>
          <w:tab w:val="left" w:pos="3780"/>
        </w:tabs>
        <w:jc w:val="center"/>
        <w:rPr>
          <w:bCs/>
          <w:noProof/>
          <w:color w:val="000000" w:themeColor="text1"/>
        </w:rPr>
      </w:pPr>
    </w:p>
    <w:p w14:paraId="36722D01" w14:textId="77777777" w:rsidR="006272C2" w:rsidRPr="00BD7D78" w:rsidRDefault="006272C2" w:rsidP="006272C2">
      <w:pPr>
        <w:tabs>
          <w:tab w:val="left" w:pos="3780"/>
        </w:tabs>
        <w:jc w:val="center"/>
        <w:rPr>
          <w:bCs/>
          <w:noProof/>
          <w:color w:val="000000" w:themeColor="text1"/>
        </w:rPr>
      </w:pPr>
    </w:p>
    <w:p w14:paraId="55354964" w14:textId="77777777" w:rsidR="006272C2" w:rsidRPr="00BD7D78" w:rsidRDefault="006272C2" w:rsidP="006272C2">
      <w:pPr>
        <w:tabs>
          <w:tab w:val="left" w:pos="3780"/>
        </w:tabs>
        <w:jc w:val="center"/>
        <w:rPr>
          <w:bCs/>
          <w:noProof/>
          <w:color w:val="000000" w:themeColor="text1"/>
        </w:rPr>
      </w:pPr>
    </w:p>
    <w:p w14:paraId="784D6CD9" w14:textId="77777777" w:rsidR="006272C2" w:rsidRPr="00BD7D78" w:rsidRDefault="006272C2" w:rsidP="006272C2">
      <w:pPr>
        <w:tabs>
          <w:tab w:val="left" w:pos="3780"/>
        </w:tabs>
        <w:rPr>
          <w:noProof/>
          <w:color w:val="000000" w:themeColor="text1"/>
        </w:rPr>
      </w:pPr>
    </w:p>
    <w:p w14:paraId="4D55B3C6" w14:textId="77777777" w:rsidR="00A04513" w:rsidRPr="00BD7D78" w:rsidRDefault="00A04513" w:rsidP="006272C2">
      <w:pPr>
        <w:tabs>
          <w:tab w:val="left" w:pos="3780"/>
        </w:tabs>
        <w:rPr>
          <w:noProof/>
          <w:color w:val="000000" w:themeColor="text1"/>
        </w:rPr>
      </w:pPr>
    </w:p>
    <w:p w14:paraId="097C566B" w14:textId="1C278344" w:rsidR="00DF5562" w:rsidRPr="00BD7D78" w:rsidRDefault="00DF5562" w:rsidP="006272C2">
      <w:pPr>
        <w:tabs>
          <w:tab w:val="left" w:pos="3780"/>
        </w:tabs>
        <w:rPr>
          <w:noProof/>
          <w:color w:val="000000" w:themeColor="text1"/>
        </w:rPr>
      </w:pPr>
    </w:p>
    <w:p w14:paraId="3C40C738" w14:textId="77777777" w:rsidR="00DF5562" w:rsidRPr="00BD7D78" w:rsidRDefault="00DF5562" w:rsidP="006272C2">
      <w:pPr>
        <w:tabs>
          <w:tab w:val="left" w:pos="3780"/>
        </w:tabs>
        <w:rPr>
          <w:noProof/>
          <w:color w:val="000000" w:themeColor="text1"/>
        </w:rPr>
      </w:pPr>
    </w:p>
    <w:p w14:paraId="7AAFD6A9" w14:textId="77777777" w:rsidR="00382538" w:rsidRPr="00BD7D78" w:rsidRDefault="00382538" w:rsidP="006272C2">
      <w:pPr>
        <w:tabs>
          <w:tab w:val="left" w:pos="3780"/>
        </w:tabs>
        <w:rPr>
          <w:noProof/>
          <w:color w:val="000000" w:themeColor="text1"/>
        </w:rPr>
      </w:pPr>
    </w:p>
    <w:p w14:paraId="3BA73AB1" w14:textId="285B0476" w:rsidR="00182965" w:rsidRPr="00BD7D78" w:rsidRDefault="00182965" w:rsidP="006272C2">
      <w:pPr>
        <w:tabs>
          <w:tab w:val="left" w:pos="3780"/>
        </w:tabs>
        <w:rPr>
          <w:noProof/>
          <w:color w:val="000000" w:themeColor="text1"/>
        </w:rPr>
      </w:pPr>
    </w:p>
    <w:p w14:paraId="5DF558C2" w14:textId="77777777" w:rsidR="00182965" w:rsidRPr="00BD7D78" w:rsidRDefault="00182965" w:rsidP="006272C2">
      <w:pPr>
        <w:tabs>
          <w:tab w:val="left" w:pos="3780"/>
        </w:tabs>
        <w:rPr>
          <w:noProof/>
          <w:color w:val="000000" w:themeColor="text1"/>
        </w:rPr>
      </w:pPr>
    </w:p>
    <w:p w14:paraId="6BDE7EFB" w14:textId="77777777" w:rsidR="00A04513" w:rsidRPr="00BD7D78" w:rsidRDefault="00A04513" w:rsidP="006272C2">
      <w:pPr>
        <w:tabs>
          <w:tab w:val="left" w:pos="3780"/>
        </w:tabs>
        <w:rPr>
          <w:noProof/>
          <w:color w:val="000000" w:themeColor="text1"/>
        </w:rPr>
      </w:pPr>
    </w:p>
    <w:p w14:paraId="51BA4B09" w14:textId="77777777" w:rsidR="006272C2" w:rsidRPr="00BD7D78" w:rsidRDefault="006272C2" w:rsidP="006272C2">
      <w:pPr>
        <w:tabs>
          <w:tab w:val="left" w:pos="3780"/>
        </w:tabs>
        <w:jc w:val="center"/>
        <w:rPr>
          <w:noProof/>
          <w:color w:val="000000" w:themeColor="text1"/>
        </w:rPr>
      </w:pPr>
    </w:p>
    <w:p w14:paraId="330AFDE2" w14:textId="77777777" w:rsidR="006272C2" w:rsidRPr="00BD7D78" w:rsidRDefault="006272C2" w:rsidP="006272C2">
      <w:pPr>
        <w:tabs>
          <w:tab w:val="left" w:pos="3780"/>
        </w:tabs>
        <w:jc w:val="center"/>
        <w:rPr>
          <w:bCs/>
          <w:noProof/>
          <w:color w:val="000000" w:themeColor="text1"/>
        </w:rPr>
      </w:pPr>
    </w:p>
    <w:p w14:paraId="5FC49111" w14:textId="77777777" w:rsidR="00450062" w:rsidRPr="00BD7D78" w:rsidRDefault="00450062" w:rsidP="006272C2">
      <w:pPr>
        <w:tabs>
          <w:tab w:val="left" w:pos="3780"/>
        </w:tabs>
        <w:jc w:val="center"/>
        <w:rPr>
          <w:bCs/>
          <w:noProof/>
          <w:color w:val="000000" w:themeColor="text1"/>
        </w:rPr>
      </w:pPr>
    </w:p>
    <w:p w14:paraId="47BA8691" w14:textId="23B27112" w:rsidR="00887C54" w:rsidRPr="00BD7D78" w:rsidRDefault="00EB080E" w:rsidP="00C12F82">
      <w:pPr>
        <w:tabs>
          <w:tab w:val="left" w:pos="3780"/>
        </w:tabs>
        <w:ind w:left="3780" w:hanging="3780"/>
        <w:jc w:val="center"/>
        <w:rPr>
          <w:noProof/>
          <w:sz w:val="22"/>
        </w:rPr>
      </w:pPr>
      <w:r w:rsidRPr="00BD7D78">
        <w:rPr>
          <w:noProof/>
          <w:sz w:val="22"/>
        </w:rPr>
        <w:t>Апатин</w:t>
      </w:r>
      <w:r w:rsidR="006272C2" w:rsidRPr="00BD7D78">
        <w:rPr>
          <w:noProof/>
          <w:sz w:val="22"/>
        </w:rPr>
        <w:t>,</w:t>
      </w:r>
      <w:r w:rsidR="00962786" w:rsidRPr="00BD7D78">
        <w:rPr>
          <w:bCs/>
          <w:noProof/>
          <w:sz w:val="22"/>
          <w:szCs w:val="22"/>
        </w:rPr>
        <w:t xml:space="preserve"> 202</w:t>
      </w:r>
      <w:r w:rsidR="00D13529">
        <w:rPr>
          <w:bCs/>
          <w:noProof/>
          <w:sz w:val="22"/>
          <w:szCs w:val="22"/>
        </w:rPr>
        <w:t>4</w:t>
      </w:r>
      <w:r w:rsidR="006272C2" w:rsidRPr="00BD7D78">
        <w:rPr>
          <w:noProof/>
          <w:sz w:val="22"/>
        </w:rPr>
        <w:t xml:space="preserve">. </w:t>
      </w:r>
      <w:r w:rsidR="00051177" w:rsidRPr="00BD7D78">
        <w:rPr>
          <w:noProof/>
          <w:sz w:val="22"/>
        </w:rPr>
        <w:t>г</w:t>
      </w:r>
      <w:r w:rsidR="006272C2" w:rsidRPr="00BD7D78">
        <w:rPr>
          <w:noProof/>
          <w:sz w:val="22"/>
        </w:rPr>
        <w:t>одине</w:t>
      </w:r>
    </w:p>
    <w:p w14:paraId="59C93CBE" w14:textId="77777777" w:rsidR="00051177" w:rsidRPr="00BD7D78" w:rsidRDefault="00051177" w:rsidP="00C12F82">
      <w:pPr>
        <w:tabs>
          <w:tab w:val="left" w:pos="3780"/>
        </w:tabs>
        <w:ind w:left="3780" w:hanging="3780"/>
        <w:jc w:val="center"/>
        <w:rPr>
          <w:noProof/>
          <w:sz w:val="22"/>
        </w:rPr>
        <w:sectPr w:rsidR="00051177" w:rsidRPr="00BD7D78" w:rsidSect="00987DC6">
          <w:headerReference w:type="default" r:id="rId14"/>
          <w:footerReference w:type="default" r:id="rId15"/>
          <w:pgSz w:w="11906" w:h="16838" w:code="9"/>
          <w:pgMar w:top="1134" w:right="1134" w:bottom="1134" w:left="1418" w:header="720" w:footer="720" w:gutter="0"/>
          <w:cols w:space="708"/>
          <w:titlePg/>
          <w:docGrid w:linePitch="360"/>
        </w:sectPr>
      </w:pPr>
    </w:p>
    <w:p w14:paraId="182C3D96" w14:textId="77777777" w:rsidR="00051177" w:rsidRPr="00BD7D78" w:rsidRDefault="00051177" w:rsidP="00C12F82">
      <w:pPr>
        <w:tabs>
          <w:tab w:val="left" w:pos="3780"/>
        </w:tabs>
        <w:ind w:left="3780" w:hanging="3780"/>
        <w:jc w:val="center"/>
        <w:rPr>
          <w:noProof/>
          <w:color w:val="000000" w:themeColor="text1"/>
          <w:sz w:val="22"/>
        </w:rPr>
      </w:pPr>
    </w:p>
    <w:p w14:paraId="744360EE" w14:textId="77777777" w:rsidR="006272C2" w:rsidRPr="00BD7D78" w:rsidRDefault="006272C2" w:rsidP="006272C2">
      <w:pPr>
        <w:rPr>
          <w:noProof/>
          <w:color w:val="000000" w:themeColor="text1"/>
        </w:rPr>
      </w:pPr>
    </w:p>
    <w:p w14:paraId="57EA8890" w14:textId="77777777" w:rsidR="006272C2" w:rsidRPr="00BD7D78" w:rsidRDefault="006272C2" w:rsidP="006272C2">
      <w:pPr>
        <w:rPr>
          <w:noProof/>
          <w:color w:val="000000" w:themeColor="text1"/>
        </w:rPr>
      </w:pPr>
    </w:p>
    <w:p w14:paraId="5B85F120" w14:textId="77777777" w:rsidR="006272C2" w:rsidRPr="00BD7D78" w:rsidRDefault="006272C2" w:rsidP="006272C2">
      <w:pPr>
        <w:rPr>
          <w:noProof/>
          <w:color w:val="000000" w:themeColor="text1"/>
        </w:rPr>
      </w:pPr>
    </w:p>
    <w:p w14:paraId="3C803948" w14:textId="77777777" w:rsidR="006272C2" w:rsidRPr="00BD7D78" w:rsidRDefault="006272C2" w:rsidP="006272C2">
      <w:pPr>
        <w:rPr>
          <w:noProof/>
          <w:color w:val="000000" w:themeColor="text1"/>
        </w:rPr>
      </w:pPr>
    </w:p>
    <w:p w14:paraId="1E226523" w14:textId="77777777" w:rsidR="006272C2" w:rsidRPr="00BD7D78" w:rsidRDefault="006272C2" w:rsidP="006272C2">
      <w:pPr>
        <w:rPr>
          <w:noProof/>
          <w:color w:val="000000" w:themeColor="text1"/>
        </w:rPr>
      </w:pPr>
    </w:p>
    <w:p w14:paraId="288EAB5C" w14:textId="77777777" w:rsidR="006272C2" w:rsidRPr="00BD7D78" w:rsidRDefault="006272C2" w:rsidP="006272C2">
      <w:pPr>
        <w:rPr>
          <w:noProof/>
          <w:color w:val="000000" w:themeColor="text1"/>
        </w:rPr>
      </w:pPr>
    </w:p>
    <w:p w14:paraId="0450B261" w14:textId="77777777" w:rsidR="006272C2" w:rsidRPr="00BD7D78" w:rsidRDefault="006272C2" w:rsidP="006272C2">
      <w:pPr>
        <w:rPr>
          <w:noProof/>
          <w:color w:val="000000" w:themeColor="text1"/>
        </w:rPr>
      </w:pPr>
    </w:p>
    <w:p w14:paraId="26D7F16E" w14:textId="77777777" w:rsidR="006272C2" w:rsidRPr="00BD7D78" w:rsidRDefault="006272C2" w:rsidP="006272C2">
      <w:pPr>
        <w:rPr>
          <w:noProof/>
          <w:color w:val="000000" w:themeColor="text1"/>
        </w:rPr>
      </w:pPr>
    </w:p>
    <w:p w14:paraId="4555D9A9" w14:textId="77777777" w:rsidR="006272C2" w:rsidRPr="00BD7D78" w:rsidRDefault="006272C2" w:rsidP="006272C2">
      <w:pPr>
        <w:rPr>
          <w:noProof/>
          <w:color w:val="000000" w:themeColor="text1"/>
        </w:rPr>
      </w:pPr>
    </w:p>
    <w:p w14:paraId="098BF3ED" w14:textId="77777777" w:rsidR="006272C2" w:rsidRPr="00190656" w:rsidRDefault="006272C2" w:rsidP="006272C2">
      <w:pPr>
        <w:rPr>
          <w:noProof/>
        </w:rPr>
      </w:pPr>
    </w:p>
    <w:p w14:paraId="5919822B" w14:textId="77777777" w:rsidR="006272C2" w:rsidRPr="00190656" w:rsidRDefault="006272C2" w:rsidP="006272C2">
      <w:pPr>
        <w:rPr>
          <w:noProof/>
        </w:rPr>
      </w:pPr>
    </w:p>
    <w:p w14:paraId="42A398DE" w14:textId="77777777" w:rsidR="006272C2" w:rsidRPr="00190656" w:rsidRDefault="006272C2" w:rsidP="006272C2">
      <w:pPr>
        <w:rPr>
          <w:noProof/>
        </w:rPr>
      </w:pPr>
    </w:p>
    <w:p w14:paraId="192C500C" w14:textId="28D2E8AF" w:rsidR="006272C2" w:rsidRPr="00190656" w:rsidRDefault="006272C2" w:rsidP="00450062">
      <w:pPr>
        <w:ind w:left="3402" w:hanging="3402"/>
        <w:rPr>
          <w:noProof/>
        </w:rPr>
      </w:pPr>
      <w:r w:rsidRPr="00190656">
        <w:rPr>
          <w:b/>
          <w:noProof/>
        </w:rPr>
        <w:t>РУКОВОДИЛАЦ ТИМА:</w:t>
      </w:r>
      <w:r w:rsidRPr="00190656">
        <w:rPr>
          <w:b/>
          <w:noProof/>
        </w:rPr>
        <w:tab/>
      </w:r>
      <w:r w:rsidR="00A101FF" w:rsidRPr="00190656">
        <w:rPr>
          <w:bCs/>
          <w:noProof/>
          <w:sz w:val="22"/>
          <w:szCs w:val="22"/>
        </w:rPr>
        <w:t>др Тамара Зеленовић Васиљевић</w:t>
      </w:r>
      <w:r w:rsidR="00712AA7" w:rsidRPr="00190656">
        <w:rPr>
          <w:noProof/>
        </w:rPr>
        <w:t>.</w:t>
      </w:r>
    </w:p>
    <w:p w14:paraId="54079634" w14:textId="77777777" w:rsidR="006272C2" w:rsidRPr="00190656" w:rsidRDefault="006272C2" w:rsidP="00450062">
      <w:pPr>
        <w:ind w:left="3402" w:hanging="3402"/>
        <w:rPr>
          <w:noProof/>
        </w:rPr>
      </w:pPr>
    </w:p>
    <w:p w14:paraId="421A2B6C" w14:textId="77777777" w:rsidR="006272C2" w:rsidRPr="00190656" w:rsidRDefault="006272C2" w:rsidP="00450062">
      <w:pPr>
        <w:ind w:left="3402" w:hanging="3402"/>
        <w:rPr>
          <w:noProof/>
        </w:rPr>
      </w:pPr>
    </w:p>
    <w:p w14:paraId="0100A29C" w14:textId="77777777" w:rsidR="006272C2" w:rsidRPr="00190656" w:rsidRDefault="006272C2" w:rsidP="00450062">
      <w:pPr>
        <w:ind w:left="3402" w:hanging="3402"/>
        <w:rPr>
          <w:noProof/>
        </w:rPr>
      </w:pPr>
    </w:p>
    <w:p w14:paraId="106ADC05" w14:textId="77777777" w:rsidR="006272C2" w:rsidRPr="00190656" w:rsidRDefault="006272C2" w:rsidP="00450062">
      <w:pPr>
        <w:ind w:left="3402" w:hanging="3402"/>
        <w:rPr>
          <w:noProof/>
        </w:rPr>
      </w:pPr>
    </w:p>
    <w:p w14:paraId="1129FB52" w14:textId="50C89709" w:rsidR="008242CE" w:rsidRPr="00190656" w:rsidRDefault="006272C2" w:rsidP="00450062">
      <w:pPr>
        <w:ind w:left="3402" w:hanging="3402"/>
        <w:rPr>
          <w:noProof/>
        </w:rPr>
      </w:pPr>
      <w:r w:rsidRPr="00190656">
        <w:rPr>
          <w:b/>
          <w:noProof/>
        </w:rPr>
        <w:t>СТРУЧНИ ТИМ:</w:t>
      </w:r>
      <w:r w:rsidRPr="00190656">
        <w:rPr>
          <w:b/>
          <w:noProof/>
        </w:rPr>
        <w:tab/>
      </w:r>
    </w:p>
    <w:p w14:paraId="20218F32" w14:textId="30FE8052" w:rsidR="00EC3457" w:rsidRPr="004B1C4A" w:rsidRDefault="00EC3457" w:rsidP="00450062">
      <w:pPr>
        <w:tabs>
          <w:tab w:val="right" w:pos="2694"/>
          <w:tab w:val="left" w:pos="3402"/>
        </w:tabs>
        <w:ind w:left="3402" w:hanging="3402"/>
        <w:rPr>
          <w:b/>
          <w:noProof/>
          <w:sz w:val="22"/>
          <w:szCs w:val="22"/>
        </w:rPr>
      </w:pPr>
      <w:r w:rsidRPr="00190656">
        <w:rPr>
          <w:b/>
          <w:noProof/>
        </w:rPr>
        <w:tab/>
      </w:r>
      <w:r w:rsidRPr="00190656">
        <w:rPr>
          <w:b/>
          <w:noProof/>
        </w:rPr>
        <w:tab/>
      </w:r>
      <w:r w:rsidR="00A101FF" w:rsidRPr="004B1C4A">
        <w:rPr>
          <w:bCs/>
          <w:noProof/>
          <w:sz w:val="22"/>
          <w:szCs w:val="22"/>
        </w:rPr>
        <w:t>др Тамара Зеленовић Васиљевић</w:t>
      </w:r>
    </w:p>
    <w:p w14:paraId="2E77004F" w14:textId="3EA8714A" w:rsidR="00862E73" w:rsidRPr="004B1C4A" w:rsidRDefault="00EC3457" w:rsidP="00450062">
      <w:pPr>
        <w:tabs>
          <w:tab w:val="right" w:pos="2694"/>
          <w:tab w:val="left" w:pos="3402"/>
        </w:tabs>
        <w:ind w:left="3402" w:hanging="3402"/>
        <w:rPr>
          <w:noProof/>
          <w:sz w:val="22"/>
          <w:szCs w:val="22"/>
        </w:rPr>
      </w:pPr>
      <w:r w:rsidRPr="004B1C4A">
        <w:rPr>
          <w:b/>
          <w:noProof/>
          <w:sz w:val="22"/>
          <w:szCs w:val="22"/>
        </w:rPr>
        <w:tab/>
      </w:r>
      <w:r w:rsidRPr="004B1C4A">
        <w:rPr>
          <w:b/>
          <w:noProof/>
          <w:sz w:val="22"/>
          <w:szCs w:val="22"/>
        </w:rPr>
        <w:tab/>
      </w:r>
      <w:r w:rsidR="00862E73" w:rsidRPr="004B1C4A">
        <w:rPr>
          <w:noProof/>
          <w:sz w:val="22"/>
          <w:szCs w:val="22"/>
        </w:rPr>
        <w:t>мр Рита Барјактаровић, дипл.биол.</w:t>
      </w:r>
    </w:p>
    <w:p w14:paraId="364038E8" w14:textId="77777777" w:rsidR="00C75A0C" w:rsidRPr="004B1C4A" w:rsidRDefault="00C75A0C" w:rsidP="00C75A0C">
      <w:pPr>
        <w:ind w:left="3402"/>
        <w:jc w:val="left"/>
        <w:rPr>
          <w:noProof/>
          <w:sz w:val="22"/>
          <w:szCs w:val="22"/>
        </w:rPr>
      </w:pPr>
      <w:r w:rsidRPr="004B1C4A">
        <w:rPr>
          <w:noProof/>
          <w:sz w:val="22"/>
          <w:szCs w:val="22"/>
        </w:rPr>
        <w:t>Јасна Ловрић, дипл. инж. арх.</w:t>
      </w:r>
    </w:p>
    <w:p w14:paraId="58D3FBF7" w14:textId="77777777" w:rsidR="00C75A0C" w:rsidRPr="004B1C4A" w:rsidRDefault="00C75A0C" w:rsidP="00C75A0C">
      <w:pPr>
        <w:ind w:left="3402"/>
        <w:jc w:val="left"/>
        <w:rPr>
          <w:noProof/>
          <w:sz w:val="22"/>
          <w:szCs w:val="22"/>
        </w:rPr>
      </w:pPr>
      <w:r w:rsidRPr="004B1C4A">
        <w:rPr>
          <w:noProof/>
          <w:sz w:val="22"/>
          <w:szCs w:val="22"/>
        </w:rPr>
        <w:t>Бранко Миловановић, дипл. инж. мелио.</w:t>
      </w:r>
    </w:p>
    <w:p w14:paraId="57760AD8" w14:textId="77777777" w:rsidR="00C75A0C" w:rsidRPr="004B1C4A" w:rsidRDefault="00C75A0C" w:rsidP="00C75A0C">
      <w:pPr>
        <w:ind w:left="3402"/>
        <w:jc w:val="left"/>
        <w:rPr>
          <w:noProof/>
          <w:sz w:val="22"/>
          <w:szCs w:val="22"/>
        </w:rPr>
      </w:pPr>
      <w:r w:rsidRPr="004B1C4A">
        <w:rPr>
          <w:noProof/>
          <w:sz w:val="22"/>
          <w:szCs w:val="22"/>
        </w:rPr>
        <w:t>Милко Бошњачић, маст. инж. геодез.</w:t>
      </w:r>
    </w:p>
    <w:p w14:paraId="668AF1AF" w14:textId="77777777" w:rsidR="00C75A0C" w:rsidRPr="004B1C4A" w:rsidRDefault="00C75A0C" w:rsidP="00C75A0C">
      <w:pPr>
        <w:ind w:left="3402"/>
        <w:jc w:val="left"/>
        <w:rPr>
          <w:noProof/>
          <w:sz w:val="22"/>
          <w:szCs w:val="22"/>
        </w:rPr>
      </w:pPr>
      <w:r w:rsidRPr="004B1C4A">
        <w:rPr>
          <w:noProof/>
          <w:sz w:val="22"/>
          <w:szCs w:val="22"/>
        </w:rPr>
        <w:t>Бане Свитлица, геод. техн.</w:t>
      </w:r>
    </w:p>
    <w:p w14:paraId="7B66B205" w14:textId="77777777" w:rsidR="00C75A0C" w:rsidRPr="004B1C4A" w:rsidRDefault="00C75A0C" w:rsidP="00C75A0C">
      <w:pPr>
        <w:ind w:left="3402"/>
        <w:jc w:val="left"/>
        <w:rPr>
          <w:noProof/>
          <w:sz w:val="22"/>
          <w:szCs w:val="22"/>
        </w:rPr>
      </w:pPr>
      <w:r w:rsidRPr="004B1C4A">
        <w:rPr>
          <w:noProof/>
          <w:sz w:val="22"/>
          <w:szCs w:val="22"/>
        </w:rPr>
        <w:t>Зоран Кордић, дипл. инж. саобр.</w:t>
      </w:r>
    </w:p>
    <w:p w14:paraId="2DC855CA" w14:textId="77777777" w:rsidR="00C75A0C" w:rsidRPr="004B1C4A" w:rsidRDefault="00C75A0C" w:rsidP="00C75A0C">
      <w:pPr>
        <w:ind w:left="3402"/>
        <w:jc w:val="left"/>
        <w:rPr>
          <w:noProof/>
          <w:sz w:val="22"/>
          <w:szCs w:val="22"/>
        </w:rPr>
      </w:pPr>
      <w:r w:rsidRPr="004B1C4A">
        <w:rPr>
          <w:noProof/>
          <w:sz w:val="22"/>
          <w:szCs w:val="22"/>
        </w:rPr>
        <w:t>Маринко Гиздавић, електр. инж.</w:t>
      </w:r>
    </w:p>
    <w:p w14:paraId="798FF67A" w14:textId="77777777" w:rsidR="00C75A0C" w:rsidRPr="004B1C4A" w:rsidRDefault="00C75A0C" w:rsidP="00C75A0C">
      <w:pPr>
        <w:ind w:left="3402"/>
        <w:jc w:val="left"/>
        <w:rPr>
          <w:noProof/>
          <w:sz w:val="22"/>
          <w:szCs w:val="22"/>
        </w:rPr>
      </w:pPr>
      <w:r w:rsidRPr="004B1C4A">
        <w:rPr>
          <w:noProof/>
          <w:sz w:val="22"/>
          <w:szCs w:val="22"/>
        </w:rPr>
        <w:t>Милан Жижић, дипл. инж. маш.</w:t>
      </w:r>
    </w:p>
    <w:p w14:paraId="22EFAD31" w14:textId="77777777" w:rsidR="00C75A0C" w:rsidRPr="004B1C4A" w:rsidRDefault="00C75A0C" w:rsidP="00C75A0C">
      <w:pPr>
        <w:ind w:left="3402"/>
        <w:jc w:val="left"/>
        <w:rPr>
          <w:noProof/>
          <w:sz w:val="22"/>
          <w:szCs w:val="22"/>
        </w:rPr>
      </w:pPr>
      <w:r w:rsidRPr="004B1C4A">
        <w:rPr>
          <w:noProof/>
          <w:sz w:val="22"/>
          <w:szCs w:val="22"/>
        </w:rPr>
        <w:t>Наташа Медић Королија, маст. инж. пејз. арх.</w:t>
      </w:r>
    </w:p>
    <w:p w14:paraId="5FD408D7" w14:textId="77777777" w:rsidR="00C75A0C" w:rsidRPr="004B1C4A" w:rsidRDefault="00C75A0C" w:rsidP="00C75A0C">
      <w:pPr>
        <w:ind w:left="3402"/>
        <w:jc w:val="left"/>
        <w:rPr>
          <w:noProof/>
          <w:sz w:val="22"/>
          <w:szCs w:val="22"/>
        </w:rPr>
      </w:pPr>
      <w:r w:rsidRPr="004B1C4A">
        <w:rPr>
          <w:noProof/>
          <w:sz w:val="22"/>
          <w:szCs w:val="22"/>
        </w:rPr>
        <w:t>др Оливера Добривојевић, дипл. пр. планер</w:t>
      </w:r>
    </w:p>
    <w:p w14:paraId="03A60BF1" w14:textId="77777777" w:rsidR="00C75A0C" w:rsidRPr="004B1C4A" w:rsidRDefault="00C75A0C" w:rsidP="00C75A0C">
      <w:pPr>
        <w:ind w:left="3402"/>
        <w:jc w:val="left"/>
        <w:rPr>
          <w:noProof/>
          <w:sz w:val="22"/>
          <w:szCs w:val="22"/>
        </w:rPr>
      </w:pPr>
      <w:r w:rsidRPr="004B1C4A">
        <w:rPr>
          <w:noProof/>
          <w:sz w:val="22"/>
          <w:szCs w:val="22"/>
        </w:rPr>
        <w:t>Теодора Томин Рутар, дипл. правник</w:t>
      </w:r>
    </w:p>
    <w:p w14:paraId="1424C9BC" w14:textId="77777777" w:rsidR="00C75A0C" w:rsidRPr="004B1C4A" w:rsidRDefault="00C75A0C" w:rsidP="00C75A0C">
      <w:pPr>
        <w:ind w:left="3402"/>
        <w:jc w:val="left"/>
        <w:rPr>
          <w:noProof/>
          <w:sz w:val="22"/>
          <w:szCs w:val="22"/>
        </w:rPr>
      </w:pPr>
      <w:r w:rsidRPr="004B1C4A">
        <w:rPr>
          <w:noProof/>
          <w:sz w:val="22"/>
          <w:szCs w:val="22"/>
        </w:rPr>
        <w:t>Драган Морача, грађ. техн.</w:t>
      </w:r>
    </w:p>
    <w:p w14:paraId="625BF914" w14:textId="77777777" w:rsidR="00C75A0C" w:rsidRPr="004B1C4A" w:rsidRDefault="00C75A0C" w:rsidP="00C75A0C">
      <w:pPr>
        <w:ind w:left="3402"/>
        <w:jc w:val="left"/>
        <w:rPr>
          <w:noProof/>
          <w:sz w:val="22"/>
          <w:szCs w:val="22"/>
        </w:rPr>
      </w:pPr>
      <w:r w:rsidRPr="004B1C4A">
        <w:rPr>
          <w:noProof/>
          <w:sz w:val="22"/>
          <w:szCs w:val="22"/>
        </w:rPr>
        <w:t>Бранка Поптешин, оператер</w:t>
      </w:r>
    </w:p>
    <w:p w14:paraId="7D6F4E8D" w14:textId="77777777" w:rsidR="00C75A0C" w:rsidRPr="004B1C4A" w:rsidRDefault="00C75A0C" w:rsidP="00C75A0C">
      <w:pPr>
        <w:ind w:left="3402"/>
        <w:jc w:val="left"/>
        <w:rPr>
          <w:noProof/>
          <w:sz w:val="22"/>
          <w:szCs w:val="22"/>
        </w:rPr>
      </w:pPr>
      <w:r w:rsidRPr="004B1C4A">
        <w:rPr>
          <w:noProof/>
          <w:sz w:val="22"/>
          <w:szCs w:val="22"/>
        </w:rPr>
        <w:t>Ђорђе Кљаић, геод. техн.</w:t>
      </w:r>
    </w:p>
    <w:p w14:paraId="129B321D" w14:textId="322572B5" w:rsidR="006272C2" w:rsidRPr="00190656" w:rsidRDefault="00C75A0C" w:rsidP="00C75A0C">
      <w:pPr>
        <w:ind w:left="3402"/>
        <w:jc w:val="left"/>
        <w:rPr>
          <w:noProof/>
        </w:rPr>
      </w:pPr>
      <w:r w:rsidRPr="004B1C4A">
        <w:rPr>
          <w:noProof/>
          <w:sz w:val="22"/>
          <w:szCs w:val="22"/>
        </w:rPr>
        <w:t>Душко Ђоковић, копирант</w:t>
      </w:r>
    </w:p>
    <w:p w14:paraId="66DE3449" w14:textId="77777777" w:rsidR="006272C2" w:rsidRPr="00190656" w:rsidRDefault="006272C2" w:rsidP="006272C2">
      <w:pPr>
        <w:rPr>
          <w:noProof/>
        </w:rPr>
      </w:pPr>
    </w:p>
    <w:p w14:paraId="7588C5BC" w14:textId="77777777" w:rsidR="006272C2" w:rsidRPr="00BD7D78" w:rsidRDefault="006272C2" w:rsidP="006272C2">
      <w:pPr>
        <w:rPr>
          <w:noProof/>
          <w:color w:val="000000" w:themeColor="text1"/>
        </w:rPr>
      </w:pPr>
    </w:p>
    <w:p w14:paraId="1B16A8BF" w14:textId="77777777" w:rsidR="006272C2" w:rsidRPr="00BD7D78" w:rsidRDefault="006272C2" w:rsidP="006272C2">
      <w:pPr>
        <w:rPr>
          <w:noProof/>
          <w:color w:val="000000" w:themeColor="text1"/>
        </w:rPr>
      </w:pPr>
    </w:p>
    <w:p w14:paraId="4F546D25" w14:textId="77777777" w:rsidR="006272C2" w:rsidRPr="00BD7D78" w:rsidRDefault="006272C2" w:rsidP="006272C2">
      <w:pPr>
        <w:rPr>
          <w:noProof/>
          <w:color w:val="000000" w:themeColor="text1"/>
        </w:rPr>
      </w:pPr>
    </w:p>
    <w:p w14:paraId="74EC0266" w14:textId="77777777" w:rsidR="006272C2" w:rsidRPr="00BD7D78" w:rsidRDefault="006272C2" w:rsidP="006272C2">
      <w:pPr>
        <w:rPr>
          <w:noProof/>
          <w:color w:val="000000" w:themeColor="text1"/>
        </w:rPr>
      </w:pPr>
    </w:p>
    <w:p w14:paraId="1D24FAB8" w14:textId="77777777" w:rsidR="006272C2" w:rsidRPr="00BD7D78" w:rsidRDefault="006272C2" w:rsidP="006272C2">
      <w:pPr>
        <w:rPr>
          <w:noProof/>
          <w:color w:val="000000" w:themeColor="text1"/>
        </w:rPr>
      </w:pPr>
    </w:p>
    <w:p w14:paraId="2EB31B78" w14:textId="77777777" w:rsidR="006272C2" w:rsidRPr="00BD7D78" w:rsidRDefault="006272C2" w:rsidP="006272C2">
      <w:pPr>
        <w:rPr>
          <w:noProof/>
          <w:color w:val="000000" w:themeColor="text1"/>
        </w:rPr>
      </w:pPr>
    </w:p>
    <w:p w14:paraId="28318E08" w14:textId="77777777" w:rsidR="006272C2" w:rsidRPr="00BD7D78" w:rsidRDefault="006272C2" w:rsidP="006272C2">
      <w:pPr>
        <w:rPr>
          <w:noProof/>
          <w:color w:val="000000" w:themeColor="text1"/>
        </w:rPr>
      </w:pPr>
    </w:p>
    <w:p w14:paraId="10228EAB" w14:textId="77777777" w:rsidR="006272C2" w:rsidRPr="00BD7D78" w:rsidRDefault="006272C2" w:rsidP="006272C2">
      <w:pPr>
        <w:rPr>
          <w:noProof/>
          <w:color w:val="000000" w:themeColor="text1"/>
        </w:rPr>
      </w:pPr>
    </w:p>
    <w:p w14:paraId="18C7EDB8" w14:textId="77777777" w:rsidR="006272C2" w:rsidRPr="00BD7D78" w:rsidRDefault="006272C2" w:rsidP="006272C2">
      <w:pPr>
        <w:rPr>
          <w:noProof/>
          <w:color w:val="000000" w:themeColor="text1"/>
        </w:rPr>
      </w:pPr>
    </w:p>
    <w:p w14:paraId="48F77D24" w14:textId="77777777" w:rsidR="006272C2" w:rsidRPr="00BD7D78" w:rsidRDefault="006272C2" w:rsidP="006272C2">
      <w:pPr>
        <w:rPr>
          <w:noProof/>
          <w:color w:val="000000" w:themeColor="text1"/>
        </w:rPr>
      </w:pPr>
    </w:p>
    <w:p w14:paraId="5988AAFD" w14:textId="77777777" w:rsidR="006272C2" w:rsidRPr="00BD7D78" w:rsidRDefault="006272C2" w:rsidP="006272C2">
      <w:pPr>
        <w:rPr>
          <w:noProof/>
          <w:color w:val="000000" w:themeColor="text1"/>
        </w:rPr>
      </w:pPr>
    </w:p>
    <w:p w14:paraId="6B148EBD" w14:textId="77777777" w:rsidR="006272C2" w:rsidRPr="00BD7D78" w:rsidRDefault="006272C2" w:rsidP="006272C2">
      <w:pPr>
        <w:rPr>
          <w:noProof/>
          <w:color w:val="000000" w:themeColor="text1"/>
        </w:rPr>
      </w:pPr>
    </w:p>
    <w:p w14:paraId="0EB4D8E8" w14:textId="77777777" w:rsidR="006272C2" w:rsidRPr="00BD7D78" w:rsidRDefault="006272C2" w:rsidP="006272C2">
      <w:pPr>
        <w:rPr>
          <w:noProof/>
          <w:color w:val="000000" w:themeColor="text1"/>
        </w:rPr>
      </w:pPr>
    </w:p>
    <w:p w14:paraId="4AF1F3A7" w14:textId="77777777" w:rsidR="006272C2" w:rsidRPr="00BD7D78" w:rsidRDefault="006272C2" w:rsidP="006272C2">
      <w:pPr>
        <w:rPr>
          <w:noProof/>
          <w:color w:val="000000" w:themeColor="text1"/>
        </w:rPr>
      </w:pPr>
    </w:p>
    <w:p w14:paraId="3F1D306D" w14:textId="77777777" w:rsidR="006272C2" w:rsidRPr="00BD7D78" w:rsidRDefault="006272C2" w:rsidP="006272C2">
      <w:pPr>
        <w:rPr>
          <w:noProof/>
          <w:color w:val="000000" w:themeColor="text1"/>
        </w:rPr>
      </w:pPr>
    </w:p>
    <w:p w14:paraId="5DD78882" w14:textId="77777777" w:rsidR="006272C2" w:rsidRPr="00BD7D78" w:rsidRDefault="006272C2" w:rsidP="006272C2">
      <w:pPr>
        <w:rPr>
          <w:noProof/>
          <w:color w:val="000000" w:themeColor="text1"/>
        </w:rPr>
      </w:pPr>
    </w:p>
    <w:p w14:paraId="309CC4EF" w14:textId="77777777" w:rsidR="006272C2" w:rsidRPr="00BD7D78" w:rsidRDefault="006272C2" w:rsidP="006272C2">
      <w:pPr>
        <w:rPr>
          <w:noProof/>
          <w:color w:val="000000" w:themeColor="text1"/>
        </w:rPr>
      </w:pPr>
    </w:p>
    <w:p w14:paraId="093BD946" w14:textId="77777777" w:rsidR="006272C2" w:rsidRPr="00BD7D78" w:rsidRDefault="006272C2" w:rsidP="006272C2">
      <w:pPr>
        <w:rPr>
          <w:noProof/>
          <w:color w:val="000000" w:themeColor="text1"/>
        </w:rPr>
      </w:pPr>
    </w:p>
    <w:p w14:paraId="580AFABD" w14:textId="77777777" w:rsidR="00B95F26" w:rsidRPr="00BD7D78" w:rsidRDefault="00B95F26" w:rsidP="006272C2">
      <w:pPr>
        <w:rPr>
          <w:noProof/>
          <w:color w:val="000000" w:themeColor="text1"/>
        </w:rPr>
      </w:pPr>
    </w:p>
    <w:p w14:paraId="38421A39" w14:textId="77777777" w:rsidR="00B95F26" w:rsidRPr="00BD7D78" w:rsidRDefault="00B95F26" w:rsidP="00B163FA">
      <w:pPr>
        <w:ind w:right="26"/>
        <w:rPr>
          <w:noProof/>
          <w:color w:val="000000" w:themeColor="text1"/>
        </w:rPr>
      </w:pPr>
    </w:p>
    <w:p w14:paraId="2A5B7D16" w14:textId="77777777" w:rsidR="006272C2" w:rsidRPr="00BD7D78" w:rsidRDefault="006272C2" w:rsidP="006272C2">
      <w:pPr>
        <w:jc w:val="center"/>
        <w:rPr>
          <w:b/>
          <w:noProof/>
          <w:color w:val="000000" w:themeColor="text1"/>
          <w:sz w:val="24"/>
          <w:szCs w:val="24"/>
        </w:rPr>
      </w:pPr>
      <w:r w:rsidRPr="00BD7D78">
        <w:rPr>
          <w:b/>
          <w:noProof/>
          <w:color w:val="000000" w:themeColor="text1"/>
          <w:sz w:val="24"/>
          <w:szCs w:val="24"/>
        </w:rPr>
        <w:lastRenderedPageBreak/>
        <w:t>САДРЖАЈ</w:t>
      </w:r>
    </w:p>
    <w:p w14:paraId="12DA913B" w14:textId="77777777" w:rsidR="006272C2" w:rsidRPr="00BD7D78" w:rsidRDefault="006272C2" w:rsidP="006272C2">
      <w:pPr>
        <w:rPr>
          <w:noProof/>
          <w:color w:val="000000" w:themeColor="text1"/>
          <w:sz w:val="22"/>
        </w:rPr>
      </w:pPr>
    </w:p>
    <w:p w14:paraId="66024EE9" w14:textId="77777777" w:rsidR="006272C2" w:rsidRPr="00BD7D78" w:rsidRDefault="006272C2" w:rsidP="006272C2">
      <w:pPr>
        <w:rPr>
          <w:b/>
          <w:noProof/>
          <w:color w:val="000000" w:themeColor="text1"/>
          <w:sz w:val="22"/>
        </w:rPr>
      </w:pPr>
      <w:r w:rsidRPr="00BD7D78">
        <w:rPr>
          <w:b/>
          <w:noProof/>
          <w:color w:val="000000" w:themeColor="text1"/>
          <w:sz w:val="22"/>
        </w:rPr>
        <w:t>А) ТЕКСТУАЛНИ ДЕО</w:t>
      </w:r>
    </w:p>
    <w:p w14:paraId="019A2F9E" w14:textId="77777777" w:rsidR="006272C2" w:rsidRPr="00BD7D78" w:rsidRDefault="006272C2" w:rsidP="00C03C90">
      <w:pPr>
        <w:jc w:val="left"/>
        <w:rPr>
          <w:noProof/>
          <w:color w:val="000000" w:themeColor="text1"/>
        </w:rPr>
      </w:pPr>
    </w:p>
    <w:p w14:paraId="26AD5A9F" w14:textId="77777777" w:rsidR="00C03C90" w:rsidRDefault="003F16FE" w:rsidP="00C03C90">
      <w:pPr>
        <w:pStyle w:val="TOC1"/>
        <w:tabs>
          <w:tab w:val="clear" w:pos="9344"/>
          <w:tab w:val="right" w:leader="dot" w:pos="9639"/>
        </w:tabs>
        <w:ind w:left="426" w:hanging="426"/>
        <w:rPr>
          <w:rFonts w:asciiTheme="minorHAnsi" w:eastAsiaTheme="minorEastAsia" w:hAnsiTheme="minorHAnsi" w:cstheme="minorBidi"/>
          <w:b w:val="0"/>
          <w:sz w:val="22"/>
          <w:szCs w:val="22"/>
          <w:lang w:eastAsia="sr-Cyrl-RS"/>
        </w:rPr>
      </w:pPr>
      <w:r w:rsidRPr="00FC2688">
        <w:fldChar w:fldCharType="begin"/>
      </w:r>
      <w:r w:rsidRPr="00FC2688">
        <w:instrText xml:space="preserve"> TOC \o "1-4" \u </w:instrText>
      </w:r>
      <w:r w:rsidRPr="00FC2688">
        <w:fldChar w:fldCharType="separate"/>
      </w:r>
      <w:r w:rsidR="00C03C90">
        <w:t>УВОДНЕ НАПОМЕНЕ</w:t>
      </w:r>
      <w:r w:rsidR="00C03C90">
        <w:tab/>
      </w:r>
      <w:r w:rsidR="00C03C90">
        <w:fldChar w:fldCharType="begin"/>
      </w:r>
      <w:r w:rsidR="00C03C90">
        <w:instrText xml:space="preserve"> PAGEREF _Toc149041070 \h </w:instrText>
      </w:r>
      <w:r w:rsidR="00C03C90">
        <w:fldChar w:fldCharType="separate"/>
      </w:r>
      <w:r w:rsidR="004C702E">
        <w:t>1</w:t>
      </w:r>
      <w:r w:rsidR="00C03C90">
        <w:fldChar w:fldCharType="end"/>
      </w:r>
    </w:p>
    <w:p w14:paraId="637A54A9" w14:textId="4EE6C5BE" w:rsidR="00C03C90" w:rsidRDefault="00C03C90" w:rsidP="00C03C90">
      <w:pPr>
        <w:pStyle w:val="TOC1"/>
        <w:tabs>
          <w:tab w:val="clear" w:pos="9344"/>
          <w:tab w:val="right" w:leader="dot" w:pos="9639"/>
        </w:tabs>
        <w:ind w:left="426" w:hanging="426"/>
        <w:rPr>
          <w:rFonts w:asciiTheme="minorHAnsi" w:eastAsiaTheme="minorEastAsia" w:hAnsiTheme="minorHAnsi" w:cstheme="minorBidi"/>
          <w:b w:val="0"/>
          <w:sz w:val="22"/>
          <w:szCs w:val="22"/>
          <w:lang w:eastAsia="sr-Cyrl-RS"/>
        </w:rPr>
      </w:pPr>
      <w:r>
        <w:t xml:space="preserve">I </w:t>
      </w:r>
      <w:r>
        <w:tab/>
        <w:t>ПОЛАЗНЕ ОСНОВЕ СТРАТЕШКЕ ПРОЦЕНЕ</w:t>
      </w:r>
      <w:r>
        <w:tab/>
      </w:r>
      <w:r>
        <w:fldChar w:fldCharType="begin"/>
      </w:r>
      <w:r>
        <w:instrText xml:space="preserve"> PAGEREF _Toc149041071 \h </w:instrText>
      </w:r>
      <w:r>
        <w:fldChar w:fldCharType="separate"/>
      </w:r>
      <w:r w:rsidR="004C702E">
        <w:t>1</w:t>
      </w:r>
      <w:r>
        <w:fldChar w:fldCharType="end"/>
      </w:r>
    </w:p>
    <w:p w14:paraId="670EBB7F" w14:textId="77777777" w:rsidR="00C03C90" w:rsidRDefault="00C03C90" w:rsidP="00C03C90">
      <w:pPr>
        <w:pStyle w:val="TOC1"/>
        <w:tabs>
          <w:tab w:val="clear" w:pos="9344"/>
          <w:tab w:val="right" w:leader="dot" w:pos="9639"/>
        </w:tabs>
        <w:ind w:left="426" w:hanging="426"/>
        <w:rPr>
          <w:rFonts w:asciiTheme="minorHAnsi" w:eastAsiaTheme="minorEastAsia" w:hAnsiTheme="minorHAnsi" w:cstheme="minorBidi"/>
          <w:b w:val="0"/>
          <w:sz w:val="22"/>
          <w:szCs w:val="22"/>
          <w:lang w:eastAsia="sr-Cyrl-RS"/>
        </w:rPr>
      </w:pPr>
      <w:r>
        <w:t>1.</w:t>
      </w:r>
      <w:r>
        <w:rPr>
          <w:rFonts w:asciiTheme="minorHAnsi" w:eastAsiaTheme="minorEastAsia" w:hAnsiTheme="minorHAnsi" w:cstheme="minorBidi"/>
          <w:b w:val="0"/>
          <w:sz w:val="22"/>
          <w:szCs w:val="22"/>
          <w:lang w:eastAsia="sr-Cyrl-RS"/>
        </w:rPr>
        <w:tab/>
      </w:r>
      <w:r>
        <w:t>ПОВОД, ПРЕДМЕТ И РАЗЛОГ ЗА ИЗРАДУ СТРАТЕШКЕ ПРОЦЕНЕ</w:t>
      </w:r>
      <w:r>
        <w:tab/>
      </w:r>
      <w:r>
        <w:fldChar w:fldCharType="begin"/>
      </w:r>
      <w:r>
        <w:instrText xml:space="preserve"> PAGEREF _Toc149041072 \h </w:instrText>
      </w:r>
      <w:r>
        <w:fldChar w:fldCharType="separate"/>
      </w:r>
      <w:r w:rsidR="004C702E">
        <w:t>1</w:t>
      </w:r>
      <w:r>
        <w:fldChar w:fldCharType="end"/>
      </w:r>
    </w:p>
    <w:p w14:paraId="3B3BEAC0" w14:textId="3C18802C" w:rsidR="00C03C90" w:rsidRDefault="00C03C90" w:rsidP="00C03C90">
      <w:pPr>
        <w:pStyle w:val="TOC1"/>
        <w:tabs>
          <w:tab w:val="clear" w:pos="9344"/>
          <w:tab w:val="right" w:leader="dot" w:pos="9639"/>
        </w:tabs>
        <w:ind w:left="426" w:hanging="426"/>
        <w:rPr>
          <w:rFonts w:asciiTheme="minorHAnsi" w:eastAsiaTheme="minorEastAsia" w:hAnsiTheme="minorHAnsi" w:cstheme="minorBidi"/>
          <w:b w:val="0"/>
          <w:sz w:val="22"/>
          <w:szCs w:val="22"/>
          <w:lang w:eastAsia="sr-Cyrl-RS"/>
        </w:rPr>
      </w:pPr>
      <w:r>
        <w:t xml:space="preserve">2. </w:t>
      </w:r>
      <w:r>
        <w:tab/>
        <w:t>ПРАВНИ И ПЛАНСКИ ОСНОВ</w:t>
      </w:r>
      <w:r>
        <w:tab/>
      </w:r>
      <w:r>
        <w:fldChar w:fldCharType="begin"/>
      </w:r>
      <w:r>
        <w:instrText xml:space="preserve"> PAGEREF _Toc149041073 \h </w:instrText>
      </w:r>
      <w:r>
        <w:fldChar w:fldCharType="separate"/>
      </w:r>
      <w:r w:rsidR="004C702E">
        <w:t>2</w:t>
      </w:r>
      <w:r>
        <w:fldChar w:fldCharType="end"/>
      </w:r>
    </w:p>
    <w:p w14:paraId="04A9AC02" w14:textId="12F9DD5F" w:rsidR="00C03C90" w:rsidRDefault="00C03C90" w:rsidP="00C03C90">
      <w:pPr>
        <w:pStyle w:val="TOC1"/>
        <w:tabs>
          <w:tab w:val="clear" w:pos="9344"/>
          <w:tab w:val="right" w:leader="dot" w:pos="9639"/>
        </w:tabs>
        <w:ind w:left="426" w:hanging="426"/>
        <w:rPr>
          <w:rFonts w:asciiTheme="minorHAnsi" w:eastAsiaTheme="minorEastAsia" w:hAnsiTheme="minorHAnsi" w:cstheme="minorBidi"/>
          <w:b w:val="0"/>
          <w:sz w:val="22"/>
          <w:szCs w:val="22"/>
          <w:lang w:eastAsia="sr-Cyrl-RS"/>
        </w:rPr>
      </w:pPr>
      <w:r>
        <w:t xml:space="preserve">3. </w:t>
      </w:r>
      <w:r>
        <w:tab/>
        <w:t>ОПИС ГРАНИЦЕ ИЗМЕНА И ДОПУНА ПРОСТОРНОГ ПЛАНА</w:t>
      </w:r>
      <w:r>
        <w:tab/>
      </w:r>
      <w:r>
        <w:fldChar w:fldCharType="begin"/>
      </w:r>
      <w:r>
        <w:instrText xml:space="preserve"> PAGEREF _Toc149041074 \h </w:instrText>
      </w:r>
      <w:r>
        <w:fldChar w:fldCharType="separate"/>
      </w:r>
      <w:r w:rsidR="004C702E">
        <w:t>5</w:t>
      </w:r>
      <w:r>
        <w:fldChar w:fldCharType="end"/>
      </w:r>
    </w:p>
    <w:p w14:paraId="7C387D8C" w14:textId="16AE40A2" w:rsidR="00C03C90" w:rsidRDefault="00C03C90" w:rsidP="00C03C90">
      <w:pPr>
        <w:pStyle w:val="TOC1"/>
        <w:tabs>
          <w:tab w:val="clear" w:pos="9344"/>
          <w:tab w:val="right" w:leader="dot" w:pos="9639"/>
        </w:tabs>
        <w:ind w:left="426" w:hanging="426"/>
        <w:rPr>
          <w:rFonts w:asciiTheme="minorHAnsi" w:eastAsiaTheme="minorEastAsia" w:hAnsiTheme="minorHAnsi" w:cstheme="minorBidi"/>
          <w:b w:val="0"/>
          <w:sz w:val="22"/>
          <w:szCs w:val="22"/>
          <w:lang w:eastAsia="sr-Cyrl-RS"/>
        </w:rPr>
      </w:pPr>
      <w:r>
        <w:t xml:space="preserve">4. </w:t>
      </w:r>
      <w:r>
        <w:tab/>
        <w:t>КРАТАК ПРЕГЛЕД САДРЖАЈА И ЦИЉЕВА ИЗМЕНА И ДОПУНА ПРОСТОРНОГ ПЛАНА</w:t>
      </w:r>
      <w:r>
        <w:tab/>
      </w:r>
      <w:r>
        <w:fldChar w:fldCharType="begin"/>
      </w:r>
      <w:r>
        <w:instrText xml:space="preserve"> PAGEREF _Toc149041075 \h </w:instrText>
      </w:r>
      <w:r>
        <w:fldChar w:fldCharType="separate"/>
      </w:r>
      <w:r w:rsidR="004C702E">
        <w:t>13</w:t>
      </w:r>
      <w:r>
        <w:fldChar w:fldCharType="end"/>
      </w:r>
    </w:p>
    <w:p w14:paraId="1E35663D" w14:textId="77777777" w:rsidR="00C03C90" w:rsidRDefault="00C03C90" w:rsidP="00C03C90">
      <w:pPr>
        <w:pStyle w:val="TOC1"/>
        <w:tabs>
          <w:tab w:val="clear" w:pos="9344"/>
          <w:tab w:val="right" w:leader="dot" w:pos="9639"/>
        </w:tabs>
        <w:ind w:left="426" w:hanging="426"/>
        <w:rPr>
          <w:rFonts w:asciiTheme="minorHAnsi" w:eastAsiaTheme="minorEastAsia" w:hAnsiTheme="minorHAnsi" w:cstheme="minorBidi"/>
          <w:b w:val="0"/>
          <w:sz w:val="22"/>
          <w:szCs w:val="22"/>
          <w:lang w:eastAsia="sr-Cyrl-RS"/>
        </w:rPr>
      </w:pPr>
      <w:r>
        <w:t>5.</w:t>
      </w:r>
      <w:r>
        <w:rPr>
          <w:rFonts w:asciiTheme="minorHAnsi" w:eastAsiaTheme="minorEastAsia" w:hAnsiTheme="minorHAnsi" w:cstheme="minorBidi"/>
          <w:b w:val="0"/>
          <w:sz w:val="22"/>
          <w:szCs w:val="22"/>
          <w:lang w:eastAsia="sr-Cyrl-RS"/>
        </w:rPr>
        <w:tab/>
      </w:r>
      <w:r>
        <w:t>ПРЕГЛЕД ПОСТОЈЕЋЕГ СТАЊА, КАРАКТЕРИСТИКЕ ЖИВОТНЕ СРЕДИНЕ У ПОЈЕДИНИМ ОБЛАСТИМА, РАЗМАТРАНИ ПРОБЛЕМИ ЖИВОТНЕ СРЕДИНЕ У ОБУХВАТУ ИЗМЕНА И ДОПУНА ПЛАНА И РАЗЛОЗИ ЗА ИЗОСТАВЉАЊЕ ОДРЕЂЕНИХ ПИТАЊА И ПРОБЛЕМА ИЗ ПОСТУПКА ПРОЦЕНЕ</w:t>
      </w:r>
      <w:r>
        <w:tab/>
      </w:r>
      <w:r>
        <w:fldChar w:fldCharType="begin"/>
      </w:r>
      <w:r>
        <w:instrText xml:space="preserve"> PAGEREF _Toc149041076 \h </w:instrText>
      </w:r>
      <w:r>
        <w:fldChar w:fldCharType="separate"/>
      </w:r>
      <w:r w:rsidR="004C702E">
        <w:t>14</w:t>
      </w:r>
      <w:r>
        <w:fldChar w:fldCharType="end"/>
      </w:r>
    </w:p>
    <w:p w14:paraId="019FE7BD" w14:textId="0B6FCDC9" w:rsidR="00C03C90" w:rsidRDefault="00C03C90" w:rsidP="00C03C90">
      <w:pPr>
        <w:pStyle w:val="TOC1"/>
        <w:tabs>
          <w:tab w:val="clear" w:pos="9344"/>
          <w:tab w:val="right" w:leader="dot" w:pos="9639"/>
        </w:tabs>
        <w:ind w:left="426" w:hanging="426"/>
        <w:rPr>
          <w:rFonts w:asciiTheme="minorHAnsi" w:eastAsiaTheme="minorEastAsia" w:hAnsiTheme="minorHAnsi" w:cstheme="minorBidi"/>
          <w:b w:val="0"/>
          <w:sz w:val="22"/>
          <w:szCs w:val="22"/>
          <w:lang w:eastAsia="sr-Cyrl-RS"/>
        </w:rPr>
      </w:pPr>
      <w:r>
        <w:t>6.</w:t>
      </w:r>
      <w:r>
        <w:rPr>
          <w:rFonts w:asciiTheme="minorHAnsi" w:eastAsiaTheme="minorEastAsia" w:hAnsiTheme="minorHAnsi" w:cstheme="minorBidi"/>
          <w:b w:val="0"/>
          <w:sz w:val="22"/>
          <w:szCs w:val="22"/>
          <w:lang w:eastAsia="sr-Cyrl-RS"/>
        </w:rPr>
        <w:tab/>
      </w:r>
      <w:r>
        <w:t>РЕЗУЛТАТИ ПРЕТХОДНИХ КОНСУЛТАЦИЈА СА</w:t>
      </w:r>
      <w:r w:rsidRPr="00FB5000">
        <w:rPr>
          <w:lang w:val="sr-Latn-RS"/>
        </w:rPr>
        <w:t xml:space="preserve"> </w:t>
      </w:r>
      <w:r>
        <w:t xml:space="preserve">ЗАИНТЕРЕСОВАНИМ </w:t>
      </w:r>
      <w:r>
        <w:br/>
        <w:t>ОРГАНИМА И ОРГАНИЗАЦИЈАМА</w:t>
      </w:r>
      <w:r>
        <w:tab/>
      </w:r>
      <w:r>
        <w:fldChar w:fldCharType="begin"/>
      </w:r>
      <w:r>
        <w:instrText xml:space="preserve"> PAGEREF _Toc149041077 \h </w:instrText>
      </w:r>
      <w:r>
        <w:fldChar w:fldCharType="separate"/>
      </w:r>
      <w:r w:rsidR="004C702E">
        <w:t>21</w:t>
      </w:r>
      <w:r>
        <w:fldChar w:fldCharType="end"/>
      </w:r>
    </w:p>
    <w:p w14:paraId="6E89EC43" w14:textId="35F24664" w:rsidR="00C03C90" w:rsidRDefault="00C03C90" w:rsidP="00C03C90">
      <w:pPr>
        <w:pStyle w:val="TOC1"/>
        <w:tabs>
          <w:tab w:val="clear" w:pos="9344"/>
          <w:tab w:val="right" w:leader="dot" w:pos="9639"/>
        </w:tabs>
        <w:ind w:left="426" w:hanging="426"/>
        <w:rPr>
          <w:rFonts w:asciiTheme="minorHAnsi" w:eastAsiaTheme="minorEastAsia" w:hAnsiTheme="minorHAnsi" w:cstheme="minorBidi"/>
          <w:b w:val="0"/>
          <w:sz w:val="22"/>
          <w:szCs w:val="22"/>
          <w:lang w:eastAsia="sr-Cyrl-RS"/>
        </w:rPr>
      </w:pPr>
      <w:r>
        <w:t xml:space="preserve">II </w:t>
      </w:r>
      <w:r>
        <w:tab/>
        <w:t>ОПШТИ И ПОСЕБНИ ЦИЉЕВИ И ИЗБОР ИНДИКАТОРА</w:t>
      </w:r>
      <w:r>
        <w:tab/>
      </w:r>
      <w:r>
        <w:fldChar w:fldCharType="begin"/>
      </w:r>
      <w:r>
        <w:instrText xml:space="preserve"> PAGEREF _Toc149041078 \h </w:instrText>
      </w:r>
      <w:r>
        <w:fldChar w:fldCharType="separate"/>
      </w:r>
      <w:r w:rsidR="004C702E">
        <w:t>24</w:t>
      </w:r>
      <w:r>
        <w:fldChar w:fldCharType="end"/>
      </w:r>
    </w:p>
    <w:p w14:paraId="3C39C5CB" w14:textId="2A83455E" w:rsidR="00C03C90" w:rsidRDefault="00C03C90" w:rsidP="00C03C90">
      <w:pPr>
        <w:pStyle w:val="TOC1"/>
        <w:tabs>
          <w:tab w:val="clear" w:pos="9344"/>
          <w:tab w:val="right" w:leader="dot" w:pos="9639"/>
        </w:tabs>
        <w:ind w:left="426" w:hanging="426"/>
        <w:rPr>
          <w:rFonts w:asciiTheme="minorHAnsi" w:eastAsiaTheme="minorEastAsia" w:hAnsiTheme="minorHAnsi" w:cstheme="minorBidi"/>
          <w:b w:val="0"/>
          <w:sz w:val="22"/>
          <w:szCs w:val="22"/>
          <w:lang w:eastAsia="sr-Cyrl-RS"/>
        </w:rPr>
      </w:pPr>
      <w:r>
        <w:t xml:space="preserve">1. </w:t>
      </w:r>
      <w:r>
        <w:tab/>
        <w:t>ОПШТИ И ПОСЕБНИ ЦИЉЕВИ СТРАТЕШКЕ ПРОЦЕНЕ</w:t>
      </w:r>
      <w:r>
        <w:tab/>
      </w:r>
      <w:r>
        <w:fldChar w:fldCharType="begin"/>
      </w:r>
      <w:r>
        <w:instrText xml:space="preserve"> PAGEREF _Toc149041079 \h </w:instrText>
      </w:r>
      <w:r>
        <w:fldChar w:fldCharType="separate"/>
      </w:r>
      <w:r w:rsidR="004C702E">
        <w:t>24</w:t>
      </w:r>
      <w:r>
        <w:fldChar w:fldCharType="end"/>
      </w:r>
    </w:p>
    <w:p w14:paraId="0F65E0EE" w14:textId="0908F53A" w:rsidR="00C03C90" w:rsidRDefault="00C03C90" w:rsidP="00C03C90">
      <w:pPr>
        <w:pStyle w:val="TOC1"/>
        <w:tabs>
          <w:tab w:val="clear" w:pos="9344"/>
          <w:tab w:val="right" w:leader="dot" w:pos="9639"/>
        </w:tabs>
        <w:ind w:left="426" w:hanging="426"/>
        <w:rPr>
          <w:rFonts w:asciiTheme="minorHAnsi" w:eastAsiaTheme="minorEastAsia" w:hAnsiTheme="minorHAnsi" w:cstheme="minorBidi"/>
          <w:b w:val="0"/>
          <w:sz w:val="22"/>
          <w:szCs w:val="22"/>
          <w:lang w:eastAsia="sr-Cyrl-RS"/>
        </w:rPr>
      </w:pPr>
      <w:r>
        <w:t xml:space="preserve">2. </w:t>
      </w:r>
      <w:r>
        <w:tab/>
        <w:t>ИЗБОР ИНДИКАТОРА СТРАТЕШКЕ ПРОЦЕНЕ</w:t>
      </w:r>
      <w:r>
        <w:tab/>
      </w:r>
      <w:r>
        <w:fldChar w:fldCharType="begin"/>
      </w:r>
      <w:r>
        <w:instrText xml:space="preserve"> PAGEREF _Toc149041080 \h </w:instrText>
      </w:r>
      <w:r>
        <w:fldChar w:fldCharType="separate"/>
      </w:r>
      <w:r w:rsidR="004C702E">
        <w:t>26</w:t>
      </w:r>
      <w:r>
        <w:fldChar w:fldCharType="end"/>
      </w:r>
    </w:p>
    <w:p w14:paraId="5272B851" w14:textId="20352BB0" w:rsidR="00C03C90" w:rsidRDefault="00C03C90" w:rsidP="00C03C90">
      <w:pPr>
        <w:pStyle w:val="TOC1"/>
        <w:tabs>
          <w:tab w:val="clear" w:pos="9344"/>
          <w:tab w:val="right" w:leader="dot" w:pos="9639"/>
        </w:tabs>
        <w:ind w:left="426" w:hanging="426"/>
        <w:rPr>
          <w:rFonts w:asciiTheme="minorHAnsi" w:eastAsiaTheme="minorEastAsia" w:hAnsiTheme="minorHAnsi" w:cstheme="minorBidi"/>
          <w:b w:val="0"/>
          <w:sz w:val="22"/>
          <w:szCs w:val="22"/>
          <w:lang w:eastAsia="sr-Cyrl-RS"/>
        </w:rPr>
      </w:pPr>
      <w:r>
        <w:t xml:space="preserve">3. </w:t>
      </w:r>
      <w:r>
        <w:tab/>
        <w:t xml:space="preserve">КОМПАТИБИЛНОСТ ЦИЉЕВА СТРАТЕШКЕ ПРОЦЕНЕ СА ЦИЉЕВИМА ИЗМЕНА </w:t>
      </w:r>
      <w:r>
        <w:br/>
        <w:t>И ДОПУНА ПЛАНА</w:t>
      </w:r>
      <w:r>
        <w:tab/>
      </w:r>
      <w:r>
        <w:fldChar w:fldCharType="begin"/>
      </w:r>
      <w:r>
        <w:instrText xml:space="preserve"> PAGEREF _Toc149041081 \h </w:instrText>
      </w:r>
      <w:r>
        <w:fldChar w:fldCharType="separate"/>
      </w:r>
      <w:r w:rsidR="004C702E">
        <w:t>27</w:t>
      </w:r>
      <w:r>
        <w:fldChar w:fldCharType="end"/>
      </w:r>
    </w:p>
    <w:p w14:paraId="1615DB90" w14:textId="5B365CBA" w:rsidR="00C03C90" w:rsidRDefault="00C03C90" w:rsidP="00C03C90">
      <w:pPr>
        <w:pStyle w:val="TOC1"/>
        <w:tabs>
          <w:tab w:val="clear" w:pos="9344"/>
          <w:tab w:val="left" w:pos="660"/>
          <w:tab w:val="right" w:leader="dot" w:pos="9639"/>
        </w:tabs>
        <w:ind w:left="426" w:hanging="426"/>
        <w:rPr>
          <w:rFonts w:asciiTheme="minorHAnsi" w:eastAsiaTheme="minorEastAsia" w:hAnsiTheme="minorHAnsi" w:cstheme="minorBidi"/>
          <w:b w:val="0"/>
          <w:sz w:val="22"/>
          <w:szCs w:val="22"/>
          <w:lang w:eastAsia="sr-Cyrl-RS"/>
        </w:rPr>
      </w:pPr>
      <w:r>
        <w:t>III</w:t>
      </w:r>
      <w:r>
        <w:tab/>
        <w:t xml:space="preserve">ПРОЦЕНА МОГУЋИХ УТИЦАЈА ПЛАНА НА ЖИВОТНУ СРЕДИНУ СА ОПИСОМ </w:t>
      </w:r>
      <w:r>
        <w:br/>
        <w:t>МЕРА ЗА СМАЊЕЊЕ НЕГАТИВНИХ УТИЦАЈА НА ЖИВОТНУ СРЕДИНУ</w:t>
      </w:r>
      <w:r>
        <w:tab/>
      </w:r>
      <w:r>
        <w:fldChar w:fldCharType="begin"/>
      </w:r>
      <w:r>
        <w:instrText xml:space="preserve"> PAGEREF _Toc149041082 \h </w:instrText>
      </w:r>
      <w:r>
        <w:fldChar w:fldCharType="separate"/>
      </w:r>
      <w:r w:rsidR="004C702E">
        <w:t>28</w:t>
      </w:r>
      <w:r>
        <w:fldChar w:fldCharType="end"/>
      </w:r>
    </w:p>
    <w:p w14:paraId="5F94D883" w14:textId="0238D8B5" w:rsidR="00C03C90" w:rsidRDefault="00C03C90" w:rsidP="00C03C90">
      <w:pPr>
        <w:pStyle w:val="TOC1"/>
        <w:tabs>
          <w:tab w:val="clear" w:pos="9344"/>
          <w:tab w:val="right" w:leader="dot" w:pos="9639"/>
        </w:tabs>
        <w:ind w:left="426" w:hanging="426"/>
        <w:rPr>
          <w:rFonts w:asciiTheme="minorHAnsi" w:eastAsiaTheme="minorEastAsia" w:hAnsiTheme="minorHAnsi" w:cstheme="minorBidi"/>
          <w:b w:val="0"/>
          <w:sz w:val="22"/>
          <w:szCs w:val="22"/>
          <w:lang w:eastAsia="sr-Cyrl-RS"/>
        </w:rPr>
      </w:pPr>
      <w:r>
        <w:t>1.</w:t>
      </w:r>
      <w:r>
        <w:tab/>
        <w:t>ПРОЦЕНА МОГУЋИХ УТИЦАЈА НА ЖИВОТНУ СРЕДИНУ</w:t>
      </w:r>
      <w:r>
        <w:tab/>
      </w:r>
      <w:r>
        <w:fldChar w:fldCharType="begin"/>
      </w:r>
      <w:r>
        <w:instrText xml:space="preserve"> PAGEREF _Toc149041083 \h </w:instrText>
      </w:r>
      <w:r>
        <w:fldChar w:fldCharType="separate"/>
      </w:r>
      <w:r w:rsidR="004C702E">
        <w:t>28</w:t>
      </w:r>
      <w:r>
        <w:fldChar w:fldCharType="end"/>
      </w:r>
    </w:p>
    <w:p w14:paraId="6C42F214" w14:textId="77777777" w:rsidR="00C03C90" w:rsidRDefault="00C03C90" w:rsidP="00C03C90">
      <w:pPr>
        <w:pStyle w:val="TOC1"/>
        <w:tabs>
          <w:tab w:val="clear" w:pos="9344"/>
          <w:tab w:val="right" w:leader="dot" w:pos="9639"/>
        </w:tabs>
        <w:ind w:left="426" w:hanging="426"/>
        <w:rPr>
          <w:rFonts w:asciiTheme="minorHAnsi" w:eastAsiaTheme="minorEastAsia" w:hAnsiTheme="minorHAnsi" w:cstheme="minorBidi"/>
          <w:b w:val="0"/>
          <w:sz w:val="22"/>
          <w:szCs w:val="22"/>
          <w:lang w:eastAsia="sr-Cyrl-RS"/>
        </w:rPr>
      </w:pPr>
      <w:r w:rsidRPr="00FB5000">
        <w:rPr>
          <w:rFonts w:eastAsia="Calibri"/>
        </w:rPr>
        <w:t>2.</w:t>
      </w:r>
      <w:r>
        <w:rPr>
          <w:rFonts w:asciiTheme="minorHAnsi" w:eastAsiaTheme="minorEastAsia" w:hAnsiTheme="minorHAnsi" w:cstheme="minorBidi"/>
          <w:b w:val="0"/>
          <w:sz w:val="22"/>
          <w:szCs w:val="22"/>
          <w:lang w:eastAsia="sr-Cyrl-RS"/>
        </w:rPr>
        <w:tab/>
      </w:r>
      <w:r w:rsidRPr="00FB5000">
        <w:rPr>
          <w:rFonts w:eastAsia="Calibri"/>
        </w:rPr>
        <w:t>ПОРЕЂЕЊЕ ВАРИЈАНТНИХ РЕШЕЊА И ПРИКАЗ РАЗЛОГА ЗА ИЗБОР НАЈПОВОЉНИЈЕГ РЕШЕЊА СА АСПЕКТА ЗАШТИТЕ ЖИВОТНЕ СРЕДИНЕ</w:t>
      </w:r>
      <w:r>
        <w:tab/>
      </w:r>
      <w:r>
        <w:fldChar w:fldCharType="begin"/>
      </w:r>
      <w:r>
        <w:instrText xml:space="preserve"> PAGEREF _Toc149041084 \h </w:instrText>
      </w:r>
      <w:r>
        <w:fldChar w:fldCharType="separate"/>
      </w:r>
      <w:r w:rsidR="004C702E">
        <w:t>29</w:t>
      </w:r>
      <w:r>
        <w:fldChar w:fldCharType="end"/>
      </w:r>
    </w:p>
    <w:p w14:paraId="5F4DD6F6" w14:textId="4F903B10" w:rsidR="00C03C90" w:rsidRDefault="00C03C90" w:rsidP="00C03C90">
      <w:pPr>
        <w:pStyle w:val="TOC1"/>
        <w:tabs>
          <w:tab w:val="clear" w:pos="9344"/>
          <w:tab w:val="right" w:leader="dot" w:pos="9639"/>
        </w:tabs>
        <w:ind w:left="426" w:hanging="426"/>
        <w:rPr>
          <w:rFonts w:asciiTheme="minorHAnsi" w:eastAsiaTheme="minorEastAsia" w:hAnsiTheme="minorHAnsi" w:cstheme="minorBidi"/>
          <w:b w:val="0"/>
          <w:sz w:val="22"/>
          <w:szCs w:val="22"/>
          <w:lang w:eastAsia="sr-Cyrl-RS"/>
        </w:rPr>
      </w:pPr>
      <w:r w:rsidRPr="00FB5000">
        <w:rPr>
          <w:rFonts w:cs="Verdana"/>
          <w:iCs/>
        </w:rPr>
        <w:t>3.</w:t>
      </w:r>
      <w:r>
        <w:rPr>
          <w:rFonts w:cs="Verdana"/>
          <w:iCs/>
        </w:rPr>
        <w:tab/>
      </w:r>
      <w:r>
        <w:t xml:space="preserve">УСЛОВИ И МЕРЕ ЗАШТИТЕ, УРЕЂЕЊА И УНАПРЕЂЕЊА ЖИВОТНЕ СРЕДИНЕ </w:t>
      </w:r>
      <w:r>
        <w:br/>
        <w:t>У ЦИЉУ СПРЕЧАВАЊА И ОГРАНИЧАВАЊА НЕГАТИВНИХ УТИЦАЈА</w:t>
      </w:r>
      <w:r>
        <w:tab/>
      </w:r>
      <w:r>
        <w:fldChar w:fldCharType="begin"/>
      </w:r>
      <w:r>
        <w:instrText xml:space="preserve"> PAGEREF _Toc149041085 \h </w:instrText>
      </w:r>
      <w:r>
        <w:fldChar w:fldCharType="separate"/>
      </w:r>
      <w:r w:rsidR="004C702E">
        <w:t>30</w:t>
      </w:r>
      <w:r>
        <w:fldChar w:fldCharType="end"/>
      </w:r>
    </w:p>
    <w:p w14:paraId="483C7235" w14:textId="77777777" w:rsidR="00C03C90" w:rsidRDefault="00C03C90" w:rsidP="00C03C90">
      <w:pPr>
        <w:pStyle w:val="TOC2"/>
        <w:rPr>
          <w:rFonts w:asciiTheme="minorHAnsi" w:eastAsiaTheme="minorEastAsia" w:hAnsiTheme="minorHAnsi" w:cstheme="minorBidi"/>
          <w:noProof/>
          <w:sz w:val="22"/>
          <w:szCs w:val="22"/>
          <w:lang w:eastAsia="sr-Cyrl-RS"/>
        </w:rPr>
      </w:pPr>
      <w:r w:rsidRPr="00FB5000">
        <w:rPr>
          <w:noProof/>
        </w:rPr>
        <w:t>3.1. УСЛОВИ И МEРЕ ЗА ИЗГРАДЊУ ОБЈЕКАТА И ИЗВОЂЕЊЕ РАДОВА</w:t>
      </w:r>
      <w:r>
        <w:rPr>
          <w:noProof/>
        </w:rPr>
        <w:tab/>
      </w:r>
      <w:r>
        <w:rPr>
          <w:noProof/>
        </w:rPr>
        <w:fldChar w:fldCharType="begin"/>
      </w:r>
      <w:r>
        <w:rPr>
          <w:noProof/>
        </w:rPr>
        <w:instrText xml:space="preserve"> PAGEREF _Toc149041086 \h </w:instrText>
      </w:r>
      <w:r>
        <w:rPr>
          <w:noProof/>
        </w:rPr>
      </w:r>
      <w:r>
        <w:rPr>
          <w:noProof/>
        </w:rPr>
        <w:fldChar w:fldCharType="separate"/>
      </w:r>
      <w:r w:rsidR="004C702E">
        <w:rPr>
          <w:noProof/>
        </w:rPr>
        <w:t>30</w:t>
      </w:r>
      <w:r>
        <w:rPr>
          <w:noProof/>
        </w:rPr>
        <w:fldChar w:fldCharType="end"/>
      </w:r>
    </w:p>
    <w:p w14:paraId="51F64919" w14:textId="77777777" w:rsidR="00C03C90" w:rsidRDefault="00C03C90" w:rsidP="00C03C90">
      <w:pPr>
        <w:pStyle w:val="TOC2"/>
        <w:rPr>
          <w:rFonts w:asciiTheme="minorHAnsi" w:eastAsiaTheme="minorEastAsia" w:hAnsiTheme="minorHAnsi" w:cstheme="minorBidi"/>
          <w:noProof/>
          <w:sz w:val="22"/>
          <w:szCs w:val="22"/>
          <w:lang w:eastAsia="sr-Cyrl-RS"/>
        </w:rPr>
      </w:pPr>
      <w:r>
        <w:rPr>
          <w:noProof/>
        </w:rPr>
        <w:t>3.2. МЕРЕ ЗАШТИТЕ ПРИРОДНИХ РЕСУРСА</w:t>
      </w:r>
      <w:r>
        <w:rPr>
          <w:noProof/>
        </w:rPr>
        <w:tab/>
      </w:r>
      <w:r>
        <w:rPr>
          <w:noProof/>
        </w:rPr>
        <w:fldChar w:fldCharType="begin"/>
      </w:r>
      <w:r>
        <w:rPr>
          <w:noProof/>
        </w:rPr>
        <w:instrText xml:space="preserve"> PAGEREF _Toc149041087 \h </w:instrText>
      </w:r>
      <w:r>
        <w:rPr>
          <w:noProof/>
        </w:rPr>
      </w:r>
      <w:r>
        <w:rPr>
          <w:noProof/>
        </w:rPr>
        <w:fldChar w:fldCharType="separate"/>
      </w:r>
      <w:r w:rsidR="004C702E">
        <w:rPr>
          <w:noProof/>
        </w:rPr>
        <w:t>30</w:t>
      </w:r>
      <w:r>
        <w:rPr>
          <w:noProof/>
        </w:rPr>
        <w:fldChar w:fldCharType="end"/>
      </w:r>
    </w:p>
    <w:p w14:paraId="705F28DC" w14:textId="77777777" w:rsidR="00C03C90" w:rsidRDefault="00C03C90" w:rsidP="00C03C90">
      <w:pPr>
        <w:pStyle w:val="TOC2"/>
        <w:rPr>
          <w:rFonts w:asciiTheme="minorHAnsi" w:eastAsiaTheme="minorEastAsia" w:hAnsiTheme="minorHAnsi" w:cstheme="minorBidi"/>
          <w:noProof/>
          <w:sz w:val="22"/>
          <w:szCs w:val="22"/>
          <w:lang w:eastAsia="sr-Cyrl-RS"/>
        </w:rPr>
      </w:pPr>
      <w:r>
        <w:rPr>
          <w:noProof/>
        </w:rPr>
        <w:t>3.3. МЕРЕ ЗАШТИТЕ ПРИРОДНИХ ДОБАРА</w:t>
      </w:r>
      <w:r>
        <w:rPr>
          <w:noProof/>
        </w:rPr>
        <w:tab/>
      </w:r>
      <w:r>
        <w:rPr>
          <w:noProof/>
        </w:rPr>
        <w:fldChar w:fldCharType="begin"/>
      </w:r>
      <w:r>
        <w:rPr>
          <w:noProof/>
        </w:rPr>
        <w:instrText xml:space="preserve"> PAGEREF _Toc149041088 \h </w:instrText>
      </w:r>
      <w:r>
        <w:rPr>
          <w:noProof/>
        </w:rPr>
      </w:r>
      <w:r>
        <w:rPr>
          <w:noProof/>
        </w:rPr>
        <w:fldChar w:fldCharType="separate"/>
      </w:r>
      <w:r w:rsidR="004C702E">
        <w:rPr>
          <w:noProof/>
        </w:rPr>
        <w:t>33</w:t>
      </w:r>
      <w:r>
        <w:rPr>
          <w:noProof/>
        </w:rPr>
        <w:fldChar w:fldCharType="end"/>
      </w:r>
    </w:p>
    <w:p w14:paraId="0DAF6587" w14:textId="77777777" w:rsidR="00C03C90" w:rsidRDefault="00C03C90" w:rsidP="00C03C90">
      <w:pPr>
        <w:pStyle w:val="TOC2"/>
        <w:rPr>
          <w:rFonts w:asciiTheme="minorHAnsi" w:eastAsiaTheme="minorEastAsia" w:hAnsiTheme="minorHAnsi" w:cstheme="minorBidi"/>
          <w:noProof/>
          <w:sz w:val="22"/>
          <w:szCs w:val="22"/>
          <w:lang w:eastAsia="sr-Cyrl-RS"/>
        </w:rPr>
      </w:pPr>
      <w:r w:rsidRPr="00FB5000">
        <w:rPr>
          <w:noProof/>
        </w:rPr>
        <w:t>3.4. МЕРЕ ЗАШТИТЕ ЖИВОТА И ЗДРАВЉА ЉУДИ</w:t>
      </w:r>
      <w:r>
        <w:rPr>
          <w:noProof/>
        </w:rPr>
        <w:tab/>
      </w:r>
      <w:r>
        <w:rPr>
          <w:noProof/>
        </w:rPr>
        <w:fldChar w:fldCharType="begin"/>
      </w:r>
      <w:r>
        <w:rPr>
          <w:noProof/>
        </w:rPr>
        <w:instrText xml:space="preserve"> PAGEREF _Toc149041089 \h </w:instrText>
      </w:r>
      <w:r>
        <w:rPr>
          <w:noProof/>
        </w:rPr>
      </w:r>
      <w:r>
        <w:rPr>
          <w:noProof/>
        </w:rPr>
        <w:fldChar w:fldCharType="separate"/>
      </w:r>
      <w:r w:rsidR="004C702E">
        <w:rPr>
          <w:noProof/>
        </w:rPr>
        <w:t>37</w:t>
      </w:r>
      <w:r>
        <w:rPr>
          <w:noProof/>
        </w:rPr>
        <w:fldChar w:fldCharType="end"/>
      </w:r>
    </w:p>
    <w:p w14:paraId="1CD6AB36" w14:textId="5606233A" w:rsidR="00C03C90" w:rsidRDefault="00C03C90" w:rsidP="00C03C90">
      <w:pPr>
        <w:pStyle w:val="TOC2"/>
        <w:rPr>
          <w:rFonts w:asciiTheme="minorHAnsi" w:eastAsiaTheme="minorEastAsia" w:hAnsiTheme="minorHAnsi" w:cstheme="minorBidi"/>
          <w:noProof/>
          <w:sz w:val="22"/>
          <w:szCs w:val="22"/>
          <w:lang w:eastAsia="sr-Cyrl-RS"/>
        </w:rPr>
      </w:pPr>
      <w:r w:rsidRPr="00FB5000">
        <w:rPr>
          <w:noProof/>
        </w:rPr>
        <w:t>3.</w:t>
      </w:r>
      <w:r w:rsidR="004771EC">
        <w:rPr>
          <w:noProof/>
        </w:rPr>
        <w:t>5</w:t>
      </w:r>
      <w:r w:rsidRPr="00FB5000">
        <w:rPr>
          <w:noProof/>
        </w:rPr>
        <w:t>. МЕРЕ ЗАШТИТЕ ОД ВАНРЕДНИХ СИТУАЦИЈА</w:t>
      </w:r>
      <w:r>
        <w:rPr>
          <w:noProof/>
        </w:rPr>
        <w:tab/>
      </w:r>
      <w:r>
        <w:rPr>
          <w:noProof/>
        </w:rPr>
        <w:fldChar w:fldCharType="begin"/>
      </w:r>
      <w:r>
        <w:rPr>
          <w:noProof/>
        </w:rPr>
        <w:instrText xml:space="preserve"> PAGEREF _Toc149041090 \h </w:instrText>
      </w:r>
      <w:r>
        <w:rPr>
          <w:noProof/>
        </w:rPr>
      </w:r>
      <w:r>
        <w:rPr>
          <w:noProof/>
        </w:rPr>
        <w:fldChar w:fldCharType="separate"/>
      </w:r>
      <w:r w:rsidR="004C702E">
        <w:rPr>
          <w:noProof/>
        </w:rPr>
        <w:t>38</w:t>
      </w:r>
      <w:r>
        <w:rPr>
          <w:noProof/>
        </w:rPr>
        <w:fldChar w:fldCharType="end"/>
      </w:r>
    </w:p>
    <w:p w14:paraId="7272EED0" w14:textId="2D74FBB8" w:rsidR="00C03C90" w:rsidRDefault="00C03C90" w:rsidP="00C03C90">
      <w:pPr>
        <w:pStyle w:val="TOC1"/>
        <w:tabs>
          <w:tab w:val="clear" w:pos="9344"/>
          <w:tab w:val="right" w:leader="dot" w:pos="9639"/>
        </w:tabs>
        <w:ind w:left="426" w:hanging="426"/>
        <w:rPr>
          <w:rFonts w:asciiTheme="minorHAnsi" w:eastAsiaTheme="minorEastAsia" w:hAnsiTheme="minorHAnsi" w:cstheme="minorBidi"/>
          <w:b w:val="0"/>
          <w:sz w:val="22"/>
          <w:szCs w:val="22"/>
          <w:lang w:eastAsia="sr-Cyrl-RS"/>
        </w:rPr>
      </w:pPr>
      <w:r>
        <w:t>4.</w:t>
      </w:r>
      <w:r>
        <w:rPr>
          <w:rFonts w:asciiTheme="minorHAnsi" w:eastAsiaTheme="minorEastAsia" w:hAnsiTheme="minorHAnsi" w:cstheme="minorBidi"/>
          <w:b w:val="0"/>
          <w:sz w:val="22"/>
          <w:szCs w:val="22"/>
          <w:lang w:eastAsia="sr-Cyrl-RS"/>
        </w:rPr>
        <w:tab/>
      </w:r>
      <w:r>
        <w:t xml:space="preserve">ВЕРОВАТНОЋА, ИНТЕНЗИТЕТ, СЛОЖЕНОСТ, РЕВЕРЗИБИЛНОСТ, ВРЕМЕНСКА </w:t>
      </w:r>
      <w:r>
        <w:br/>
        <w:t xml:space="preserve">И ПРОСТОРНА ДИМЕНЗИЈА, КУМУЛАТИВНА И СИНЕРГЕТСКА ПРИРОДА </w:t>
      </w:r>
      <w:r>
        <w:br/>
        <w:t>УТИЦАЈА ИЗМЕНА И ДОПУНА ПЛАНА</w:t>
      </w:r>
      <w:r>
        <w:tab/>
      </w:r>
      <w:r>
        <w:fldChar w:fldCharType="begin"/>
      </w:r>
      <w:r>
        <w:instrText xml:space="preserve"> PAGEREF _Toc149041091 \h </w:instrText>
      </w:r>
      <w:r>
        <w:fldChar w:fldCharType="separate"/>
      </w:r>
      <w:r w:rsidR="004C702E">
        <w:t>38</w:t>
      </w:r>
      <w:r>
        <w:fldChar w:fldCharType="end"/>
      </w:r>
    </w:p>
    <w:p w14:paraId="3E40843E" w14:textId="7BE9893F" w:rsidR="00C03C90" w:rsidRDefault="00C03C90" w:rsidP="00C03C90">
      <w:pPr>
        <w:pStyle w:val="TOC1"/>
        <w:tabs>
          <w:tab w:val="clear" w:pos="9344"/>
          <w:tab w:val="right" w:leader="dot" w:pos="9639"/>
        </w:tabs>
        <w:ind w:left="426" w:hanging="426"/>
        <w:rPr>
          <w:rFonts w:asciiTheme="minorHAnsi" w:eastAsiaTheme="minorEastAsia" w:hAnsiTheme="minorHAnsi" w:cstheme="minorBidi"/>
          <w:b w:val="0"/>
          <w:sz w:val="22"/>
          <w:szCs w:val="22"/>
          <w:lang w:eastAsia="sr-Cyrl-RS"/>
        </w:rPr>
      </w:pPr>
      <w:r>
        <w:t>IV</w:t>
      </w:r>
      <w:r>
        <w:rPr>
          <w:rFonts w:asciiTheme="minorHAnsi" w:eastAsiaTheme="minorEastAsia" w:hAnsiTheme="minorHAnsi" w:cstheme="minorBidi"/>
          <w:b w:val="0"/>
          <w:sz w:val="22"/>
          <w:szCs w:val="22"/>
          <w:lang w:eastAsia="sr-Cyrl-RS"/>
        </w:rPr>
        <w:tab/>
      </w:r>
      <w:r>
        <w:t xml:space="preserve">СМЕРНИЦЕ ЗА НИЖЕ ХИЈЕРАРХИЈСКЕ НИВОЕ У ПОСТУПКУ ПРОЦЕНЕ </w:t>
      </w:r>
      <w:r>
        <w:br/>
        <w:t>УТИЦАЈА НА ЖИВОТНУ СРЕДИНУ</w:t>
      </w:r>
      <w:r>
        <w:tab/>
      </w:r>
      <w:r>
        <w:fldChar w:fldCharType="begin"/>
      </w:r>
      <w:r>
        <w:instrText xml:space="preserve"> PAGEREF _Toc149041092 \h </w:instrText>
      </w:r>
      <w:r>
        <w:fldChar w:fldCharType="separate"/>
      </w:r>
      <w:r w:rsidR="004C702E">
        <w:t>42</w:t>
      </w:r>
      <w:r>
        <w:fldChar w:fldCharType="end"/>
      </w:r>
    </w:p>
    <w:p w14:paraId="4C1E20E7" w14:textId="49433A0F" w:rsidR="00C03C90" w:rsidRDefault="00C03C90" w:rsidP="00C03C90">
      <w:pPr>
        <w:pStyle w:val="TOC1"/>
        <w:tabs>
          <w:tab w:val="clear" w:pos="9344"/>
          <w:tab w:val="right" w:leader="dot" w:pos="9639"/>
        </w:tabs>
        <w:ind w:left="426" w:hanging="426"/>
        <w:rPr>
          <w:rFonts w:asciiTheme="minorHAnsi" w:eastAsiaTheme="minorEastAsia" w:hAnsiTheme="minorHAnsi" w:cstheme="minorBidi"/>
          <w:b w:val="0"/>
          <w:sz w:val="22"/>
          <w:szCs w:val="22"/>
          <w:lang w:eastAsia="sr-Cyrl-RS"/>
        </w:rPr>
      </w:pPr>
      <w:r>
        <w:t>V</w:t>
      </w:r>
      <w:r>
        <w:rPr>
          <w:rFonts w:asciiTheme="minorHAnsi" w:eastAsiaTheme="minorEastAsia" w:hAnsiTheme="minorHAnsi" w:cstheme="minorBidi"/>
          <w:b w:val="0"/>
          <w:sz w:val="22"/>
          <w:szCs w:val="22"/>
          <w:lang w:eastAsia="sr-Cyrl-RS"/>
        </w:rPr>
        <w:tab/>
      </w:r>
      <w:r>
        <w:t xml:space="preserve">ПРОГРАМ ПРАЋЕЊА СТАЊА ЖИВОТНЕ СРЕДИНЕ И МОНИТОРИНГ У </w:t>
      </w:r>
      <w:r>
        <w:br/>
        <w:t>ПОСТУПКУ ИМПЛЕМЕНТАЦИЈЕ ИЗМЕНА И ДОПУНА ПРОСТОРНОГ ПЛАНА</w:t>
      </w:r>
      <w:r>
        <w:tab/>
      </w:r>
      <w:r>
        <w:fldChar w:fldCharType="begin"/>
      </w:r>
      <w:r>
        <w:instrText xml:space="preserve"> PAGEREF _Toc149041093 \h </w:instrText>
      </w:r>
      <w:r>
        <w:fldChar w:fldCharType="separate"/>
      </w:r>
      <w:r w:rsidR="004C702E">
        <w:t>44</w:t>
      </w:r>
      <w:r>
        <w:fldChar w:fldCharType="end"/>
      </w:r>
    </w:p>
    <w:p w14:paraId="3AE12AB7" w14:textId="0FECB894" w:rsidR="00C03C90" w:rsidRDefault="00C03C90" w:rsidP="00C03C90">
      <w:pPr>
        <w:pStyle w:val="TOC1"/>
        <w:tabs>
          <w:tab w:val="clear" w:pos="9344"/>
          <w:tab w:val="right" w:leader="dot" w:pos="9639"/>
        </w:tabs>
        <w:ind w:left="426" w:hanging="426"/>
        <w:rPr>
          <w:rFonts w:asciiTheme="minorHAnsi" w:eastAsiaTheme="minorEastAsia" w:hAnsiTheme="minorHAnsi" w:cstheme="minorBidi"/>
          <w:b w:val="0"/>
          <w:sz w:val="22"/>
          <w:szCs w:val="22"/>
          <w:lang w:eastAsia="sr-Cyrl-RS"/>
        </w:rPr>
      </w:pPr>
      <w:r>
        <w:t xml:space="preserve">1. </w:t>
      </w:r>
      <w:r>
        <w:tab/>
        <w:t>ОПИС ЦИЉЕВА ИЗМЕНА И ДОПУНА ПРОСТОРНОГ ПЛАНА</w:t>
      </w:r>
      <w:r>
        <w:tab/>
      </w:r>
      <w:r>
        <w:fldChar w:fldCharType="begin"/>
      </w:r>
      <w:r>
        <w:instrText xml:space="preserve"> PAGEREF _Toc149041094 \h </w:instrText>
      </w:r>
      <w:r>
        <w:fldChar w:fldCharType="separate"/>
      </w:r>
      <w:r w:rsidR="004C702E">
        <w:t>44</w:t>
      </w:r>
      <w:r>
        <w:fldChar w:fldCharType="end"/>
      </w:r>
    </w:p>
    <w:p w14:paraId="6B307E6D" w14:textId="0771BBF1" w:rsidR="00C03C90" w:rsidRDefault="00C03C90" w:rsidP="00C03C90">
      <w:pPr>
        <w:pStyle w:val="TOC1"/>
        <w:tabs>
          <w:tab w:val="clear" w:pos="9344"/>
          <w:tab w:val="right" w:leader="dot" w:pos="9639"/>
        </w:tabs>
        <w:ind w:left="426" w:hanging="426"/>
        <w:rPr>
          <w:rFonts w:asciiTheme="minorHAnsi" w:eastAsiaTheme="minorEastAsia" w:hAnsiTheme="minorHAnsi" w:cstheme="minorBidi"/>
          <w:b w:val="0"/>
          <w:sz w:val="22"/>
          <w:szCs w:val="22"/>
          <w:lang w:eastAsia="sr-Cyrl-RS"/>
        </w:rPr>
      </w:pPr>
      <w:r>
        <w:t xml:space="preserve">2. </w:t>
      </w:r>
      <w:r>
        <w:tab/>
        <w:t>ИНДИКАТОРИ ЗА ПРАЋЕЊЕ СТАЊА ЖИВОТНЕ СРЕДИНЕ</w:t>
      </w:r>
      <w:r>
        <w:tab/>
      </w:r>
      <w:r>
        <w:fldChar w:fldCharType="begin"/>
      </w:r>
      <w:r>
        <w:instrText xml:space="preserve"> PAGEREF _Toc149041095 \h </w:instrText>
      </w:r>
      <w:r>
        <w:fldChar w:fldCharType="separate"/>
      </w:r>
      <w:r w:rsidR="004C702E">
        <w:t>45</w:t>
      </w:r>
      <w:r>
        <w:fldChar w:fldCharType="end"/>
      </w:r>
    </w:p>
    <w:p w14:paraId="3E6F1488" w14:textId="77777777" w:rsidR="00C03C90" w:rsidRDefault="00C03C90" w:rsidP="00C03C90">
      <w:pPr>
        <w:pStyle w:val="TOC2"/>
        <w:rPr>
          <w:rFonts w:asciiTheme="minorHAnsi" w:eastAsiaTheme="minorEastAsia" w:hAnsiTheme="minorHAnsi" w:cstheme="minorBidi"/>
          <w:noProof/>
          <w:sz w:val="22"/>
          <w:szCs w:val="22"/>
          <w:lang w:eastAsia="sr-Cyrl-RS"/>
        </w:rPr>
      </w:pPr>
      <w:r>
        <w:rPr>
          <w:noProof/>
        </w:rPr>
        <w:t>2.1. МОНИТОРИНГ КВАЛИТЕТА ВАЗДУХА</w:t>
      </w:r>
      <w:r>
        <w:rPr>
          <w:noProof/>
        </w:rPr>
        <w:tab/>
      </w:r>
      <w:r>
        <w:rPr>
          <w:noProof/>
        </w:rPr>
        <w:fldChar w:fldCharType="begin"/>
      </w:r>
      <w:r>
        <w:rPr>
          <w:noProof/>
        </w:rPr>
        <w:instrText xml:space="preserve"> PAGEREF _Toc149041096 \h </w:instrText>
      </w:r>
      <w:r>
        <w:rPr>
          <w:noProof/>
        </w:rPr>
      </w:r>
      <w:r>
        <w:rPr>
          <w:noProof/>
        </w:rPr>
        <w:fldChar w:fldCharType="separate"/>
      </w:r>
      <w:r w:rsidR="004C702E">
        <w:rPr>
          <w:noProof/>
        </w:rPr>
        <w:t>45</w:t>
      </w:r>
      <w:r>
        <w:rPr>
          <w:noProof/>
        </w:rPr>
        <w:fldChar w:fldCharType="end"/>
      </w:r>
    </w:p>
    <w:p w14:paraId="467385B0" w14:textId="77777777" w:rsidR="00C03C90" w:rsidRDefault="00C03C90" w:rsidP="00C03C90">
      <w:pPr>
        <w:pStyle w:val="TOC2"/>
        <w:rPr>
          <w:rFonts w:asciiTheme="minorHAnsi" w:eastAsiaTheme="minorEastAsia" w:hAnsiTheme="minorHAnsi" w:cstheme="minorBidi"/>
          <w:noProof/>
          <w:sz w:val="22"/>
          <w:szCs w:val="22"/>
          <w:lang w:eastAsia="sr-Cyrl-RS"/>
        </w:rPr>
      </w:pPr>
      <w:r>
        <w:rPr>
          <w:noProof/>
        </w:rPr>
        <w:t>2.2. МОНИТОРИНГ КВАЛИТЕТА ВОДЕ</w:t>
      </w:r>
      <w:r>
        <w:rPr>
          <w:noProof/>
        </w:rPr>
        <w:tab/>
      </w:r>
      <w:r>
        <w:rPr>
          <w:noProof/>
        </w:rPr>
        <w:fldChar w:fldCharType="begin"/>
      </w:r>
      <w:r>
        <w:rPr>
          <w:noProof/>
        </w:rPr>
        <w:instrText xml:space="preserve"> PAGEREF _Toc149041097 \h </w:instrText>
      </w:r>
      <w:r>
        <w:rPr>
          <w:noProof/>
        </w:rPr>
      </w:r>
      <w:r>
        <w:rPr>
          <w:noProof/>
        </w:rPr>
        <w:fldChar w:fldCharType="separate"/>
      </w:r>
      <w:r w:rsidR="004C702E">
        <w:rPr>
          <w:noProof/>
        </w:rPr>
        <w:t>46</w:t>
      </w:r>
      <w:r>
        <w:rPr>
          <w:noProof/>
        </w:rPr>
        <w:fldChar w:fldCharType="end"/>
      </w:r>
    </w:p>
    <w:p w14:paraId="58DC9A6F" w14:textId="77777777" w:rsidR="00C03C90" w:rsidRDefault="00C03C90" w:rsidP="00C03C90">
      <w:pPr>
        <w:pStyle w:val="TOC2"/>
        <w:rPr>
          <w:rFonts w:asciiTheme="minorHAnsi" w:eastAsiaTheme="minorEastAsia" w:hAnsiTheme="minorHAnsi" w:cstheme="minorBidi"/>
          <w:noProof/>
          <w:sz w:val="22"/>
          <w:szCs w:val="22"/>
          <w:lang w:eastAsia="sr-Cyrl-RS"/>
        </w:rPr>
      </w:pPr>
      <w:r>
        <w:rPr>
          <w:noProof/>
        </w:rPr>
        <w:t>2.3. МОНИТОРИНГ КВАЛИТЕТА ЗЕМЉИШТА</w:t>
      </w:r>
      <w:r>
        <w:rPr>
          <w:noProof/>
        </w:rPr>
        <w:tab/>
      </w:r>
      <w:r>
        <w:rPr>
          <w:noProof/>
        </w:rPr>
        <w:fldChar w:fldCharType="begin"/>
      </w:r>
      <w:r>
        <w:rPr>
          <w:noProof/>
        </w:rPr>
        <w:instrText xml:space="preserve"> PAGEREF _Toc149041098 \h </w:instrText>
      </w:r>
      <w:r>
        <w:rPr>
          <w:noProof/>
        </w:rPr>
      </w:r>
      <w:r>
        <w:rPr>
          <w:noProof/>
        </w:rPr>
        <w:fldChar w:fldCharType="separate"/>
      </w:r>
      <w:r w:rsidR="004C702E">
        <w:rPr>
          <w:noProof/>
        </w:rPr>
        <w:t>47</w:t>
      </w:r>
      <w:r>
        <w:rPr>
          <w:noProof/>
        </w:rPr>
        <w:fldChar w:fldCharType="end"/>
      </w:r>
    </w:p>
    <w:p w14:paraId="221D8AF0" w14:textId="77777777" w:rsidR="00C03C90" w:rsidRDefault="00C03C90" w:rsidP="00C03C90">
      <w:pPr>
        <w:pStyle w:val="TOC2"/>
        <w:rPr>
          <w:rFonts w:asciiTheme="minorHAnsi" w:eastAsiaTheme="minorEastAsia" w:hAnsiTheme="minorHAnsi" w:cstheme="minorBidi"/>
          <w:noProof/>
          <w:sz w:val="22"/>
          <w:szCs w:val="22"/>
          <w:lang w:eastAsia="sr-Cyrl-RS"/>
        </w:rPr>
      </w:pPr>
      <w:r>
        <w:rPr>
          <w:noProof/>
        </w:rPr>
        <w:t>2.4. МОНИТОРИНГ БУКЕ</w:t>
      </w:r>
      <w:r>
        <w:rPr>
          <w:noProof/>
        </w:rPr>
        <w:tab/>
      </w:r>
      <w:r>
        <w:rPr>
          <w:noProof/>
        </w:rPr>
        <w:fldChar w:fldCharType="begin"/>
      </w:r>
      <w:r>
        <w:rPr>
          <w:noProof/>
        </w:rPr>
        <w:instrText xml:space="preserve"> PAGEREF _Toc149041099 \h </w:instrText>
      </w:r>
      <w:r>
        <w:rPr>
          <w:noProof/>
        </w:rPr>
      </w:r>
      <w:r>
        <w:rPr>
          <w:noProof/>
        </w:rPr>
        <w:fldChar w:fldCharType="separate"/>
      </w:r>
      <w:r w:rsidR="004C702E">
        <w:rPr>
          <w:noProof/>
        </w:rPr>
        <w:t>47</w:t>
      </w:r>
      <w:r>
        <w:rPr>
          <w:noProof/>
        </w:rPr>
        <w:fldChar w:fldCharType="end"/>
      </w:r>
    </w:p>
    <w:p w14:paraId="6267E144" w14:textId="110AA89F" w:rsidR="00C03C90" w:rsidRDefault="00C03C90" w:rsidP="00C03C90">
      <w:pPr>
        <w:pStyle w:val="TOC1"/>
        <w:tabs>
          <w:tab w:val="clear" w:pos="9344"/>
          <w:tab w:val="right" w:leader="dot" w:pos="9639"/>
        </w:tabs>
        <w:ind w:left="426" w:hanging="426"/>
        <w:rPr>
          <w:rFonts w:asciiTheme="minorHAnsi" w:eastAsiaTheme="minorEastAsia" w:hAnsiTheme="minorHAnsi" w:cstheme="minorBidi"/>
          <w:b w:val="0"/>
          <w:sz w:val="22"/>
          <w:szCs w:val="22"/>
          <w:lang w:eastAsia="sr-Cyrl-RS"/>
        </w:rPr>
      </w:pPr>
      <w:r>
        <w:t>3.</w:t>
      </w:r>
      <w:r>
        <w:tab/>
        <w:t>ПРАВА И ОБАВЕЗЕ НАДЛЕЖНИХ ОРГАНА</w:t>
      </w:r>
      <w:r>
        <w:tab/>
      </w:r>
      <w:r>
        <w:fldChar w:fldCharType="begin"/>
      </w:r>
      <w:r>
        <w:instrText xml:space="preserve"> PAGEREF _Toc149041100 \h </w:instrText>
      </w:r>
      <w:r>
        <w:fldChar w:fldCharType="separate"/>
      </w:r>
      <w:r w:rsidR="004C702E">
        <w:t>48</w:t>
      </w:r>
      <w:r>
        <w:fldChar w:fldCharType="end"/>
      </w:r>
    </w:p>
    <w:p w14:paraId="4639E3DD" w14:textId="77777777" w:rsidR="00C03C90" w:rsidRDefault="00C03C90" w:rsidP="00C03C90">
      <w:pPr>
        <w:pStyle w:val="TOC1"/>
        <w:tabs>
          <w:tab w:val="clear" w:pos="9344"/>
          <w:tab w:val="right" w:leader="dot" w:pos="9639"/>
        </w:tabs>
        <w:ind w:left="426" w:hanging="426"/>
        <w:rPr>
          <w:rFonts w:asciiTheme="minorHAnsi" w:eastAsiaTheme="minorEastAsia" w:hAnsiTheme="minorHAnsi" w:cstheme="minorBidi"/>
          <w:b w:val="0"/>
          <w:sz w:val="22"/>
          <w:szCs w:val="22"/>
          <w:lang w:eastAsia="sr-Cyrl-RS"/>
        </w:rPr>
      </w:pPr>
      <w:r>
        <w:t>4.</w:t>
      </w:r>
      <w:r>
        <w:rPr>
          <w:rFonts w:asciiTheme="minorHAnsi" w:eastAsiaTheme="minorEastAsia" w:hAnsiTheme="minorHAnsi" w:cstheme="minorBidi"/>
          <w:b w:val="0"/>
          <w:sz w:val="22"/>
          <w:szCs w:val="22"/>
          <w:lang w:eastAsia="sr-Cyrl-RS"/>
        </w:rPr>
        <w:tab/>
      </w:r>
      <w:r>
        <w:t>ПОСТУПАЊЕ У СЛУЧАЈУ ПОЈАВЕ НЕОЧЕКИВАНИХ НЕГАТИВНИХ УТИЦАЈА</w:t>
      </w:r>
      <w:r>
        <w:tab/>
      </w:r>
      <w:r>
        <w:fldChar w:fldCharType="begin"/>
      </w:r>
      <w:r>
        <w:instrText xml:space="preserve"> PAGEREF _Toc149041101 \h </w:instrText>
      </w:r>
      <w:r>
        <w:fldChar w:fldCharType="separate"/>
      </w:r>
      <w:r w:rsidR="004C702E">
        <w:t>50</w:t>
      </w:r>
      <w:r>
        <w:fldChar w:fldCharType="end"/>
      </w:r>
    </w:p>
    <w:p w14:paraId="35E78049" w14:textId="77777777" w:rsidR="00C03C90" w:rsidRDefault="00C03C90" w:rsidP="00C03C90">
      <w:pPr>
        <w:pStyle w:val="TOC1"/>
        <w:tabs>
          <w:tab w:val="clear" w:pos="9344"/>
          <w:tab w:val="right" w:leader="dot" w:pos="9639"/>
        </w:tabs>
        <w:ind w:left="426" w:hanging="426"/>
        <w:rPr>
          <w:rFonts w:asciiTheme="minorHAnsi" w:eastAsiaTheme="minorEastAsia" w:hAnsiTheme="minorHAnsi" w:cstheme="minorBidi"/>
          <w:b w:val="0"/>
          <w:sz w:val="22"/>
          <w:szCs w:val="22"/>
          <w:lang w:eastAsia="sr-Cyrl-RS"/>
        </w:rPr>
      </w:pPr>
      <w:r>
        <w:t>VI</w:t>
      </w:r>
      <w:r>
        <w:rPr>
          <w:rFonts w:asciiTheme="minorHAnsi" w:eastAsiaTheme="minorEastAsia" w:hAnsiTheme="minorHAnsi" w:cstheme="minorBidi"/>
          <w:b w:val="0"/>
          <w:sz w:val="22"/>
          <w:szCs w:val="22"/>
          <w:lang w:eastAsia="sr-Cyrl-RS"/>
        </w:rPr>
        <w:tab/>
      </w:r>
      <w:r>
        <w:t>ПРИКАЗ КОРИШЋЕНЕ МЕТОДОЛОГИЈЕ И ТЕШКОЋЕ У ИЗРАДИ СТРАТЕШКЕ ПРОЦЕНЕ</w:t>
      </w:r>
      <w:r>
        <w:tab/>
      </w:r>
      <w:r>
        <w:fldChar w:fldCharType="begin"/>
      </w:r>
      <w:r>
        <w:instrText xml:space="preserve"> PAGEREF _Toc149041102 \h </w:instrText>
      </w:r>
      <w:r>
        <w:fldChar w:fldCharType="separate"/>
      </w:r>
      <w:r w:rsidR="004C702E">
        <w:t>51</w:t>
      </w:r>
      <w:r>
        <w:fldChar w:fldCharType="end"/>
      </w:r>
    </w:p>
    <w:p w14:paraId="0D3132AF" w14:textId="7B12C598" w:rsidR="00C03C90" w:rsidRDefault="00C03C90" w:rsidP="00C03C90">
      <w:pPr>
        <w:pStyle w:val="TOC1"/>
        <w:tabs>
          <w:tab w:val="clear" w:pos="9344"/>
          <w:tab w:val="right" w:leader="dot" w:pos="9639"/>
        </w:tabs>
        <w:ind w:left="426" w:hanging="426"/>
        <w:rPr>
          <w:rFonts w:asciiTheme="minorHAnsi" w:eastAsiaTheme="minorEastAsia" w:hAnsiTheme="minorHAnsi" w:cstheme="minorBidi"/>
          <w:b w:val="0"/>
          <w:sz w:val="22"/>
          <w:szCs w:val="22"/>
          <w:lang w:eastAsia="sr-Cyrl-RS"/>
        </w:rPr>
      </w:pPr>
      <w:r>
        <w:t>1.</w:t>
      </w:r>
      <w:r>
        <w:tab/>
        <w:t>ПРИКАЗ КОРИШЋЕНЕ МЕТОДОЛОГИЈЕ</w:t>
      </w:r>
      <w:r>
        <w:tab/>
      </w:r>
      <w:r>
        <w:fldChar w:fldCharType="begin"/>
      </w:r>
      <w:r>
        <w:instrText xml:space="preserve"> PAGEREF _Toc149041103 \h </w:instrText>
      </w:r>
      <w:r>
        <w:fldChar w:fldCharType="separate"/>
      </w:r>
      <w:r w:rsidR="004C702E">
        <w:t>51</w:t>
      </w:r>
      <w:r>
        <w:fldChar w:fldCharType="end"/>
      </w:r>
    </w:p>
    <w:p w14:paraId="337225F6" w14:textId="77777777" w:rsidR="00C03C90" w:rsidRDefault="00C03C90" w:rsidP="00C03C90">
      <w:pPr>
        <w:pStyle w:val="TOC1"/>
        <w:tabs>
          <w:tab w:val="clear" w:pos="9344"/>
          <w:tab w:val="right" w:leader="dot" w:pos="9639"/>
        </w:tabs>
        <w:ind w:left="426" w:hanging="426"/>
        <w:rPr>
          <w:rFonts w:asciiTheme="minorHAnsi" w:eastAsiaTheme="minorEastAsia" w:hAnsiTheme="minorHAnsi" w:cstheme="minorBidi"/>
          <w:b w:val="0"/>
          <w:sz w:val="22"/>
          <w:szCs w:val="22"/>
          <w:lang w:eastAsia="sr-Cyrl-RS"/>
        </w:rPr>
      </w:pPr>
      <w:r>
        <w:t>2.</w:t>
      </w:r>
      <w:r>
        <w:rPr>
          <w:rFonts w:asciiTheme="minorHAnsi" w:eastAsiaTheme="minorEastAsia" w:hAnsiTheme="minorHAnsi" w:cstheme="minorBidi"/>
          <w:b w:val="0"/>
          <w:sz w:val="22"/>
          <w:szCs w:val="22"/>
          <w:lang w:eastAsia="sr-Cyrl-RS"/>
        </w:rPr>
        <w:tab/>
      </w:r>
      <w:r>
        <w:t>ТЕШКОЋЕ ПРИ ИЗРАДИ СТРАТЕШКЕ ПРОЦЕНЕ УТИЦАЈА ИЗМЕНА И ДОПУНА ПЛАНА НА ЖИВОТНУ СРЕДИНУ</w:t>
      </w:r>
      <w:r>
        <w:tab/>
      </w:r>
      <w:r>
        <w:fldChar w:fldCharType="begin"/>
      </w:r>
      <w:r>
        <w:instrText xml:space="preserve"> PAGEREF _Toc149041104 \h </w:instrText>
      </w:r>
      <w:r>
        <w:fldChar w:fldCharType="separate"/>
      </w:r>
      <w:r w:rsidR="004C702E">
        <w:t>52</w:t>
      </w:r>
      <w:r>
        <w:fldChar w:fldCharType="end"/>
      </w:r>
    </w:p>
    <w:p w14:paraId="3D2725A9" w14:textId="409184DC" w:rsidR="00C03C90" w:rsidRDefault="00C03C90" w:rsidP="00C03C90">
      <w:pPr>
        <w:pStyle w:val="TOC1"/>
        <w:tabs>
          <w:tab w:val="clear" w:pos="9344"/>
          <w:tab w:val="right" w:leader="dot" w:pos="9639"/>
        </w:tabs>
        <w:ind w:left="426" w:hanging="426"/>
        <w:rPr>
          <w:rFonts w:asciiTheme="minorHAnsi" w:eastAsiaTheme="minorEastAsia" w:hAnsiTheme="minorHAnsi" w:cstheme="minorBidi"/>
          <w:b w:val="0"/>
          <w:sz w:val="22"/>
          <w:szCs w:val="22"/>
          <w:lang w:eastAsia="sr-Cyrl-RS"/>
        </w:rPr>
      </w:pPr>
      <w:r>
        <w:t>VII</w:t>
      </w:r>
      <w:r>
        <w:tab/>
        <w:t>ПРИКАЗ НАЧИНА ОДЛУЧИВАЊА</w:t>
      </w:r>
      <w:r>
        <w:tab/>
      </w:r>
      <w:r>
        <w:fldChar w:fldCharType="begin"/>
      </w:r>
      <w:r>
        <w:instrText xml:space="preserve"> PAGEREF _Toc149041105 \h </w:instrText>
      </w:r>
      <w:r>
        <w:fldChar w:fldCharType="separate"/>
      </w:r>
      <w:r w:rsidR="004C702E">
        <w:t>52</w:t>
      </w:r>
      <w:r>
        <w:fldChar w:fldCharType="end"/>
      </w:r>
    </w:p>
    <w:p w14:paraId="21DC8F53" w14:textId="137F4C7A" w:rsidR="00C03C90" w:rsidRDefault="00C03C90" w:rsidP="00C03C90">
      <w:pPr>
        <w:pStyle w:val="TOC1"/>
        <w:tabs>
          <w:tab w:val="clear" w:pos="9344"/>
          <w:tab w:val="left" w:pos="880"/>
          <w:tab w:val="right" w:leader="dot" w:pos="9639"/>
        </w:tabs>
        <w:ind w:left="426" w:hanging="426"/>
        <w:rPr>
          <w:rFonts w:asciiTheme="minorHAnsi" w:eastAsiaTheme="minorEastAsia" w:hAnsiTheme="minorHAnsi" w:cstheme="minorBidi"/>
          <w:b w:val="0"/>
          <w:sz w:val="22"/>
          <w:szCs w:val="22"/>
          <w:lang w:eastAsia="sr-Cyrl-RS"/>
        </w:rPr>
      </w:pPr>
      <w:r>
        <w:t>VIII  ЗАКЉУЧЦИ О СТРАТЕШКОЈ ПРОЦЕНИ УТИЦАЈА ИЗМЕНА И ДОПУНА</w:t>
      </w:r>
      <w:r>
        <w:br/>
        <w:t xml:space="preserve">   ПРОСТОРНОГ ПЛАНА НА ЖИВОТНУ СРЕДИНУ</w:t>
      </w:r>
      <w:r>
        <w:tab/>
      </w:r>
      <w:r>
        <w:fldChar w:fldCharType="begin"/>
      </w:r>
      <w:r>
        <w:instrText xml:space="preserve"> PAGEREF _Toc149041106 \h </w:instrText>
      </w:r>
      <w:r>
        <w:fldChar w:fldCharType="separate"/>
      </w:r>
      <w:r w:rsidR="004C702E">
        <w:t>53</w:t>
      </w:r>
      <w:r>
        <w:fldChar w:fldCharType="end"/>
      </w:r>
    </w:p>
    <w:p w14:paraId="25732F35" w14:textId="15A58F1B" w:rsidR="00C03C90" w:rsidRDefault="00C03C90" w:rsidP="00C03C90">
      <w:pPr>
        <w:pStyle w:val="TOC1"/>
        <w:tabs>
          <w:tab w:val="clear" w:pos="9344"/>
          <w:tab w:val="right" w:leader="dot" w:pos="9639"/>
        </w:tabs>
        <w:ind w:left="426" w:hanging="426"/>
        <w:rPr>
          <w:rFonts w:asciiTheme="minorHAnsi" w:eastAsiaTheme="minorEastAsia" w:hAnsiTheme="minorHAnsi" w:cstheme="minorBidi"/>
          <w:b w:val="0"/>
          <w:sz w:val="22"/>
          <w:szCs w:val="22"/>
          <w:lang w:eastAsia="sr-Cyrl-RS"/>
        </w:rPr>
      </w:pPr>
      <w:r>
        <w:t xml:space="preserve">IX </w:t>
      </w:r>
      <w:r>
        <w:tab/>
        <w:t>ЗАВРШНЕ ОДРЕДБЕ</w:t>
      </w:r>
      <w:r>
        <w:tab/>
      </w:r>
      <w:r>
        <w:fldChar w:fldCharType="begin"/>
      </w:r>
      <w:r>
        <w:instrText xml:space="preserve"> PAGEREF _Toc149041107 \h </w:instrText>
      </w:r>
      <w:r>
        <w:fldChar w:fldCharType="separate"/>
      </w:r>
      <w:r w:rsidR="004C702E">
        <w:t>54</w:t>
      </w:r>
      <w:r>
        <w:fldChar w:fldCharType="end"/>
      </w:r>
    </w:p>
    <w:p w14:paraId="3D55A6A0" w14:textId="05136509" w:rsidR="006272C2" w:rsidRPr="00BD7D78" w:rsidRDefault="003F16FE" w:rsidP="00C03C90">
      <w:pPr>
        <w:tabs>
          <w:tab w:val="right" w:leader="dot" w:pos="9639"/>
        </w:tabs>
        <w:ind w:left="426" w:hanging="426"/>
        <w:jc w:val="left"/>
        <w:rPr>
          <w:b/>
          <w:noProof/>
          <w:color w:val="000000" w:themeColor="text1"/>
          <w:sz w:val="24"/>
          <w:szCs w:val="24"/>
        </w:rPr>
      </w:pPr>
      <w:r w:rsidRPr="00FC2688">
        <w:rPr>
          <w:noProof/>
        </w:rPr>
        <w:lastRenderedPageBreak/>
        <w:fldChar w:fldCharType="end"/>
      </w:r>
      <w:r w:rsidR="006272C2" w:rsidRPr="00BD7D78">
        <w:rPr>
          <w:b/>
          <w:noProof/>
          <w:color w:val="000000" w:themeColor="text1"/>
          <w:sz w:val="24"/>
          <w:szCs w:val="24"/>
        </w:rPr>
        <w:t>Б) ГРАФИЧКИ ДЕО</w:t>
      </w:r>
    </w:p>
    <w:p w14:paraId="50FE8168" w14:textId="77777777" w:rsidR="006272C2" w:rsidRPr="00BD7D78" w:rsidRDefault="006272C2" w:rsidP="006272C2">
      <w:pPr>
        <w:rPr>
          <w:noProof/>
          <w:color w:val="000000" w:themeColor="text1"/>
        </w:rPr>
      </w:pPr>
    </w:p>
    <w:p w14:paraId="1E2C0804" w14:textId="08698CCB" w:rsidR="00D63B9E" w:rsidRPr="00BD7D78" w:rsidRDefault="00047B55" w:rsidP="00047B55">
      <w:pPr>
        <w:pStyle w:val="Header"/>
        <w:ind w:left="284" w:hanging="284"/>
        <w:rPr>
          <w:noProof/>
          <w:sz w:val="18"/>
          <w:szCs w:val="18"/>
        </w:rPr>
      </w:pPr>
      <w:r>
        <w:rPr>
          <w:noProof/>
          <w:sz w:val="18"/>
          <w:szCs w:val="18"/>
          <w:lang w:val="sr-Latn-RS"/>
        </w:rPr>
        <w:t>-</w:t>
      </w:r>
      <w:r>
        <w:rPr>
          <w:noProof/>
          <w:sz w:val="18"/>
          <w:szCs w:val="18"/>
          <w:lang w:val="sr-Latn-RS"/>
        </w:rPr>
        <w:tab/>
      </w:r>
      <w:r w:rsidR="00D63B9E" w:rsidRPr="00BD7D78">
        <w:rPr>
          <w:noProof/>
          <w:sz w:val="18"/>
          <w:szCs w:val="18"/>
        </w:rPr>
        <w:t>Извештај о стратешкој процени утицаја Из</w:t>
      </w:r>
      <w:r w:rsidR="00E24890">
        <w:rPr>
          <w:noProof/>
          <w:sz w:val="18"/>
          <w:szCs w:val="18"/>
        </w:rPr>
        <w:t xml:space="preserve">мена и допуна Просторног плана </w:t>
      </w:r>
      <w:r w:rsidR="00D63B9E" w:rsidRPr="00BD7D78">
        <w:rPr>
          <w:noProof/>
          <w:sz w:val="18"/>
          <w:szCs w:val="18"/>
        </w:rPr>
        <w:t xml:space="preserve">општине </w:t>
      </w:r>
      <w:r w:rsidR="003F4815">
        <w:rPr>
          <w:noProof/>
          <w:sz w:val="18"/>
          <w:szCs w:val="18"/>
        </w:rPr>
        <w:t>Апатин</w:t>
      </w:r>
      <w:r w:rsidR="00D63B9E" w:rsidRPr="00BD7D78">
        <w:rPr>
          <w:noProof/>
          <w:sz w:val="18"/>
          <w:szCs w:val="18"/>
        </w:rPr>
        <w:t xml:space="preserve"> на животну средину</w:t>
      </w:r>
    </w:p>
    <w:p w14:paraId="4EB75FCD" w14:textId="6F164066" w:rsidR="006272C2" w:rsidRPr="00BD7D78" w:rsidRDefault="006272C2" w:rsidP="006272C2">
      <w:pPr>
        <w:rPr>
          <w:noProof/>
          <w:color w:val="000000" w:themeColor="text1"/>
        </w:rPr>
      </w:pPr>
    </w:p>
    <w:p w14:paraId="6BE32053" w14:textId="77777777" w:rsidR="006272C2" w:rsidRPr="00BD7D78" w:rsidRDefault="006272C2" w:rsidP="006272C2">
      <w:pPr>
        <w:rPr>
          <w:noProof/>
          <w:color w:val="000000" w:themeColor="text1"/>
        </w:rPr>
      </w:pPr>
    </w:p>
    <w:p w14:paraId="035BFCBA" w14:textId="77777777" w:rsidR="006272C2" w:rsidRPr="00BD7D78" w:rsidRDefault="006272C2" w:rsidP="006272C2">
      <w:pPr>
        <w:rPr>
          <w:noProof/>
          <w:color w:val="000000" w:themeColor="text1"/>
        </w:rPr>
      </w:pPr>
    </w:p>
    <w:p w14:paraId="7AFB26AF" w14:textId="77777777" w:rsidR="006272C2" w:rsidRPr="00BD7D78" w:rsidRDefault="006272C2" w:rsidP="006272C2">
      <w:pPr>
        <w:rPr>
          <w:noProof/>
          <w:color w:val="000000" w:themeColor="text1"/>
        </w:rPr>
      </w:pPr>
    </w:p>
    <w:p w14:paraId="100813D8" w14:textId="77777777" w:rsidR="006272C2" w:rsidRPr="00BD7D78" w:rsidRDefault="006272C2" w:rsidP="006272C2">
      <w:pPr>
        <w:rPr>
          <w:noProof/>
          <w:color w:val="000000" w:themeColor="text1"/>
        </w:rPr>
      </w:pPr>
    </w:p>
    <w:p w14:paraId="20EDFA25" w14:textId="77777777" w:rsidR="008242CE" w:rsidRPr="00BD7D78" w:rsidRDefault="008242CE" w:rsidP="006272C2">
      <w:pPr>
        <w:rPr>
          <w:noProof/>
          <w:color w:val="000000" w:themeColor="text1"/>
        </w:rPr>
      </w:pPr>
    </w:p>
    <w:p w14:paraId="64A22B84" w14:textId="77777777" w:rsidR="008242CE" w:rsidRPr="00BD7D78" w:rsidRDefault="008242CE" w:rsidP="006272C2">
      <w:pPr>
        <w:rPr>
          <w:noProof/>
          <w:color w:val="000000" w:themeColor="text1"/>
        </w:rPr>
      </w:pPr>
    </w:p>
    <w:p w14:paraId="3C6C4B22" w14:textId="77777777" w:rsidR="008242CE" w:rsidRPr="00BD7D78" w:rsidRDefault="008242CE" w:rsidP="006272C2">
      <w:pPr>
        <w:rPr>
          <w:noProof/>
          <w:color w:val="000000" w:themeColor="text1"/>
        </w:rPr>
      </w:pPr>
    </w:p>
    <w:p w14:paraId="218B2B93" w14:textId="77777777" w:rsidR="008242CE" w:rsidRPr="00BD7D78" w:rsidRDefault="008242CE" w:rsidP="006272C2">
      <w:pPr>
        <w:rPr>
          <w:noProof/>
          <w:color w:val="000000" w:themeColor="text1"/>
        </w:rPr>
      </w:pPr>
    </w:p>
    <w:p w14:paraId="7313602B" w14:textId="77777777" w:rsidR="008242CE" w:rsidRPr="00BD7D78" w:rsidRDefault="008242CE" w:rsidP="006272C2">
      <w:pPr>
        <w:rPr>
          <w:noProof/>
          <w:color w:val="000000" w:themeColor="text1"/>
        </w:rPr>
      </w:pPr>
    </w:p>
    <w:p w14:paraId="495D538C" w14:textId="77777777" w:rsidR="008242CE" w:rsidRPr="00BD7D78" w:rsidRDefault="008242CE" w:rsidP="006272C2">
      <w:pPr>
        <w:rPr>
          <w:noProof/>
          <w:color w:val="000000" w:themeColor="text1"/>
        </w:rPr>
      </w:pPr>
    </w:p>
    <w:p w14:paraId="1C5AFA81" w14:textId="77777777" w:rsidR="008242CE" w:rsidRPr="00BD7D78" w:rsidRDefault="008242CE" w:rsidP="006272C2">
      <w:pPr>
        <w:rPr>
          <w:noProof/>
          <w:color w:val="000000" w:themeColor="text1"/>
        </w:rPr>
      </w:pPr>
    </w:p>
    <w:p w14:paraId="44D11606" w14:textId="5F28AB0A" w:rsidR="00FC10F0" w:rsidRPr="00BD7D78" w:rsidRDefault="00FC10F0" w:rsidP="006272C2">
      <w:pPr>
        <w:rPr>
          <w:noProof/>
          <w:color w:val="000000" w:themeColor="text1"/>
        </w:rPr>
      </w:pPr>
    </w:p>
    <w:p w14:paraId="187F1A82" w14:textId="77777777" w:rsidR="00FC10F0" w:rsidRPr="00BD7D78" w:rsidRDefault="00FC10F0" w:rsidP="006272C2">
      <w:pPr>
        <w:rPr>
          <w:noProof/>
          <w:color w:val="000000" w:themeColor="text1"/>
        </w:rPr>
      </w:pPr>
    </w:p>
    <w:p w14:paraId="4174FCBC" w14:textId="77777777" w:rsidR="00FC10F0" w:rsidRPr="00BD7D78" w:rsidRDefault="00FC10F0" w:rsidP="006272C2">
      <w:pPr>
        <w:rPr>
          <w:noProof/>
          <w:color w:val="000000" w:themeColor="text1"/>
        </w:rPr>
      </w:pPr>
    </w:p>
    <w:p w14:paraId="2D660B83" w14:textId="77777777" w:rsidR="00FC10F0" w:rsidRPr="00BD7D78" w:rsidRDefault="00FC10F0" w:rsidP="006272C2">
      <w:pPr>
        <w:rPr>
          <w:noProof/>
          <w:color w:val="000000" w:themeColor="text1"/>
        </w:rPr>
      </w:pPr>
    </w:p>
    <w:p w14:paraId="5F6384BF" w14:textId="77777777" w:rsidR="00FC10F0" w:rsidRPr="00BD7D78" w:rsidRDefault="00FC10F0" w:rsidP="006272C2">
      <w:pPr>
        <w:rPr>
          <w:noProof/>
          <w:color w:val="000000" w:themeColor="text1"/>
        </w:rPr>
      </w:pPr>
    </w:p>
    <w:p w14:paraId="6AE39E35" w14:textId="77777777" w:rsidR="00FC10F0" w:rsidRPr="00BD7D78" w:rsidRDefault="00FC10F0" w:rsidP="006272C2">
      <w:pPr>
        <w:rPr>
          <w:noProof/>
          <w:color w:val="000000" w:themeColor="text1"/>
        </w:rPr>
      </w:pPr>
    </w:p>
    <w:p w14:paraId="7EDAA545" w14:textId="77777777" w:rsidR="00FC10F0" w:rsidRPr="00BD7D78" w:rsidRDefault="00FC10F0" w:rsidP="006272C2">
      <w:pPr>
        <w:rPr>
          <w:noProof/>
          <w:color w:val="000000" w:themeColor="text1"/>
        </w:rPr>
      </w:pPr>
    </w:p>
    <w:p w14:paraId="26FA286A" w14:textId="77777777" w:rsidR="00FC10F0" w:rsidRPr="00BD7D78" w:rsidRDefault="00FC10F0" w:rsidP="006272C2">
      <w:pPr>
        <w:rPr>
          <w:noProof/>
          <w:color w:val="000000" w:themeColor="text1"/>
        </w:rPr>
      </w:pPr>
    </w:p>
    <w:p w14:paraId="215D6305" w14:textId="77777777" w:rsidR="00FC10F0" w:rsidRPr="00BD7D78" w:rsidRDefault="00FC10F0" w:rsidP="006272C2">
      <w:pPr>
        <w:rPr>
          <w:noProof/>
          <w:color w:val="000000" w:themeColor="text1"/>
        </w:rPr>
      </w:pPr>
    </w:p>
    <w:p w14:paraId="4C188CF4" w14:textId="77777777" w:rsidR="00FC10F0" w:rsidRPr="00BD7D78" w:rsidRDefault="00FC10F0" w:rsidP="006272C2">
      <w:pPr>
        <w:rPr>
          <w:noProof/>
          <w:color w:val="000000" w:themeColor="text1"/>
        </w:rPr>
      </w:pPr>
    </w:p>
    <w:p w14:paraId="18AE694A" w14:textId="77777777" w:rsidR="00FC10F0" w:rsidRPr="00BD7D78" w:rsidRDefault="00FC10F0" w:rsidP="006272C2">
      <w:pPr>
        <w:rPr>
          <w:noProof/>
          <w:color w:val="000000" w:themeColor="text1"/>
        </w:rPr>
      </w:pPr>
    </w:p>
    <w:p w14:paraId="30C4BA54" w14:textId="77777777" w:rsidR="00FC10F0" w:rsidRPr="00BD7D78" w:rsidRDefault="00FC10F0" w:rsidP="006272C2">
      <w:pPr>
        <w:rPr>
          <w:noProof/>
          <w:color w:val="000000" w:themeColor="text1"/>
        </w:rPr>
      </w:pPr>
    </w:p>
    <w:p w14:paraId="2091972E" w14:textId="77777777" w:rsidR="00FC10F0" w:rsidRPr="00BD7D78" w:rsidRDefault="00FC10F0" w:rsidP="006272C2">
      <w:pPr>
        <w:rPr>
          <w:noProof/>
          <w:color w:val="000000" w:themeColor="text1"/>
        </w:rPr>
      </w:pPr>
    </w:p>
    <w:p w14:paraId="5BEDE333" w14:textId="77777777" w:rsidR="00FC10F0" w:rsidRPr="00BD7D78" w:rsidRDefault="00FC10F0" w:rsidP="006272C2">
      <w:pPr>
        <w:rPr>
          <w:noProof/>
          <w:color w:val="000000" w:themeColor="text1"/>
        </w:rPr>
      </w:pPr>
    </w:p>
    <w:p w14:paraId="19AED03E" w14:textId="77777777" w:rsidR="00FC10F0" w:rsidRPr="00BD7D78" w:rsidRDefault="00FC10F0" w:rsidP="006272C2">
      <w:pPr>
        <w:rPr>
          <w:noProof/>
          <w:color w:val="000000" w:themeColor="text1"/>
        </w:rPr>
      </w:pPr>
    </w:p>
    <w:p w14:paraId="314A91B4" w14:textId="77777777" w:rsidR="00FC10F0" w:rsidRPr="00BD7D78" w:rsidRDefault="00FC10F0" w:rsidP="006272C2">
      <w:pPr>
        <w:rPr>
          <w:noProof/>
          <w:color w:val="000000" w:themeColor="text1"/>
        </w:rPr>
      </w:pPr>
    </w:p>
    <w:p w14:paraId="14AF92BF" w14:textId="77777777" w:rsidR="00FC10F0" w:rsidRPr="00BD7D78" w:rsidRDefault="00FC10F0" w:rsidP="006272C2">
      <w:pPr>
        <w:rPr>
          <w:noProof/>
          <w:color w:val="000000" w:themeColor="text1"/>
        </w:rPr>
      </w:pPr>
    </w:p>
    <w:p w14:paraId="4DAA220F" w14:textId="77777777" w:rsidR="00FC10F0" w:rsidRPr="00BD7D78" w:rsidRDefault="00FC10F0" w:rsidP="006272C2">
      <w:pPr>
        <w:rPr>
          <w:noProof/>
          <w:color w:val="000000" w:themeColor="text1"/>
        </w:rPr>
      </w:pPr>
    </w:p>
    <w:p w14:paraId="4075D664" w14:textId="77777777" w:rsidR="00FC10F0" w:rsidRPr="00BD7D78" w:rsidRDefault="00FC10F0" w:rsidP="006272C2">
      <w:pPr>
        <w:rPr>
          <w:noProof/>
          <w:color w:val="000000" w:themeColor="text1"/>
        </w:rPr>
      </w:pPr>
    </w:p>
    <w:p w14:paraId="09B70BF6" w14:textId="77777777" w:rsidR="00FC10F0" w:rsidRPr="00BD7D78" w:rsidRDefault="00FC10F0" w:rsidP="006272C2">
      <w:pPr>
        <w:rPr>
          <w:noProof/>
          <w:color w:val="000000" w:themeColor="text1"/>
        </w:rPr>
      </w:pPr>
    </w:p>
    <w:p w14:paraId="5536B1C3" w14:textId="77777777" w:rsidR="00FC10F0" w:rsidRPr="00BD7D78" w:rsidRDefault="00FC10F0" w:rsidP="006272C2">
      <w:pPr>
        <w:rPr>
          <w:noProof/>
          <w:color w:val="000000" w:themeColor="text1"/>
        </w:rPr>
      </w:pPr>
    </w:p>
    <w:p w14:paraId="13EA0A42" w14:textId="77777777" w:rsidR="008242CE" w:rsidRPr="00BD7D78" w:rsidRDefault="008242CE" w:rsidP="006272C2">
      <w:pPr>
        <w:rPr>
          <w:noProof/>
          <w:color w:val="000000" w:themeColor="text1"/>
        </w:rPr>
      </w:pPr>
    </w:p>
    <w:p w14:paraId="14984166" w14:textId="77777777" w:rsidR="008242CE" w:rsidRPr="00BD7D78" w:rsidRDefault="008242CE" w:rsidP="006272C2">
      <w:pPr>
        <w:rPr>
          <w:noProof/>
        </w:rPr>
      </w:pPr>
    </w:p>
    <w:p w14:paraId="30119B1B" w14:textId="77777777" w:rsidR="008242CE" w:rsidRDefault="008242CE" w:rsidP="006272C2">
      <w:pPr>
        <w:rPr>
          <w:noProof/>
          <w:lang w:val="sr-Latn-RS"/>
        </w:rPr>
      </w:pPr>
    </w:p>
    <w:p w14:paraId="57ADD681" w14:textId="5B68EC97" w:rsidR="00633CBD" w:rsidRDefault="00633CBD" w:rsidP="006272C2">
      <w:pPr>
        <w:rPr>
          <w:noProof/>
          <w:lang w:val="sr-Latn-RS"/>
        </w:rPr>
      </w:pPr>
    </w:p>
    <w:p w14:paraId="43923786" w14:textId="77777777" w:rsidR="00633CBD" w:rsidRDefault="00633CBD" w:rsidP="006272C2">
      <w:pPr>
        <w:rPr>
          <w:noProof/>
          <w:lang w:val="sr-Latn-RS"/>
        </w:rPr>
      </w:pPr>
    </w:p>
    <w:p w14:paraId="71D1F568" w14:textId="77777777" w:rsidR="00633CBD" w:rsidRDefault="00633CBD" w:rsidP="006272C2">
      <w:pPr>
        <w:rPr>
          <w:noProof/>
          <w:lang w:val="sr-Latn-RS"/>
        </w:rPr>
      </w:pPr>
    </w:p>
    <w:p w14:paraId="25F66250" w14:textId="77777777" w:rsidR="00633CBD" w:rsidRDefault="00633CBD" w:rsidP="006272C2">
      <w:pPr>
        <w:rPr>
          <w:noProof/>
          <w:lang w:val="sr-Latn-RS"/>
        </w:rPr>
      </w:pPr>
    </w:p>
    <w:p w14:paraId="05B8E637" w14:textId="77777777" w:rsidR="00633CBD" w:rsidRDefault="00633CBD" w:rsidP="006272C2">
      <w:pPr>
        <w:rPr>
          <w:noProof/>
          <w:lang w:val="sr-Latn-RS"/>
        </w:rPr>
      </w:pPr>
    </w:p>
    <w:p w14:paraId="3A30E1E3" w14:textId="77777777" w:rsidR="00633CBD" w:rsidRDefault="00633CBD" w:rsidP="006272C2">
      <w:pPr>
        <w:rPr>
          <w:noProof/>
          <w:lang w:val="sr-Latn-RS"/>
        </w:rPr>
      </w:pPr>
    </w:p>
    <w:p w14:paraId="5CC1DAB6" w14:textId="77777777" w:rsidR="00633CBD" w:rsidRDefault="00633CBD" w:rsidP="006272C2">
      <w:pPr>
        <w:rPr>
          <w:noProof/>
          <w:lang w:val="sr-Latn-RS"/>
        </w:rPr>
      </w:pPr>
    </w:p>
    <w:p w14:paraId="2FB22DAA" w14:textId="77777777" w:rsidR="00633CBD" w:rsidRDefault="00633CBD" w:rsidP="006272C2">
      <w:pPr>
        <w:rPr>
          <w:noProof/>
          <w:lang w:val="sr-Latn-RS"/>
        </w:rPr>
      </w:pPr>
    </w:p>
    <w:p w14:paraId="7E11C1E0" w14:textId="77777777" w:rsidR="00633CBD" w:rsidRDefault="00633CBD" w:rsidP="006272C2">
      <w:pPr>
        <w:rPr>
          <w:noProof/>
          <w:lang w:val="sr-Latn-RS"/>
        </w:rPr>
      </w:pPr>
    </w:p>
    <w:p w14:paraId="2F8DD223" w14:textId="77777777" w:rsidR="00633CBD" w:rsidRDefault="00633CBD" w:rsidP="006272C2">
      <w:pPr>
        <w:rPr>
          <w:noProof/>
          <w:lang w:val="sr-Latn-RS"/>
        </w:rPr>
      </w:pPr>
    </w:p>
    <w:p w14:paraId="1A2C9462" w14:textId="77777777" w:rsidR="00633CBD" w:rsidRDefault="00633CBD" w:rsidP="006272C2">
      <w:pPr>
        <w:rPr>
          <w:noProof/>
          <w:lang w:val="sr-Latn-RS"/>
        </w:rPr>
      </w:pPr>
    </w:p>
    <w:p w14:paraId="05FE153D" w14:textId="77777777" w:rsidR="00633CBD" w:rsidRDefault="00633CBD" w:rsidP="006272C2">
      <w:pPr>
        <w:rPr>
          <w:noProof/>
          <w:lang w:val="sr-Latn-RS"/>
        </w:rPr>
      </w:pPr>
    </w:p>
    <w:p w14:paraId="4FB39DCC" w14:textId="77777777" w:rsidR="00633CBD" w:rsidRDefault="00633CBD" w:rsidP="006272C2">
      <w:pPr>
        <w:rPr>
          <w:noProof/>
          <w:lang w:val="sr-Latn-RS"/>
        </w:rPr>
      </w:pPr>
    </w:p>
    <w:p w14:paraId="0FFD301E" w14:textId="77777777" w:rsidR="00633CBD" w:rsidRDefault="00633CBD" w:rsidP="006272C2">
      <w:pPr>
        <w:rPr>
          <w:noProof/>
          <w:lang w:val="sr-Latn-RS"/>
        </w:rPr>
      </w:pPr>
    </w:p>
    <w:p w14:paraId="26D0B8E5" w14:textId="77777777" w:rsidR="00633CBD" w:rsidRDefault="00633CBD" w:rsidP="006272C2">
      <w:pPr>
        <w:rPr>
          <w:noProof/>
          <w:lang w:val="sr-Latn-RS"/>
        </w:rPr>
      </w:pPr>
    </w:p>
    <w:p w14:paraId="274DB6B3" w14:textId="77777777" w:rsidR="00633CBD" w:rsidRDefault="00633CBD" w:rsidP="006272C2">
      <w:pPr>
        <w:rPr>
          <w:noProof/>
          <w:lang w:val="sr-Latn-RS"/>
        </w:rPr>
      </w:pPr>
    </w:p>
    <w:p w14:paraId="494E7C84" w14:textId="77777777" w:rsidR="00633CBD" w:rsidRDefault="00633CBD" w:rsidP="006272C2">
      <w:pPr>
        <w:rPr>
          <w:noProof/>
          <w:lang w:val="sr-Latn-RS"/>
        </w:rPr>
      </w:pPr>
    </w:p>
    <w:p w14:paraId="01608570" w14:textId="77777777" w:rsidR="00633CBD" w:rsidRDefault="00633CBD" w:rsidP="006272C2">
      <w:pPr>
        <w:rPr>
          <w:noProof/>
          <w:lang w:val="sr-Latn-RS"/>
        </w:rPr>
      </w:pPr>
    </w:p>
    <w:p w14:paraId="40C6B0ED" w14:textId="77777777" w:rsidR="00633CBD" w:rsidRDefault="00633CBD" w:rsidP="006272C2">
      <w:pPr>
        <w:rPr>
          <w:noProof/>
          <w:lang w:val="sr-Latn-RS"/>
        </w:rPr>
      </w:pPr>
    </w:p>
    <w:p w14:paraId="3BE5DD5C" w14:textId="77777777" w:rsidR="00633CBD" w:rsidRDefault="00633CBD" w:rsidP="006272C2">
      <w:pPr>
        <w:rPr>
          <w:noProof/>
          <w:lang w:val="sr-Latn-RS"/>
        </w:rPr>
      </w:pPr>
    </w:p>
    <w:p w14:paraId="26E766B8" w14:textId="77777777" w:rsidR="00633CBD" w:rsidRDefault="00633CBD" w:rsidP="006272C2">
      <w:pPr>
        <w:rPr>
          <w:noProof/>
          <w:lang w:val="sr-Latn-RS"/>
        </w:rPr>
      </w:pPr>
    </w:p>
    <w:p w14:paraId="276B4CC5" w14:textId="77777777" w:rsidR="00633CBD" w:rsidRDefault="00633CBD" w:rsidP="006272C2">
      <w:pPr>
        <w:rPr>
          <w:noProof/>
          <w:lang w:val="sr-Latn-RS"/>
        </w:rPr>
      </w:pPr>
    </w:p>
    <w:p w14:paraId="0C9D0825" w14:textId="77777777" w:rsidR="00633CBD" w:rsidRDefault="00633CBD" w:rsidP="006272C2">
      <w:pPr>
        <w:rPr>
          <w:noProof/>
          <w:lang w:val="sr-Latn-RS"/>
        </w:rPr>
      </w:pPr>
    </w:p>
    <w:p w14:paraId="208FA684" w14:textId="77777777" w:rsidR="00633CBD" w:rsidRDefault="00633CBD" w:rsidP="006272C2">
      <w:pPr>
        <w:rPr>
          <w:noProof/>
          <w:lang w:val="sr-Latn-RS"/>
        </w:rPr>
      </w:pPr>
    </w:p>
    <w:p w14:paraId="25D60041" w14:textId="77777777" w:rsidR="00633CBD" w:rsidRDefault="00633CBD" w:rsidP="006272C2">
      <w:pPr>
        <w:rPr>
          <w:noProof/>
          <w:lang w:val="sr-Latn-RS"/>
        </w:rPr>
      </w:pPr>
    </w:p>
    <w:p w14:paraId="0334D984" w14:textId="77777777" w:rsidR="00633CBD" w:rsidRDefault="00633CBD" w:rsidP="006272C2">
      <w:pPr>
        <w:rPr>
          <w:noProof/>
          <w:lang w:val="sr-Latn-RS"/>
        </w:rPr>
      </w:pPr>
    </w:p>
    <w:p w14:paraId="0502F1E5" w14:textId="77777777" w:rsidR="00633CBD" w:rsidRDefault="00633CBD" w:rsidP="006272C2">
      <w:pPr>
        <w:rPr>
          <w:noProof/>
          <w:lang w:val="sr-Latn-RS"/>
        </w:rPr>
      </w:pPr>
    </w:p>
    <w:p w14:paraId="7FF16509" w14:textId="77777777" w:rsidR="00633CBD" w:rsidRPr="00633CBD" w:rsidRDefault="00633CBD" w:rsidP="006272C2">
      <w:pPr>
        <w:rPr>
          <w:noProof/>
          <w:lang w:val="sr-Latn-RS"/>
        </w:rPr>
      </w:pPr>
    </w:p>
    <w:p w14:paraId="2E78255D" w14:textId="77777777" w:rsidR="00E91530" w:rsidRPr="00BD7D78" w:rsidRDefault="00E91530" w:rsidP="006272C2">
      <w:pPr>
        <w:rPr>
          <w:noProof/>
        </w:rPr>
      </w:pPr>
    </w:p>
    <w:p w14:paraId="523E305C" w14:textId="77777777" w:rsidR="00987DC6" w:rsidRPr="00BD7D78" w:rsidRDefault="00987DC6" w:rsidP="006272C2">
      <w:pPr>
        <w:rPr>
          <w:noProof/>
        </w:rPr>
      </w:pPr>
    </w:p>
    <w:p w14:paraId="36D20F84" w14:textId="77777777" w:rsidR="00987DC6" w:rsidRPr="00BD7D78" w:rsidRDefault="00987DC6" w:rsidP="006272C2">
      <w:pPr>
        <w:rPr>
          <w:noProof/>
        </w:rPr>
      </w:pPr>
    </w:p>
    <w:p w14:paraId="33AA097B" w14:textId="77777777" w:rsidR="006272C2" w:rsidRPr="00BD7D78" w:rsidRDefault="006272C2" w:rsidP="006272C2">
      <w:pPr>
        <w:rPr>
          <w:noProof/>
        </w:rPr>
      </w:pPr>
    </w:p>
    <w:p w14:paraId="1D3A74F3" w14:textId="77777777" w:rsidR="00987DC6" w:rsidRPr="00BD7D78" w:rsidRDefault="006272C2" w:rsidP="006272C2">
      <w:pPr>
        <w:jc w:val="center"/>
        <w:rPr>
          <w:b/>
          <w:noProof/>
          <w:color w:val="000000" w:themeColor="text1"/>
          <w:sz w:val="28"/>
        </w:rPr>
      </w:pPr>
      <w:r w:rsidRPr="00BD7D78">
        <w:rPr>
          <w:b/>
          <w:noProof/>
          <w:color w:val="000000" w:themeColor="text1"/>
          <w:sz w:val="28"/>
        </w:rPr>
        <w:t>А) ТЕКСТУАЛНИ ДЕО</w:t>
      </w:r>
    </w:p>
    <w:p w14:paraId="305B3FB7" w14:textId="61E2145B" w:rsidR="00A35ADE" w:rsidRPr="00BD7D78" w:rsidRDefault="00A35ADE" w:rsidP="006272C2">
      <w:pPr>
        <w:jc w:val="center"/>
        <w:rPr>
          <w:b/>
          <w:noProof/>
          <w:color w:val="000000" w:themeColor="text1"/>
        </w:rPr>
      </w:pPr>
    </w:p>
    <w:p w14:paraId="26DF5C3B" w14:textId="77777777" w:rsidR="00A35ADE" w:rsidRPr="00BD7D78" w:rsidRDefault="00A35ADE" w:rsidP="006272C2">
      <w:pPr>
        <w:jc w:val="center"/>
        <w:rPr>
          <w:b/>
          <w:noProof/>
          <w:color w:val="000000" w:themeColor="text1"/>
        </w:rPr>
      </w:pPr>
    </w:p>
    <w:p w14:paraId="0D3B5CF2" w14:textId="77777777" w:rsidR="00A35ADE" w:rsidRPr="00BD7D78" w:rsidRDefault="00A35ADE" w:rsidP="006272C2">
      <w:pPr>
        <w:jc w:val="center"/>
        <w:rPr>
          <w:b/>
          <w:noProof/>
          <w:color w:val="000000" w:themeColor="text1"/>
        </w:rPr>
      </w:pPr>
    </w:p>
    <w:p w14:paraId="56DC5ED1" w14:textId="77777777" w:rsidR="00A35ADE" w:rsidRPr="00BD7D78" w:rsidRDefault="00A35ADE" w:rsidP="006272C2">
      <w:pPr>
        <w:jc w:val="center"/>
        <w:rPr>
          <w:b/>
          <w:noProof/>
          <w:color w:val="000000" w:themeColor="text1"/>
        </w:rPr>
      </w:pPr>
    </w:p>
    <w:p w14:paraId="1EE0CB4F" w14:textId="77777777" w:rsidR="00A35ADE" w:rsidRPr="00BD7D78" w:rsidRDefault="00A35ADE" w:rsidP="006272C2">
      <w:pPr>
        <w:jc w:val="center"/>
        <w:rPr>
          <w:b/>
          <w:noProof/>
          <w:color w:val="000000" w:themeColor="text1"/>
        </w:rPr>
      </w:pPr>
    </w:p>
    <w:p w14:paraId="470765BD" w14:textId="77777777" w:rsidR="00A35ADE" w:rsidRPr="00BD7D78" w:rsidRDefault="00A35ADE" w:rsidP="006272C2">
      <w:pPr>
        <w:jc w:val="center"/>
        <w:rPr>
          <w:b/>
          <w:noProof/>
          <w:color w:val="000000" w:themeColor="text1"/>
        </w:rPr>
      </w:pPr>
    </w:p>
    <w:p w14:paraId="6FE4FE35" w14:textId="77777777" w:rsidR="00A35ADE" w:rsidRPr="00BD7D78" w:rsidRDefault="00A35ADE" w:rsidP="006272C2">
      <w:pPr>
        <w:jc w:val="center"/>
        <w:rPr>
          <w:b/>
          <w:noProof/>
          <w:color w:val="000000" w:themeColor="text1"/>
        </w:rPr>
      </w:pPr>
    </w:p>
    <w:p w14:paraId="3503E14D" w14:textId="77777777" w:rsidR="00A35ADE" w:rsidRPr="00BD7D78" w:rsidRDefault="00A35ADE" w:rsidP="006272C2">
      <w:pPr>
        <w:jc w:val="center"/>
        <w:rPr>
          <w:b/>
          <w:noProof/>
          <w:color w:val="000000" w:themeColor="text1"/>
        </w:rPr>
      </w:pPr>
    </w:p>
    <w:p w14:paraId="4A950419" w14:textId="77777777" w:rsidR="00A35ADE" w:rsidRPr="00BD7D78" w:rsidRDefault="00A35ADE" w:rsidP="006272C2">
      <w:pPr>
        <w:jc w:val="center"/>
        <w:rPr>
          <w:b/>
          <w:noProof/>
          <w:color w:val="000000" w:themeColor="text1"/>
        </w:rPr>
      </w:pPr>
    </w:p>
    <w:p w14:paraId="273E9C09" w14:textId="77777777" w:rsidR="00A35ADE" w:rsidRPr="00BD7D78" w:rsidRDefault="00A35ADE" w:rsidP="006272C2">
      <w:pPr>
        <w:jc w:val="center"/>
        <w:rPr>
          <w:b/>
          <w:noProof/>
          <w:color w:val="000000" w:themeColor="text1"/>
        </w:rPr>
      </w:pPr>
    </w:p>
    <w:p w14:paraId="3C023AF4" w14:textId="77777777" w:rsidR="00A35ADE" w:rsidRPr="00BD7D78" w:rsidRDefault="00A35ADE" w:rsidP="006272C2">
      <w:pPr>
        <w:jc w:val="center"/>
        <w:rPr>
          <w:b/>
          <w:noProof/>
          <w:color w:val="000000" w:themeColor="text1"/>
        </w:rPr>
      </w:pPr>
    </w:p>
    <w:p w14:paraId="2801739A" w14:textId="77777777" w:rsidR="00A35ADE" w:rsidRPr="00BD7D78" w:rsidRDefault="00A35ADE" w:rsidP="006272C2">
      <w:pPr>
        <w:jc w:val="center"/>
        <w:rPr>
          <w:b/>
          <w:noProof/>
          <w:color w:val="000000" w:themeColor="text1"/>
        </w:rPr>
      </w:pPr>
    </w:p>
    <w:p w14:paraId="502A26D7" w14:textId="77777777" w:rsidR="00A35ADE" w:rsidRPr="00BD7D78" w:rsidRDefault="00A35ADE" w:rsidP="006272C2">
      <w:pPr>
        <w:jc w:val="center"/>
        <w:rPr>
          <w:b/>
          <w:noProof/>
          <w:color w:val="000000" w:themeColor="text1"/>
        </w:rPr>
      </w:pPr>
    </w:p>
    <w:p w14:paraId="1A9A0096" w14:textId="77777777" w:rsidR="00A35ADE" w:rsidRPr="00BD7D78" w:rsidRDefault="00A35ADE" w:rsidP="006272C2">
      <w:pPr>
        <w:jc w:val="center"/>
        <w:rPr>
          <w:b/>
          <w:noProof/>
          <w:color w:val="000000" w:themeColor="text1"/>
        </w:rPr>
      </w:pPr>
    </w:p>
    <w:p w14:paraId="3514154E" w14:textId="77777777" w:rsidR="00A35ADE" w:rsidRPr="00BD7D78" w:rsidRDefault="00A35ADE" w:rsidP="006272C2">
      <w:pPr>
        <w:jc w:val="center"/>
        <w:rPr>
          <w:b/>
          <w:noProof/>
          <w:color w:val="000000" w:themeColor="text1"/>
        </w:rPr>
      </w:pPr>
    </w:p>
    <w:p w14:paraId="719A6821" w14:textId="77777777" w:rsidR="00A35ADE" w:rsidRPr="00BD7D78" w:rsidRDefault="00A35ADE" w:rsidP="006272C2">
      <w:pPr>
        <w:jc w:val="center"/>
        <w:rPr>
          <w:b/>
          <w:noProof/>
          <w:color w:val="000000" w:themeColor="text1"/>
        </w:rPr>
      </w:pPr>
    </w:p>
    <w:p w14:paraId="01760679" w14:textId="77777777" w:rsidR="00A35ADE" w:rsidRPr="00BD7D78" w:rsidRDefault="00A35ADE" w:rsidP="006272C2">
      <w:pPr>
        <w:jc w:val="center"/>
        <w:rPr>
          <w:b/>
          <w:noProof/>
          <w:color w:val="000000" w:themeColor="text1"/>
        </w:rPr>
      </w:pPr>
    </w:p>
    <w:p w14:paraId="6C5BAAFF" w14:textId="77777777" w:rsidR="00A35ADE" w:rsidRPr="00BD7D78" w:rsidRDefault="00A35ADE" w:rsidP="006272C2">
      <w:pPr>
        <w:jc w:val="center"/>
        <w:rPr>
          <w:b/>
          <w:noProof/>
          <w:color w:val="000000" w:themeColor="text1"/>
        </w:rPr>
      </w:pPr>
    </w:p>
    <w:p w14:paraId="0DE82FD1" w14:textId="77777777" w:rsidR="00A35ADE" w:rsidRPr="00BD7D78" w:rsidRDefault="00A35ADE" w:rsidP="006272C2">
      <w:pPr>
        <w:jc w:val="center"/>
        <w:rPr>
          <w:b/>
          <w:noProof/>
          <w:color w:val="000000" w:themeColor="text1"/>
        </w:rPr>
      </w:pPr>
    </w:p>
    <w:p w14:paraId="5506FD0C" w14:textId="77777777" w:rsidR="00A35ADE" w:rsidRPr="00BD7D78" w:rsidRDefault="00A35ADE" w:rsidP="006272C2">
      <w:pPr>
        <w:jc w:val="center"/>
        <w:rPr>
          <w:b/>
          <w:noProof/>
          <w:color w:val="000000" w:themeColor="text1"/>
        </w:rPr>
      </w:pPr>
    </w:p>
    <w:p w14:paraId="069FCE06" w14:textId="77777777" w:rsidR="00A35ADE" w:rsidRPr="00BD7D78" w:rsidRDefault="00A35ADE" w:rsidP="006272C2">
      <w:pPr>
        <w:jc w:val="center"/>
        <w:rPr>
          <w:b/>
          <w:noProof/>
          <w:color w:val="000000" w:themeColor="text1"/>
        </w:rPr>
      </w:pPr>
    </w:p>
    <w:p w14:paraId="16CC121B" w14:textId="77777777" w:rsidR="00A35ADE" w:rsidRPr="00BD7D78" w:rsidRDefault="00A35ADE" w:rsidP="006272C2">
      <w:pPr>
        <w:jc w:val="center"/>
        <w:rPr>
          <w:b/>
          <w:noProof/>
          <w:color w:val="000000" w:themeColor="text1"/>
        </w:rPr>
      </w:pPr>
    </w:p>
    <w:p w14:paraId="4CB576D2" w14:textId="77777777" w:rsidR="00A35ADE" w:rsidRPr="00BD7D78" w:rsidRDefault="00A35ADE" w:rsidP="006272C2">
      <w:pPr>
        <w:jc w:val="center"/>
        <w:rPr>
          <w:b/>
          <w:noProof/>
          <w:color w:val="000000" w:themeColor="text1"/>
        </w:rPr>
      </w:pPr>
    </w:p>
    <w:p w14:paraId="27AAA053" w14:textId="77777777" w:rsidR="00A35ADE" w:rsidRPr="00BD7D78" w:rsidRDefault="00A35ADE" w:rsidP="006272C2">
      <w:pPr>
        <w:jc w:val="center"/>
        <w:rPr>
          <w:b/>
          <w:noProof/>
          <w:color w:val="000000" w:themeColor="text1"/>
        </w:rPr>
      </w:pPr>
    </w:p>
    <w:p w14:paraId="63D6DFB1" w14:textId="77777777" w:rsidR="00A35ADE" w:rsidRPr="00BD7D78" w:rsidRDefault="00A35ADE" w:rsidP="006272C2">
      <w:pPr>
        <w:jc w:val="center"/>
        <w:rPr>
          <w:b/>
          <w:noProof/>
          <w:color w:val="000000" w:themeColor="text1"/>
        </w:rPr>
      </w:pPr>
    </w:p>
    <w:p w14:paraId="0D41BC67" w14:textId="77777777" w:rsidR="00A35ADE" w:rsidRPr="00BD7D78" w:rsidRDefault="00A35ADE" w:rsidP="006272C2">
      <w:pPr>
        <w:jc w:val="center"/>
        <w:rPr>
          <w:b/>
          <w:noProof/>
          <w:color w:val="000000" w:themeColor="text1"/>
        </w:rPr>
      </w:pPr>
    </w:p>
    <w:p w14:paraId="5143D148" w14:textId="77777777" w:rsidR="00A35ADE" w:rsidRPr="00BD7D78" w:rsidRDefault="00A35ADE" w:rsidP="006272C2">
      <w:pPr>
        <w:jc w:val="center"/>
        <w:rPr>
          <w:b/>
          <w:noProof/>
          <w:color w:val="000000" w:themeColor="text1"/>
        </w:rPr>
      </w:pPr>
    </w:p>
    <w:p w14:paraId="682A4930" w14:textId="77777777" w:rsidR="00A35ADE" w:rsidRPr="00BD7D78" w:rsidRDefault="00A35ADE" w:rsidP="006272C2">
      <w:pPr>
        <w:jc w:val="center"/>
        <w:rPr>
          <w:b/>
          <w:noProof/>
          <w:color w:val="000000" w:themeColor="text1"/>
        </w:rPr>
      </w:pPr>
    </w:p>
    <w:p w14:paraId="72E370BF" w14:textId="77777777" w:rsidR="00A35ADE" w:rsidRPr="00BD7D78" w:rsidRDefault="00A35ADE" w:rsidP="006272C2">
      <w:pPr>
        <w:jc w:val="center"/>
        <w:rPr>
          <w:b/>
          <w:noProof/>
          <w:color w:val="000000" w:themeColor="text1"/>
        </w:rPr>
      </w:pPr>
    </w:p>
    <w:p w14:paraId="1A694E8B" w14:textId="77777777" w:rsidR="00A35ADE" w:rsidRPr="00BD7D78" w:rsidRDefault="00A35ADE" w:rsidP="006272C2">
      <w:pPr>
        <w:jc w:val="center"/>
        <w:rPr>
          <w:b/>
          <w:noProof/>
          <w:color w:val="000000" w:themeColor="text1"/>
        </w:rPr>
      </w:pPr>
    </w:p>
    <w:p w14:paraId="54F6E769" w14:textId="77777777" w:rsidR="00A35ADE" w:rsidRPr="00BD7D78" w:rsidRDefault="00A35ADE" w:rsidP="006272C2">
      <w:pPr>
        <w:jc w:val="center"/>
        <w:rPr>
          <w:b/>
          <w:noProof/>
          <w:color w:val="000000" w:themeColor="text1"/>
        </w:rPr>
      </w:pPr>
    </w:p>
    <w:p w14:paraId="0F8513BB" w14:textId="77777777" w:rsidR="000067EC" w:rsidRDefault="000067EC" w:rsidP="006272C2">
      <w:pPr>
        <w:jc w:val="center"/>
        <w:rPr>
          <w:b/>
          <w:noProof/>
          <w:color w:val="000000" w:themeColor="text1"/>
        </w:rPr>
        <w:sectPr w:rsidR="000067EC" w:rsidSect="00C03C90">
          <w:footerReference w:type="default" r:id="rId16"/>
          <w:pgSz w:w="11906" w:h="16838" w:code="9"/>
          <w:pgMar w:top="1134" w:right="1106" w:bottom="1134" w:left="1134" w:header="720" w:footer="284" w:gutter="0"/>
          <w:pgNumType w:start="1"/>
          <w:cols w:space="708"/>
          <w:docGrid w:linePitch="360"/>
        </w:sectPr>
      </w:pPr>
    </w:p>
    <w:p w14:paraId="17EA5BD0" w14:textId="06C08BBE" w:rsidR="004D2DC4" w:rsidRPr="00CD093B" w:rsidRDefault="004D2DC4" w:rsidP="000E6245">
      <w:pPr>
        <w:pStyle w:val="Heading1"/>
      </w:pPr>
      <w:bookmarkStart w:id="1" w:name="_Toc474402412"/>
      <w:bookmarkStart w:id="2" w:name="_Toc114827597"/>
      <w:bookmarkStart w:id="3" w:name="_Toc149040877"/>
      <w:bookmarkStart w:id="4" w:name="_Toc149041070"/>
      <w:bookmarkStart w:id="5" w:name="_Toc310255618"/>
      <w:r w:rsidRPr="00CD093B">
        <w:lastRenderedPageBreak/>
        <w:t>УВОДНЕ НАПОМЕНЕ</w:t>
      </w:r>
      <w:bookmarkEnd w:id="1"/>
      <w:bookmarkEnd w:id="2"/>
      <w:bookmarkEnd w:id="3"/>
      <w:bookmarkEnd w:id="4"/>
    </w:p>
    <w:p w14:paraId="14D0FCF4" w14:textId="77777777" w:rsidR="004D2DC4" w:rsidRPr="00CD093B" w:rsidRDefault="004D2DC4" w:rsidP="004D2DC4"/>
    <w:p w14:paraId="749F24A7" w14:textId="77777777" w:rsidR="004055AE" w:rsidRPr="00CD093B" w:rsidRDefault="004055AE" w:rsidP="004D2DC4"/>
    <w:p w14:paraId="6AB84D51" w14:textId="77777777" w:rsidR="003404A9" w:rsidRPr="00CD093B" w:rsidRDefault="003404A9" w:rsidP="003404A9">
      <w:r w:rsidRPr="00CD093B">
        <w:t xml:space="preserve">Законом о стратешкој процени утицаја на животну средину („Службени гласник Републике Србије“, бр. 135/04 и 88/10) утврђена је обавеза да се стратешка процена утицаја на животну средину врши и за планове у области просторног и урбанистичког планирања. Законом су утврђени услови, начин и поступак вршења процене утицаја планова на животну средину, у циљу обезбеђивања заштите животне средине и унапређивања одрживог развоја, интегрисањем основних начела заштите животне средине у поступак припреме и усвајања плана. </w:t>
      </w:r>
    </w:p>
    <w:p w14:paraId="3B7B1F1A" w14:textId="77777777" w:rsidR="003404A9" w:rsidRPr="00CD093B" w:rsidRDefault="003404A9" w:rsidP="003404A9"/>
    <w:p w14:paraId="7D64F9E4" w14:textId="77777777" w:rsidR="003404A9" w:rsidRPr="00190656" w:rsidRDefault="003404A9" w:rsidP="003404A9">
      <w:r w:rsidRPr="00CD093B">
        <w:t>Од</w:t>
      </w:r>
      <w:r w:rsidRPr="00190656">
        <w:t>луку о изради извештаја о стратешкој процени доноси орган надлежан за припрему плана, по претходно прибављеном мишљењу органа надлежног за послове заштите животне средине и других заинтересованих органа и организација.</w:t>
      </w:r>
    </w:p>
    <w:p w14:paraId="25D38AAE" w14:textId="77777777" w:rsidR="003404A9" w:rsidRPr="00190656" w:rsidRDefault="003404A9" w:rsidP="003404A9"/>
    <w:p w14:paraId="3A3941FE" w14:textId="146A3EA0" w:rsidR="0085035F" w:rsidRPr="00190656" w:rsidRDefault="0085035F" w:rsidP="0085035F">
      <w:pPr>
        <w:rPr>
          <w:noProof/>
        </w:rPr>
      </w:pPr>
      <w:r w:rsidRPr="00190656">
        <w:rPr>
          <w:noProof/>
        </w:rPr>
        <w:t>Изменама и допунама Просторног плана општине Апатин (у даљем тексту: Измене и допуне Просторног плана) приступило се на основу Одлуке о изради Измена и допуна Просторног плана општине Апатин („Службени лист општине Апатин“, број 1/23</w:t>
      </w:r>
      <w:r w:rsidR="00D428E3" w:rsidRPr="00D428E3">
        <w:rPr>
          <w:noProof/>
          <w:lang w:val="sr-Cyrl-BA"/>
        </w:rPr>
        <w:t xml:space="preserve"> и 10/23</w:t>
      </w:r>
      <w:r w:rsidRPr="00190656">
        <w:rPr>
          <w:noProof/>
        </w:rPr>
        <w:t>), као и Програмског задатка, дефинисаног од стране Одељења за стамбено комуналну делатност, заштиту животне средине, урбанизам, грађевинске и имовинско правне- послове.</w:t>
      </w:r>
    </w:p>
    <w:p w14:paraId="41A57521" w14:textId="77777777" w:rsidR="0085035F" w:rsidRPr="00190656" w:rsidRDefault="0085035F" w:rsidP="0085035F">
      <w:pPr>
        <w:rPr>
          <w:noProof/>
        </w:rPr>
      </w:pPr>
    </w:p>
    <w:p w14:paraId="038B5440" w14:textId="77777777" w:rsidR="0085035F" w:rsidRPr="00190656" w:rsidRDefault="0085035F" w:rsidP="0085035F">
      <w:pPr>
        <w:rPr>
          <w:noProof/>
        </w:rPr>
      </w:pPr>
      <w:r w:rsidRPr="00190656">
        <w:rPr>
          <w:noProof/>
        </w:rPr>
        <w:t>Саставни део ове одлуке је Одлука о приступању изради стратешке процена утицаја на животну средину Измена и допуна Просторног плана општине Апатин („Службени лист општине Апатин“, број 2/23).</w:t>
      </w:r>
    </w:p>
    <w:p w14:paraId="132BC5E3" w14:textId="77777777" w:rsidR="0085035F" w:rsidRPr="00190656" w:rsidRDefault="0085035F" w:rsidP="0085035F">
      <w:pPr>
        <w:rPr>
          <w:noProof/>
        </w:rPr>
      </w:pPr>
    </w:p>
    <w:p w14:paraId="12060979" w14:textId="6B71E79B" w:rsidR="003404A9" w:rsidRPr="00190656" w:rsidRDefault="0085035F" w:rsidP="0085035F">
      <w:pPr>
        <w:rPr>
          <w:noProof/>
        </w:rPr>
      </w:pPr>
      <w:r w:rsidRPr="00190656">
        <w:rPr>
          <w:noProof/>
        </w:rPr>
        <w:t>У складу са Одлуком о изради Измена и допуна Плана, Носилац израде Измена и допуна Плана је Општинска управа општине Апатин, Одељење за стамбено комуналну делатност, заштиту животне средине, урбанизам, грађевинске и имовинско правне послове. Обрађивач Измена и допуна Плана је Ј</w:t>
      </w:r>
      <w:r w:rsidR="00001BE4">
        <w:rPr>
          <w:noProof/>
        </w:rPr>
        <w:t>П</w:t>
      </w:r>
      <w:r w:rsidRPr="00190656">
        <w:rPr>
          <w:noProof/>
        </w:rPr>
        <w:t xml:space="preserve"> „Завод за урбанизам Војводине“ Нови Сад.</w:t>
      </w:r>
    </w:p>
    <w:p w14:paraId="07479420" w14:textId="77777777" w:rsidR="00DC5D6D" w:rsidRPr="00190656" w:rsidRDefault="00DC5D6D" w:rsidP="003404A9">
      <w:pPr>
        <w:rPr>
          <w:noProof/>
        </w:rPr>
      </w:pPr>
    </w:p>
    <w:p w14:paraId="0CA62ED1" w14:textId="77777777" w:rsidR="003404A9" w:rsidRPr="00190656" w:rsidRDefault="003404A9" w:rsidP="003404A9">
      <w:pPr>
        <w:rPr>
          <w:noProof/>
        </w:rPr>
      </w:pPr>
      <w:r w:rsidRPr="00190656">
        <w:rPr>
          <w:noProof/>
        </w:rPr>
        <w:t>Извештајем о стратешкој процени су, на основу мултидисциплинарног начина рада, вредновани и процењени могући значајни утицаји на животну средину до којих може доћи имплементацијом плана, и дат је предлог мера за смањење негативних утицаја на животну средину.</w:t>
      </w:r>
    </w:p>
    <w:p w14:paraId="3084CD92" w14:textId="77777777" w:rsidR="004D2DC4" w:rsidRPr="00D428E3" w:rsidRDefault="004D2DC4" w:rsidP="004D2DC4"/>
    <w:p w14:paraId="71CF24F7" w14:textId="77777777" w:rsidR="004D2DC4" w:rsidRPr="00DC4D7A" w:rsidRDefault="004D2DC4" w:rsidP="004D2DC4">
      <w:pPr>
        <w:rPr>
          <w:noProof/>
        </w:rPr>
      </w:pPr>
    </w:p>
    <w:p w14:paraId="4B06A78A" w14:textId="77777777" w:rsidR="004D2DC4" w:rsidRPr="00DC4D7A" w:rsidRDefault="004D2DC4" w:rsidP="004D2DC4">
      <w:pPr>
        <w:pStyle w:val="Heading1"/>
        <w:rPr>
          <w:noProof/>
        </w:rPr>
      </w:pPr>
      <w:bookmarkStart w:id="6" w:name="_Toc474402413"/>
      <w:bookmarkStart w:id="7" w:name="_Toc310255619"/>
      <w:bookmarkStart w:id="8" w:name="_Toc114827598"/>
      <w:bookmarkStart w:id="9" w:name="_Toc149040878"/>
      <w:bookmarkStart w:id="10" w:name="_Toc149041071"/>
      <w:r w:rsidRPr="00DC4D7A">
        <w:rPr>
          <w:noProof/>
        </w:rPr>
        <w:t>I ПОЛАЗНЕ ОСНОВЕ СТРАТЕШКЕ ПРОЦЕНЕ</w:t>
      </w:r>
      <w:bookmarkEnd w:id="6"/>
      <w:bookmarkEnd w:id="7"/>
      <w:bookmarkEnd w:id="8"/>
      <w:bookmarkEnd w:id="9"/>
      <w:bookmarkEnd w:id="10"/>
    </w:p>
    <w:p w14:paraId="5956482D" w14:textId="77777777" w:rsidR="004D2DC4" w:rsidRPr="00DC4D7A" w:rsidRDefault="004D2DC4" w:rsidP="004D2DC4">
      <w:pPr>
        <w:tabs>
          <w:tab w:val="left" w:pos="1515"/>
        </w:tabs>
        <w:ind w:left="284" w:hanging="284"/>
        <w:rPr>
          <w:b/>
          <w:noProof/>
        </w:rPr>
      </w:pPr>
      <w:r w:rsidRPr="00DC4D7A">
        <w:rPr>
          <w:b/>
          <w:noProof/>
        </w:rPr>
        <w:tab/>
      </w:r>
    </w:p>
    <w:p w14:paraId="41466BD9" w14:textId="632DA623" w:rsidR="004D2DC4" w:rsidRPr="00DC4D7A" w:rsidRDefault="004D2DC4" w:rsidP="004D2DC4">
      <w:pPr>
        <w:pStyle w:val="Heading1"/>
        <w:ind w:left="284" w:hanging="284"/>
        <w:jc w:val="left"/>
        <w:rPr>
          <w:noProof/>
        </w:rPr>
      </w:pPr>
      <w:bookmarkStart w:id="11" w:name="_Toc114827599"/>
      <w:bookmarkStart w:id="12" w:name="_Toc149040879"/>
      <w:bookmarkStart w:id="13" w:name="_Toc149041072"/>
      <w:bookmarkStart w:id="14" w:name="_Toc474402414"/>
      <w:bookmarkStart w:id="15" w:name="_Toc310255620"/>
      <w:r w:rsidRPr="00DC4D7A">
        <w:rPr>
          <w:noProof/>
        </w:rPr>
        <w:t>1.</w:t>
      </w:r>
      <w:r w:rsidRPr="00DC4D7A">
        <w:rPr>
          <w:noProof/>
        </w:rPr>
        <w:tab/>
        <w:t>ПОВОД, ПРЕДМЕТ И РАЗЛОГ ЗА ИЗРАДУ СТРАТЕШКЕ ПРОЦЕНЕ</w:t>
      </w:r>
      <w:bookmarkEnd w:id="11"/>
      <w:bookmarkEnd w:id="12"/>
      <w:bookmarkEnd w:id="13"/>
      <w:r w:rsidRPr="00DC4D7A">
        <w:rPr>
          <w:noProof/>
        </w:rPr>
        <w:t xml:space="preserve">  </w:t>
      </w:r>
      <w:bookmarkEnd w:id="14"/>
      <w:bookmarkEnd w:id="15"/>
    </w:p>
    <w:p w14:paraId="45A43069" w14:textId="77777777" w:rsidR="004D2DC4" w:rsidRPr="00DC4D7A" w:rsidRDefault="004D2DC4" w:rsidP="004D2DC4">
      <w:pPr>
        <w:rPr>
          <w:noProof/>
        </w:rPr>
      </w:pPr>
      <w:bookmarkStart w:id="16" w:name="_Toc140855010"/>
      <w:bookmarkStart w:id="17" w:name="_Toc140905227"/>
      <w:bookmarkStart w:id="18" w:name="_Toc140943276"/>
      <w:bookmarkStart w:id="19" w:name="_Toc152563298"/>
      <w:bookmarkStart w:id="20" w:name="_Toc153821104"/>
      <w:bookmarkStart w:id="21" w:name="_Toc245607828"/>
    </w:p>
    <w:p w14:paraId="04D6CC38" w14:textId="77777777" w:rsidR="005B3D2C" w:rsidRPr="00DC4D7A" w:rsidRDefault="005B3D2C" w:rsidP="005B3D2C">
      <w:pPr>
        <w:rPr>
          <w:noProof/>
          <w:spacing w:val="-4"/>
        </w:rPr>
      </w:pPr>
      <w:r w:rsidRPr="00DC4D7A">
        <w:rPr>
          <w:noProof/>
          <w:spacing w:val="-4"/>
        </w:rPr>
        <w:t>Стратешка процена је процес којим се интегришу циљеви и принципи одрживог развоја у просторним плановима, с циљем избегавања, спречавања или ограничења негативних утицаја на животну средину, здравље људи, биодиверзитет, природна, културна и друга створена добра.</w:t>
      </w:r>
    </w:p>
    <w:p w14:paraId="3F653C49" w14:textId="77777777" w:rsidR="005B3D2C" w:rsidRPr="00DC4D7A" w:rsidRDefault="005B3D2C" w:rsidP="005B3D2C">
      <w:pPr>
        <w:rPr>
          <w:noProof/>
        </w:rPr>
      </w:pPr>
    </w:p>
    <w:p w14:paraId="29C6A259" w14:textId="77777777" w:rsidR="005B3D2C" w:rsidRPr="00DC4D7A" w:rsidRDefault="005B3D2C" w:rsidP="005B3D2C">
      <w:pPr>
        <w:rPr>
          <w:noProof/>
        </w:rPr>
      </w:pPr>
      <w:r w:rsidRPr="00DC4D7A">
        <w:rPr>
          <w:noProof/>
        </w:rPr>
        <w:t xml:space="preserve">Извештај о стратешкој процени утицаја структурално обрађује: </w:t>
      </w:r>
    </w:p>
    <w:p w14:paraId="444F0467" w14:textId="77777777" w:rsidR="005B3D2C" w:rsidRPr="00DC4D7A" w:rsidRDefault="005B3D2C" w:rsidP="00354444">
      <w:pPr>
        <w:numPr>
          <w:ilvl w:val="0"/>
          <w:numId w:val="3"/>
        </w:numPr>
        <w:tabs>
          <w:tab w:val="clear" w:pos="720"/>
          <w:tab w:val="num" w:pos="480"/>
        </w:tabs>
        <w:ind w:left="480" w:hanging="480"/>
        <w:rPr>
          <w:noProof/>
        </w:rPr>
      </w:pPr>
      <w:r w:rsidRPr="00DC4D7A">
        <w:rPr>
          <w:noProof/>
        </w:rPr>
        <w:t>полазне основе стратешке процене (амбијентални оквир за обављање стратешке процене)</w:t>
      </w:r>
      <w:r w:rsidRPr="00DC4D7A">
        <w:rPr>
          <w:rFonts w:cs="Tahoma"/>
          <w:noProof/>
        </w:rPr>
        <w:t>,</w:t>
      </w:r>
    </w:p>
    <w:p w14:paraId="2668B59E" w14:textId="77777777" w:rsidR="005B3D2C" w:rsidRPr="00DC4D7A" w:rsidRDefault="005B3D2C" w:rsidP="00354444">
      <w:pPr>
        <w:numPr>
          <w:ilvl w:val="0"/>
          <w:numId w:val="3"/>
        </w:numPr>
        <w:tabs>
          <w:tab w:val="clear" w:pos="720"/>
          <w:tab w:val="num" w:pos="480"/>
        </w:tabs>
        <w:ind w:left="480" w:hanging="480"/>
        <w:rPr>
          <w:noProof/>
        </w:rPr>
      </w:pPr>
      <w:r w:rsidRPr="00DC4D7A">
        <w:rPr>
          <w:noProof/>
        </w:rPr>
        <w:t>циљеве и индикаторе (аналитички и циљни оквир за анализу и дијагнозу стања, дефинисања проблема и проналажења решења)</w:t>
      </w:r>
      <w:r w:rsidRPr="00DC4D7A">
        <w:rPr>
          <w:rFonts w:cs="Tahoma"/>
          <w:noProof/>
        </w:rPr>
        <w:t>,</w:t>
      </w:r>
      <w:r w:rsidRPr="00DC4D7A">
        <w:rPr>
          <w:noProof/>
        </w:rPr>
        <w:t xml:space="preserve"> </w:t>
      </w:r>
    </w:p>
    <w:p w14:paraId="1A0C2BD8" w14:textId="77777777" w:rsidR="005B3D2C" w:rsidRPr="00DC4D7A" w:rsidRDefault="005B3D2C" w:rsidP="00354444">
      <w:pPr>
        <w:numPr>
          <w:ilvl w:val="0"/>
          <w:numId w:val="3"/>
        </w:numPr>
        <w:tabs>
          <w:tab w:val="clear" w:pos="720"/>
          <w:tab w:val="num" w:pos="480"/>
        </w:tabs>
        <w:ind w:left="480" w:hanging="480"/>
        <w:rPr>
          <w:noProof/>
        </w:rPr>
      </w:pPr>
      <w:r w:rsidRPr="00DC4D7A">
        <w:rPr>
          <w:noProof/>
        </w:rPr>
        <w:t>стратешку процену утицаја (стратешка процена утицаја на животну средину у ужем смислу – дефинисање матричног оквира процене)</w:t>
      </w:r>
      <w:r w:rsidRPr="00DC4D7A">
        <w:rPr>
          <w:rFonts w:cs="Tahoma"/>
          <w:noProof/>
        </w:rPr>
        <w:t>,</w:t>
      </w:r>
      <w:r w:rsidRPr="00DC4D7A">
        <w:rPr>
          <w:noProof/>
        </w:rPr>
        <w:t xml:space="preserve"> </w:t>
      </w:r>
    </w:p>
    <w:p w14:paraId="5FFAAED8" w14:textId="77777777" w:rsidR="005B3D2C" w:rsidRPr="00DC4D7A" w:rsidRDefault="005B3D2C" w:rsidP="00354444">
      <w:pPr>
        <w:numPr>
          <w:ilvl w:val="0"/>
          <w:numId w:val="3"/>
        </w:numPr>
        <w:tabs>
          <w:tab w:val="clear" w:pos="720"/>
          <w:tab w:val="num" w:pos="480"/>
        </w:tabs>
        <w:ind w:left="480" w:hanging="480"/>
        <w:rPr>
          <w:noProof/>
        </w:rPr>
      </w:pPr>
      <w:r w:rsidRPr="00DC4D7A">
        <w:rPr>
          <w:noProof/>
        </w:rPr>
        <w:t>смернице за ниже хијерархијске нивое (утврђивање смерница, стратешког и хијерархијског оквира за обављање процена утицаја у току спровођења Плана)</w:t>
      </w:r>
      <w:r w:rsidRPr="00DC4D7A">
        <w:rPr>
          <w:rFonts w:cs="Tahoma"/>
          <w:noProof/>
        </w:rPr>
        <w:t>,</w:t>
      </w:r>
      <w:r w:rsidRPr="00DC4D7A">
        <w:rPr>
          <w:noProof/>
        </w:rPr>
        <w:t xml:space="preserve"> </w:t>
      </w:r>
    </w:p>
    <w:p w14:paraId="2F128935" w14:textId="77777777" w:rsidR="005B3D2C" w:rsidRPr="00DC4D7A" w:rsidRDefault="005B3D2C" w:rsidP="00354444">
      <w:pPr>
        <w:numPr>
          <w:ilvl w:val="0"/>
          <w:numId w:val="3"/>
        </w:numPr>
        <w:tabs>
          <w:tab w:val="clear" w:pos="720"/>
          <w:tab w:val="num" w:pos="480"/>
        </w:tabs>
        <w:ind w:left="480" w:hanging="480"/>
        <w:rPr>
          <w:noProof/>
        </w:rPr>
      </w:pPr>
      <w:r w:rsidRPr="00DC4D7A">
        <w:rPr>
          <w:noProof/>
        </w:rPr>
        <w:lastRenderedPageBreak/>
        <w:t>програм праћења стања животне средине (мониторинг – оквир за праћење спровођења Плана, односно очекиваних ефеката, стварних утицаја и новог стања на планском подручју)</w:t>
      </w:r>
      <w:r w:rsidRPr="00DC4D7A">
        <w:rPr>
          <w:rFonts w:cs="Tahoma"/>
          <w:noProof/>
        </w:rPr>
        <w:t>,</w:t>
      </w:r>
    </w:p>
    <w:p w14:paraId="75268FF1" w14:textId="77777777" w:rsidR="005B3D2C" w:rsidRPr="00DC4D7A" w:rsidRDefault="005B3D2C" w:rsidP="00354444">
      <w:pPr>
        <w:numPr>
          <w:ilvl w:val="0"/>
          <w:numId w:val="3"/>
        </w:numPr>
        <w:tabs>
          <w:tab w:val="clear" w:pos="720"/>
          <w:tab w:val="num" w:pos="480"/>
        </w:tabs>
        <w:ind w:left="480" w:hanging="480"/>
        <w:rPr>
          <w:noProof/>
        </w:rPr>
      </w:pPr>
      <w:r w:rsidRPr="00DC4D7A">
        <w:rPr>
          <w:noProof/>
        </w:rPr>
        <w:t>коришћену методологију и тешкоће у изради (концептуални и методолошки оквир коришћен у току израде стратешке процене, односно објективне тешкоће које су утицале на стратешку процену)</w:t>
      </w:r>
      <w:r w:rsidRPr="00DC4D7A">
        <w:rPr>
          <w:rFonts w:cs="Tahoma"/>
          <w:noProof/>
        </w:rPr>
        <w:t>,</w:t>
      </w:r>
    </w:p>
    <w:p w14:paraId="636CFAA6" w14:textId="77777777" w:rsidR="005B3D2C" w:rsidRPr="00DC4D7A" w:rsidRDefault="005B3D2C" w:rsidP="00354444">
      <w:pPr>
        <w:numPr>
          <w:ilvl w:val="0"/>
          <w:numId w:val="3"/>
        </w:numPr>
        <w:tabs>
          <w:tab w:val="clear" w:pos="720"/>
          <w:tab w:val="num" w:pos="480"/>
        </w:tabs>
        <w:ind w:left="480" w:hanging="480"/>
        <w:rPr>
          <w:noProof/>
        </w:rPr>
      </w:pPr>
      <w:r w:rsidRPr="00DC4D7A">
        <w:rPr>
          <w:noProof/>
        </w:rPr>
        <w:t>начин одлучивања (оквир у коме су доношене одлуке, односно учешће јавности у поступку стратешке процене)</w:t>
      </w:r>
      <w:r w:rsidRPr="00DC4D7A">
        <w:rPr>
          <w:rFonts w:cs="Tahoma"/>
          <w:noProof/>
        </w:rPr>
        <w:t>,</w:t>
      </w:r>
      <w:r w:rsidRPr="00DC4D7A">
        <w:rPr>
          <w:noProof/>
        </w:rPr>
        <w:t xml:space="preserve"> </w:t>
      </w:r>
    </w:p>
    <w:p w14:paraId="66D893EF" w14:textId="77777777" w:rsidR="005B3D2C" w:rsidRPr="00DC4D7A" w:rsidRDefault="005B3D2C" w:rsidP="00354444">
      <w:pPr>
        <w:numPr>
          <w:ilvl w:val="0"/>
          <w:numId w:val="3"/>
        </w:numPr>
        <w:tabs>
          <w:tab w:val="clear" w:pos="720"/>
          <w:tab w:val="num" w:pos="480"/>
        </w:tabs>
        <w:ind w:left="480" w:hanging="480"/>
        <w:rPr>
          <w:noProof/>
        </w:rPr>
      </w:pPr>
      <w:r w:rsidRPr="00DC4D7A">
        <w:rPr>
          <w:noProof/>
        </w:rPr>
        <w:t>закључна разматрања и напомене (синтезни оквир стратешке процене са визијом за спровођење и унапређења стратешке процене).</w:t>
      </w:r>
    </w:p>
    <w:p w14:paraId="1DB02BAA" w14:textId="77777777" w:rsidR="005B3D2C" w:rsidRPr="00DC4D7A" w:rsidRDefault="005B3D2C" w:rsidP="005B3D2C">
      <w:pPr>
        <w:rPr>
          <w:noProof/>
        </w:rPr>
      </w:pPr>
    </w:p>
    <w:p w14:paraId="0A87EB8F" w14:textId="77777777" w:rsidR="005B3D2C" w:rsidRPr="00DC4D7A" w:rsidRDefault="005B3D2C" w:rsidP="005B3D2C">
      <w:pPr>
        <w:rPr>
          <w:noProof/>
        </w:rPr>
      </w:pPr>
      <w:r w:rsidRPr="00DC4D7A">
        <w:rPr>
          <w:noProof/>
          <w:spacing w:val="-4"/>
          <w:szCs w:val="18"/>
        </w:rPr>
        <w:t xml:space="preserve">Разлози за вршење Стратешке процене су сагледавање, процена и утврђивање могућих </w:t>
      </w:r>
      <w:r w:rsidRPr="00DC4D7A">
        <w:rPr>
          <w:noProof/>
          <w:spacing w:val="-4"/>
        </w:rPr>
        <w:t>значајних утицаја на животну средину које би на предметном простору могле узроковати Измене и допуне Просторног плана, као и дефинисање</w:t>
      </w:r>
      <w:r w:rsidRPr="00DC4D7A">
        <w:rPr>
          <w:noProof/>
        </w:rPr>
        <w:t xml:space="preserve"> мера које је потребно предузети како би се евентуални значајни утицаји на животну средину спречили, отклонили или смањили на минимум.</w:t>
      </w:r>
    </w:p>
    <w:p w14:paraId="1B64756A" w14:textId="77777777" w:rsidR="005B3D2C" w:rsidRPr="00DC4D7A" w:rsidRDefault="005B3D2C" w:rsidP="005B3D2C">
      <w:pPr>
        <w:rPr>
          <w:noProof/>
        </w:rPr>
      </w:pPr>
    </w:p>
    <w:p w14:paraId="77F91A47" w14:textId="67CAB849" w:rsidR="005B3D2C" w:rsidRPr="00DC4D7A" w:rsidRDefault="005B3D2C" w:rsidP="005B3D2C">
      <w:pPr>
        <w:rPr>
          <w:noProof/>
        </w:rPr>
      </w:pPr>
      <w:r w:rsidRPr="00DC4D7A">
        <w:rPr>
          <w:noProof/>
        </w:rPr>
        <w:t xml:space="preserve">Извештај о стратешкој процени утицаја Просторног плана општине </w:t>
      </w:r>
      <w:r w:rsidR="00DC5D6D" w:rsidRPr="00DC4D7A">
        <w:rPr>
          <w:noProof/>
        </w:rPr>
        <w:t>Апатин</w:t>
      </w:r>
      <w:r w:rsidRPr="00DC4D7A">
        <w:rPr>
          <w:noProof/>
        </w:rPr>
        <w:t xml:space="preserve"> на животну средину рађен је за основни Просторни план општине </w:t>
      </w:r>
      <w:r w:rsidR="00DC5D6D" w:rsidRPr="00DC4D7A">
        <w:rPr>
          <w:noProof/>
        </w:rPr>
        <w:t>Апатин</w:t>
      </w:r>
      <w:r w:rsidRPr="00DC4D7A">
        <w:rPr>
          <w:noProof/>
        </w:rPr>
        <w:t xml:space="preserve"> из 201</w:t>
      </w:r>
      <w:r w:rsidR="00DC5D6D" w:rsidRPr="00DC4D7A">
        <w:rPr>
          <w:noProof/>
        </w:rPr>
        <w:t>3</w:t>
      </w:r>
      <w:r w:rsidRPr="00DC4D7A">
        <w:rPr>
          <w:noProof/>
        </w:rPr>
        <w:t>. године.</w:t>
      </w:r>
      <w:r w:rsidR="00001BE4">
        <w:rPr>
          <w:noProof/>
        </w:rPr>
        <w:t xml:space="preserve"> Предметни извештај односи се само на циљане измене тј планска решења обухваћена документом Измена и допуна просторног плана општине Апатин.</w:t>
      </w:r>
    </w:p>
    <w:p w14:paraId="2A720D88" w14:textId="77777777" w:rsidR="005B3D2C" w:rsidRPr="00DC4D7A" w:rsidRDefault="005B3D2C" w:rsidP="005B3D2C">
      <w:pPr>
        <w:rPr>
          <w:noProof/>
        </w:rPr>
      </w:pPr>
    </w:p>
    <w:p w14:paraId="747DD812" w14:textId="01669B0D" w:rsidR="005B3D2C" w:rsidRPr="00DC4D7A" w:rsidRDefault="005B3D2C" w:rsidP="005B3D2C">
      <w:pPr>
        <w:rPr>
          <w:noProof/>
        </w:rPr>
      </w:pPr>
      <w:r w:rsidRPr="00DC4D7A">
        <w:rPr>
          <w:noProof/>
        </w:rPr>
        <w:t>Стратешком проценом се оцењују</w:t>
      </w:r>
      <w:r w:rsidR="006B7658" w:rsidRPr="00DC4D7A">
        <w:rPr>
          <w:noProof/>
        </w:rPr>
        <w:t>,</w:t>
      </w:r>
      <w:r w:rsidRPr="00DC4D7A">
        <w:rPr>
          <w:noProof/>
        </w:rPr>
        <w:t xml:space="preserve"> односно утврђују потенцијални негативни утицаји на животну средину и дефинишу мере за спречавање или смањење штетних утицаја планских решења. Резултати стратешке процене утицаја доприносе евентуалном редефинисању фазних планских концепција и решења и одговарајућем доношењу одлука у планском процесу – оптималних са становишта заштите животне средине, применом мера заштите животне средине у току спровођења Просторног плана. </w:t>
      </w:r>
    </w:p>
    <w:p w14:paraId="1AD71730" w14:textId="77777777" w:rsidR="005B3D2C" w:rsidRPr="00DC4D7A" w:rsidRDefault="005B3D2C" w:rsidP="005B3D2C">
      <w:pPr>
        <w:rPr>
          <w:noProof/>
        </w:rPr>
      </w:pPr>
    </w:p>
    <w:p w14:paraId="48A14E99" w14:textId="66F392B9" w:rsidR="005B3D2C" w:rsidRPr="00DC4D7A" w:rsidRDefault="005B3D2C" w:rsidP="005B3D2C">
      <w:pPr>
        <w:rPr>
          <w:noProof/>
          <w:szCs w:val="18"/>
        </w:rPr>
      </w:pPr>
      <w:r w:rsidRPr="00DC4D7A">
        <w:rPr>
          <w:noProof/>
        </w:rPr>
        <w:t xml:space="preserve">За изналажење оптималних планских решења </w:t>
      </w:r>
      <w:r w:rsidR="00856B39" w:rsidRPr="00DC4D7A">
        <w:rPr>
          <w:noProof/>
        </w:rPr>
        <w:t>која су предмет Измена и допуна Просторног плана</w:t>
      </w:r>
      <w:r w:rsidR="002C1CA9" w:rsidRPr="00DC4D7A">
        <w:rPr>
          <w:noProof/>
        </w:rPr>
        <w:t xml:space="preserve"> (</w:t>
      </w:r>
      <w:r w:rsidR="00DC5D6D" w:rsidRPr="00DC4D7A">
        <w:rPr>
          <w:noProof/>
        </w:rPr>
        <w:t>изградња засебних постројења за прераду отпадних вода и канализационих система у насељима Пригревица, Купусина, Свилојево и Сонта, као и за комплекс Специјалне болнице за рехабилитацију „Јунаковић“ Апатин</w:t>
      </w:r>
      <w:r w:rsidR="002C1CA9" w:rsidRPr="00DC4D7A">
        <w:rPr>
          <w:noProof/>
        </w:rPr>
        <w:t>)</w:t>
      </w:r>
      <w:r w:rsidR="00856B39" w:rsidRPr="00DC4D7A">
        <w:rPr>
          <w:noProof/>
        </w:rPr>
        <w:t xml:space="preserve">, </w:t>
      </w:r>
      <w:r w:rsidRPr="00DC4D7A">
        <w:rPr>
          <w:noProof/>
        </w:rPr>
        <w:t xml:space="preserve">коришћена је релевантна </w:t>
      </w:r>
      <w:r w:rsidR="002C1CA9" w:rsidRPr="00DC4D7A">
        <w:rPr>
          <w:noProof/>
        </w:rPr>
        <w:t>документација која се односи на</w:t>
      </w:r>
      <w:r w:rsidRPr="00DC4D7A">
        <w:rPr>
          <w:noProof/>
        </w:rPr>
        <w:t xml:space="preserve"> </w:t>
      </w:r>
      <w:r w:rsidR="002C1CA9" w:rsidRPr="00DC4D7A">
        <w:rPr>
          <w:noProof/>
        </w:rPr>
        <w:t xml:space="preserve">пројектни задатак, </w:t>
      </w:r>
      <w:r w:rsidRPr="00DC4D7A">
        <w:rPr>
          <w:noProof/>
        </w:rPr>
        <w:t>добијен</w:t>
      </w:r>
      <w:r w:rsidR="002C1CA9" w:rsidRPr="00DC4D7A">
        <w:rPr>
          <w:noProof/>
        </w:rPr>
        <w:t>е</w:t>
      </w:r>
      <w:r w:rsidRPr="00DC4D7A">
        <w:rPr>
          <w:noProof/>
        </w:rPr>
        <w:t xml:space="preserve"> усло</w:t>
      </w:r>
      <w:r w:rsidR="002C1CA9" w:rsidRPr="00DC4D7A">
        <w:rPr>
          <w:noProof/>
        </w:rPr>
        <w:t>ве</w:t>
      </w:r>
      <w:r w:rsidRPr="00DC4D7A">
        <w:rPr>
          <w:noProof/>
        </w:rPr>
        <w:t xml:space="preserve"> од надлежних органа и организација у чијој је надлежности њихово издавање, актуелн</w:t>
      </w:r>
      <w:r w:rsidR="002C1CA9" w:rsidRPr="00DC4D7A">
        <w:rPr>
          <w:noProof/>
        </w:rPr>
        <w:t>у</w:t>
      </w:r>
      <w:r w:rsidRPr="00DC4D7A">
        <w:rPr>
          <w:noProof/>
        </w:rPr>
        <w:t xml:space="preserve"> планск</w:t>
      </w:r>
      <w:r w:rsidR="002C1CA9" w:rsidRPr="00DC4D7A">
        <w:rPr>
          <w:noProof/>
        </w:rPr>
        <w:t>у</w:t>
      </w:r>
      <w:r w:rsidRPr="00DC4D7A">
        <w:rPr>
          <w:noProof/>
        </w:rPr>
        <w:t xml:space="preserve"> и друг</w:t>
      </w:r>
      <w:r w:rsidR="002C1CA9" w:rsidRPr="00DC4D7A">
        <w:rPr>
          <w:noProof/>
        </w:rPr>
        <w:t>у</w:t>
      </w:r>
      <w:r w:rsidRPr="00DC4D7A">
        <w:rPr>
          <w:noProof/>
        </w:rPr>
        <w:t xml:space="preserve"> документациј</w:t>
      </w:r>
      <w:r w:rsidR="002C1CA9" w:rsidRPr="00DC4D7A">
        <w:rPr>
          <w:noProof/>
        </w:rPr>
        <w:t>у</w:t>
      </w:r>
      <w:r w:rsidRPr="00DC4D7A">
        <w:rPr>
          <w:noProof/>
        </w:rPr>
        <w:t>, као и</w:t>
      </w:r>
      <w:r w:rsidRPr="00DC4D7A">
        <w:rPr>
          <w:noProof/>
          <w:szCs w:val="18"/>
        </w:rPr>
        <w:t xml:space="preserve"> </w:t>
      </w:r>
      <w:r w:rsidR="002C1CA9" w:rsidRPr="00DC4D7A">
        <w:rPr>
          <w:noProof/>
          <w:szCs w:val="18"/>
        </w:rPr>
        <w:t xml:space="preserve">на </w:t>
      </w:r>
      <w:r w:rsidRPr="00DC4D7A">
        <w:rPr>
          <w:noProof/>
          <w:szCs w:val="18"/>
        </w:rPr>
        <w:t>остал</w:t>
      </w:r>
      <w:r w:rsidR="002C1CA9" w:rsidRPr="00DC4D7A">
        <w:rPr>
          <w:noProof/>
          <w:szCs w:val="18"/>
        </w:rPr>
        <w:t>е</w:t>
      </w:r>
      <w:r w:rsidRPr="00DC4D7A">
        <w:rPr>
          <w:noProof/>
          <w:szCs w:val="18"/>
        </w:rPr>
        <w:t xml:space="preserve"> пода</w:t>
      </w:r>
      <w:r w:rsidR="002C1CA9" w:rsidRPr="00DC4D7A">
        <w:rPr>
          <w:noProof/>
          <w:szCs w:val="18"/>
        </w:rPr>
        <w:t>тке</w:t>
      </w:r>
      <w:r w:rsidRPr="00DC4D7A">
        <w:rPr>
          <w:noProof/>
          <w:szCs w:val="18"/>
        </w:rPr>
        <w:t xml:space="preserve"> и информације. </w:t>
      </w:r>
    </w:p>
    <w:p w14:paraId="65F5BE45" w14:textId="77777777" w:rsidR="004D2DC4" w:rsidRPr="00DC4D7A" w:rsidRDefault="004D2DC4" w:rsidP="004D2DC4">
      <w:pPr>
        <w:rPr>
          <w:lang w:val="sr-Latn-RS"/>
        </w:rPr>
      </w:pPr>
    </w:p>
    <w:p w14:paraId="3555B80D" w14:textId="77777777" w:rsidR="00EE0098" w:rsidRPr="00DC4D7A" w:rsidRDefault="00EE0098" w:rsidP="004D2DC4">
      <w:pPr>
        <w:rPr>
          <w:noProof/>
          <w:lang w:val="sr-Latn-RS"/>
        </w:rPr>
      </w:pPr>
      <w:bookmarkStart w:id="22" w:name="_Toc474402415"/>
      <w:bookmarkStart w:id="23" w:name="_Toc310255621"/>
      <w:bookmarkStart w:id="24" w:name="_Toc114827600"/>
    </w:p>
    <w:p w14:paraId="1F915C12" w14:textId="468B3EBC" w:rsidR="004D2DC4" w:rsidRPr="00DC4D7A" w:rsidRDefault="00A45AC9" w:rsidP="00A45AC9">
      <w:pPr>
        <w:pStyle w:val="Heading1"/>
        <w:rPr>
          <w:noProof/>
        </w:rPr>
      </w:pPr>
      <w:bookmarkStart w:id="25" w:name="_Toc149040880"/>
      <w:bookmarkStart w:id="26" w:name="_Toc149041073"/>
      <w:r w:rsidRPr="00DC4D7A">
        <w:rPr>
          <w:noProof/>
        </w:rPr>
        <w:t>2. ПРАВНИ И ПЛАНСКИ ОСНОВ</w:t>
      </w:r>
      <w:bookmarkEnd w:id="16"/>
      <w:bookmarkEnd w:id="17"/>
      <w:bookmarkEnd w:id="18"/>
      <w:bookmarkEnd w:id="19"/>
      <w:bookmarkEnd w:id="20"/>
      <w:bookmarkEnd w:id="21"/>
      <w:bookmarkEnd w:id="22"/>
      <w:bookmarkEnd w:id="23"/>
      <w:bookmarkEnd w:id="24"/>
      <w:bookmarkEnd w:id="25"/>
      <w:bookmarkEnd w:id="26"/>
    </w:p>
    <w:p w14:paraId="2685F3CF" w14:textId="77777777" w:rsidR="004D2DC4" w:rsidRPr="00DC4D7A" w:rsidRDefault="004D2DC4" w:rsidP="004D2DC4">
      <w:pPr>
        <w:tabs>
          <w:tab w:val="left" w:pos="1052"/>
        </w:tabs>
        <w:ind w:left="284" w:hanging="284"/>
        <w:rPr>
          <w:noProof/>
        </w:rPr>
      </w:pPr>
    </w:p>
    <w:p w14:paraId="2BE1482B" w14:textId="493E083A" w:rsidR="00D2749F" w:rsidRPr="00DC4D7A" w:rsidRDefault="00D2749F" w:rsidP="00D2749F">
      <w:pPr>
        <w:rPr>
          <w:noProof/>
          <w:lang w:eastAsia="sr-Latn-CS"/>
        </w:rPr>
      </w:pPr>
      <w:r w:rsidRPr="00DC4D7A">
        <w:rPr>
          <w:noProof/>
          <w:lang w:eastAsia="sr-Latn-CS"/>
        </w:rPr>
        <w:t>Просторни план општине Апатин усвојила је Скупштина општине Апатин (</w:t>
      </w:r>
      <w:r w:rsidR="00335EB5">
        <w:rPr>
          <w:noProof/>
          <w:lang w:eastAsia="sr-Latn-CS"/>
        </w:rPr>
        <w:t>„</w:t>
      </w:r>
      <w:r w:rsidRPr="00DC4D7A">
        <w:rPr>
          <w:noProof/>
          <w:lang w:eastAsia="sr-Latn-CS"/>
        </w:rPr>
        <w:t>Службени лист општине Апатин</w:t>
      </w:r>
      <w:r w:rsidR="00335EB5">
        <w:rPr>
          <w:noProof/>
          <w:lang w:eastAsia="sr-Latn-CS"/>
        </w:rPr>
        <w:t>“</w:t>
      </w:r>
      <w:r w:rsidRPr="00DC4D7A">
        <w:rPr>
          <w:noProof/>
          <w:lang w:eastAsia="sr-Latn-CS"/>
        </w:rPr>
        <w:t>, бр</w:t>
      </w:r>
      <w:r w:rsidR="00335EB5">
        <w:rPr>
          <w:noProof/>
          <w:lang w:eastAsia="sr-Latn-CS"/>
        </w:rPr>
        <w:t>ој</w:t>
      </w:r>
      <w:r w:rsidRPr="00DC4D7A">
        <w:rPr>
          <w:noProof/>
          <w:lang w:eastAsia="sr-Latn-CS"/>
        </w:rPr>
        <w:t xml:space="preserve"> 6/2013). </w:t>
      </w:r>
    </w:p>
    <w:p w14:paraId="12129D40" w14:textId="77777777" w:rsidR="00D658A7" w:rsidRPr="00DC4D7A" w:rsidRDefault="00D658A7" w:rsidP="00D658A7">
      <w:pPr>
        <w:rPr>
          <w:noProof/>
          <w:lang w:eastAsia="sr-Latn-CS"/>
        </w:rPr>
      </w:pPr>
    </w:p>
    <w:p w14:paraId="4EF696BF" w14:textId="1041F144" w:rsidR="00046FB8" w:rsidRPr="00DC4D7A" w:rsidRDefault="00D658A7" w:rsidP="00D658A7">
      <w:pPr>
        <w:rPr>
          <w:noProof/>
          <w:lang w:eastAsia="sr-Latn-CS"/>
        </w:rPr>
      </w:pPr>
      <w:r w:rsidRPr="00DC4D7A">
        <w:rPr>
          <w:noProof/>
          <w:lang w:eastAsia="sr-Latn-CS"/>
        </w:rPr>
        <w:t xml:space="preserve">На основу </w:t>
      </w:r>
      <w:r w:rsidR="00D2749F" w:rsidRPr="00DC4D7A">
        <w:rPr>
          <w:noProof/>
          <w:lang w:eastAsia="sr-Latn-CS"/>
        </w:rPr>
        <w:t xml:space="preserve">Одлуке о изради Измена и допуна Просторног плана општине Апатин („Службени лист општине Апатин“, </w:t>
      </w:r>
      <w:r w:rsidR="00D2749F" w:rsidRPr="00DC4D7A">
        <w:rPr>
          <w:lang w:eastAsia="sr-Latn-CS"/>
        </w:rPr>
        <w:t>бр</w:t>
      </w:r>
      <w:r w:rsidR="00772D1E">
        <w:rPr>
          <w:lang w:val="sr-Cyrl-BA" w:eastAsia="sr-Latn-CS"/>
        </w:rPr>
        <w:t>.</w:t>
      </w:r>
      <w:r w:rsidR="00D2749F" w:rsidRPr="00DC4D7A">
        <w:rPr>
          <w:noProof/>
          <w:lang w:eastAsia="sr-Latn-CS"/>
        </w:rPr>
        <w:t xml:space="preserve"> 1</w:t>
      </w:r>
      <w:r w:rsidR="00D2749F" w:rsidRPr="00DC4D7A">
        <w:rPr>
          <w:lang w:eastAsia="sr-Latn-CS"/>
        </w:rPr>
        <w:t>/23</w:t>
      </w:r>
      <w:r w:rsidR="00772D1E">
        <w:rPr>
          <w:lang w:val="sr-Cyrl-BA" w:eastAsia="sr-Latn-CS"/>
        </w:rPr>
        <w:t xml:space="preserve"> и 10</w:t>
      </w:r>
      <w:r w:rsidR="00D2749F">
        <w:rPr>
          <w:lang w:val="sr-Cyrl-BA" w:eastAsia="sr-Latn-CS"/>
        </w:rPr>
        <w:t>/23</w:t>
      </w:r>
      <w:r w:rsidR="00D2749F" w:rsidRPr="00DC4D7A">
        <w:rPr>
          <w:noProof/>
          <w:lang w:eastAsia="sr-Latn-CS"/>
        </w:rPr>
        <w:t xml:space="preserve">), </w:t>
      </w:r>
      <w:r w:rsidRPr="00DC4D7A">
        <w:rPr>
          <w:noProof/>
          <w:lang w:eastAsia="sr-Latn-CS"/>
        </w:rPr>
        <w:t xml:space="preserve">приступило се изради Измена и допуна Просторног плана општине </w:t>
      </w:r>
      <w:r w:rsidR="00D2749F" w:rsidRPr="00DC4D7A">
        <w:rPr>
          <w:noProof/>
          <w:lang w:eastAsia="sr-Latn-CS"/>
        </w:rPr>
        <w:t>Апатин</w:t>
      </w:r>
      <w:r w:rsidRPr="00DC4D7A">
        <w:rPr>
          <w:noProof/>
          <w:lang w:eastAsia="sr-Latn-CS"/>
        </w:rPr>
        <w:t xml:space="preserve"> (у даљем тексту: Измене и допуне Плана). </w:t>
      </w:r>
    </w:p>
    <w:p w14:paraId="734E30CD" w14:textId="77777777" w:rsidR="00046FB8" w:rsidRPr="00DC4D7A" w:rsidRDefault="00046FB8" w:rsidP="00D658A7">
      <w:pPr>
        <w:rPr>
          <w:noProof/>
          <w:lang w:eastAsia="sr-Latn-CS"/>
        </w:rPr>
      </w:pPr>
    </w:p>
    <w:p w14:paraId="7CAF73BA" w14:textId="77777777" w:rsidR="00D2749F" w:rsidRPr="00DC4D7A" w:rsidRDefault="00D658A7" w:rsidP="00D658A7">
      <w:pPr>
        <w:rPr>
          <w:noProof/>
          <w:lang w:eastAsia="sr-Latn-CS"/>
        </w:rPr>
      </w:pPr>
      <w:r w:rsidRPr="00DC4D7A">
        <w:rPr>
          <w:noProof/>
          <w:lang w:eastAsia="sr-Latn-CS"/>
        </w:rPr>
        <w:t xml:space="preserve">Истовремено са израдом Измена и допуна Плана, приступа се изради Извештаја о стратешкој процени утицаја Измена и допуна Просторног плана општине </w:t>
      </w:r>
      <w:r w:rsidR="00D2749F" w:rsidRPr="00DC4D7A">
        <w:rPr>
          <w:noProof/>
          <w:lang w:eastAsia="sr-Latn-CS"/>
        </w:rPr>
        <w:t>Апатин</w:t>
      </w:r>
      <w:r w:rsidRPr="00DC4D7A">
        <w:rPr>
          <w:noProof/>
          <w:lang w:eastAsia="sr-Latn-CS"/>
        </w:rPr>
        <w:t xml:space="preserve"> на животну средину, а на основу </w:t>
      </w:r>
      <w:r w:rsidR="00D2749F" w:rsidRPr="00DC4D7A">
        <w:rPr>
          <w:noProof/>
          <w:lang w:eastAsia="sr-Latn-CS"/>
        </w:rPr>
        <w:t>Одлуке о приступању изради стратешке процена утицаја на животну средину Измена и допуна Просторног плана општине Апатин („Службени лист општине Апатин“, број 2/23).</w:t>
      </w:r>
    </w:p>
    <w:p w14:paraId="44B76C66" w14:textId="77777777" w:rsidR="00D2749F" w:rsidRPr="00DC4D7A" w:rsidRDefault="00D2749F" w:rsidP="00D658A7">
      <w:pPr>
        <w:rPr>
          <w:noProof/>
          <w:lang w:eastAsia="sr-Latn-CS"/>
        </w:rPr>
      </w:pPr>
    </w:p>
    <w:p w14:paraId="684CB4C2" w14:textId="6F3C7677" w:rsidR="00D658A7" w:rsidRPr="00DC4D7A" w:rsidRDefault="003A2778" w:rsidP="00D658A7">
      <w:pPr>
        <w:rPr>
          <w:noProof/>
          <w:lang w:eastAsia="sr-Latn-CS"/>
        </w:rPr>
      </w:pPr>
      <w:r w:rsidRPr="00DC4D7A">
        <w:rPr>
          <w:noProof/>
          <w:lang w:eastAsia="sr-Latn-CS"/>
        </w:rPr>
        <w:t xml:space="preserve">У складу са Одлуком о изради Измена и допуна Плана, Носилац израде Измена и допуна Плана је Општинска управа општине Апатин, Одељење за стамбено комуналну делатност, заштиту животне средине, урбанизам, грађевинске и имовинско правне </w:t>
      </w:r>
      <w:r w:rsidRPr="00DC4D7A">
        <w:rPr>
          <w:noProof/>
          <w:lang w:eastAsia="sr-Latn-CS"/>
        </w:rPr>
        <w:lastRenderedPageBreak/>
        <w:t>послове. Обрађивач Измена и допуна Плана је Јавно предузеће за просторно и урбанистичко планирање и пројектовање „Завод за урбанизам Војводине“ Нови Сад.</w:t>
      </w:r>
    </w:p>
    <w:p w14:paraId="55A7B5B6" w14:textId="77777777" w:rsidR="00C523E2" w:rsidRPr="00DC4D7A" w:rsidRDefault="00C523E2" w:rsidP="00D658A7">
      <w:pPr>
        <w:rPr>
          <w:noProof/>
          <w:lang w:eastAsia="sr-Cyrl-CS"/>
        </w:rPr>
      </w:pPr>
      <w:r w:rsidRPr="00DC4D7A">
        <w:rPr>
          <w:noProof/>
          <w:lang w:eastAsia="sr-Cyrl-CS"/>
        </w:rPr>
        <w:t>Измене и допуне Просторног плана општине Апатин су циљане и односе се на област водопривреде, односно на изградњу засебних постројења за прераду отпадних вода и канализационих система у насељима Пригревица, Купусина, Свилојево и Сонта, као и за комплекс Специјалне болнице за рехабилитацију „Јунаковић“ Апатин.</w:t>
      </w:r>
    </w:p>
    <w:p w14:paraId="0BE32F34" w14:textId="77777777" w:rsidR="00C523E2" w:rsidRPr="00DC4D7A" w:rsidRDefault="00C523E2" w:rsidP="00D658A7">
      <w:pPr>
        <w:rPr>
          <w:noProof/>
          <w:lang w:eastAsia="sr-Cyrl-CS"/>
        </w:rPr>
      </w:pPr>
    </w:p>
    <w:p w14:paraId="24D350A5" w14:textId="0FB9EC87" w:rsidR="00D658A7" w:rsidRPr="00DC4D7A" w:rsidRDefault="003D1F11" w:rsidP="00D658A7">
      <w:pPr>
        <w:rPr>
          <w:noProof/>
          <w:lang w:eastAsia="sr-Latn-CS"/>
        </w:rPr>
      </w:pPr>
      <w:r w:rsidRPr="00DC4D7A">
        <w:rPr>
          <w:noProof/>
          <w:lang w:eastAsia="sr-Latn-CS"/>
        </w:rPr>
        <w:t>За потребе израде Измена и допуна Плана прибављени су услови за заштиту и уређење простора и изградњу објеката од надлежних органа, организација и јавних предузећа, који су овлашћени да их утврђују, а који су од интереса за Измене и допуне Плана.</w:t>
      </w:r>
      <w:r w:rsidR="00D658A7" w:rsidRPr="00DC4D7A">
        <w:rPr>
          <w:noProof/>
          <w:lang w:eastAsia="sr-Latn-CS"/>
        </w:rPr>
        <w:t xml:space="preserve"> </w:t>
      </w:r>
    </w:p>
    <w:p w14:paraId="59C97D44" w14:textId="77777777" w:rsidR="00D658A7" w:rsidRPr="00DC4D7A" w:rsidRDefault="00D658A7" w:rsidP="00D658A7">
      <w:pPr>
        <w:rPr>
          <w:noProof/>
          <w:lang w:eastAsia="sr-Latn-CS"/>
        </w:rPr>
      </w:pPr>
    </w:p>
    <w:p w14:paraId="21D783CE" w14:textId="77777777" w:rsidR="00D658A7" w:rsidRPr="00DC4D7A" w:rsidRDefault="00D658A7" w:rsidP="00D658A7">
      <w:pPr>
        <w:rPr>
          <w:noProof/>
          <w:lang w:eastAsia="sr-Cyrl-CS"/>
        </w:rPr>
      </w:pPr>
      <w:r w:rsidRPr="00DC4D7A">
        <w:rPr>
          <w:noProof/>
          <w:lang w:eastAsia="sr-Cyrl-CS"/>
        </w:rPr>
        <w:t>Измене и допуне Плана садрже текстуални део, графички део и документациону основу.</w:t>
      </w:r>
    </w:p>
    <w:p w14:paraId="63E8311A" w14:textId="77777777" w:rsidR="00D658A7" w:rsidRPr="00DC4D7A" w:rsidRDefault="00D658A7" w:rsidP="00D658A7">
      <w:pPr>
        <w:rPr>
          <w:noProof/>
          <w:lang w:eastAsia="sr-Latn-CS"/>
        </w:rPr>
      </w:pPr>
    </w:p>
    <w:p w14:paraId="0A19B08C" w14:textId="243FF539" w:rsidR="0033040A" w:rsidRPr="00DC4D7A" w:rsidRDefault="0033040A" w:rsidP="0033040A">
      <w:pPr>
        <w:rPr>
          <w:b/>
          <w:noProof/>
          <w:lang w:eastAsia="sr-Cyrl-CS"/>
        </w:rPr>
      </w:pPr>
      <w:r w:rsidRPr="00DC4D7A">
        <w:rPr>
          <w:b/>
          <w:noProof/>
          <w:lang w:eastAsia="sr-Cyrl-CS"/>
        </w:rPr>
        <w:t>Измене и допуне Плана које се односе на текстуални део су:</w:t>
      </w:r>
    </w:p>
    <w:p w14:paraId="1696A36F" w14:textId="77777777" w:rsidR="0033040A" w:rsidRPr="00DC4D7A" w:rsidRDefault="0033040A" w:rsidP="00E24890">
      <w:pPr>
        <w:numPr>
          <w:ilvl w:val="0"/>
          <w:numId w:val="23"/>
        </w:numPr>
        <w:ind w:left="426" w:hanging="426"/>
        <w:contextualSpacing/>
        <w:rPr>
          <w:b/>
          <w:noProof/>
          <w:lang w:eastAsia="sr-Cyrl-CS"/>
        </w:rPr>
      </w:pPr>
      <w:r w:rsidRPr="00DC4D7A">
        <w:rPr>
          <w:noProof/>
          <w:lang w:eastAsia="sr-Cyrl-CS"/>
        </w:rPr>
        <w:t>редефинисање површине намењене за</w:t>
      </w:r>
      <w:r w:rsidRPr="00DC4D7A">
        <w:rPr>
          <w:b/>
          <w:noProof/>
          <w:lang w:eastAsia="sr-Cyrl-CS"/>
        </w:rPr>
        <w:t xml:space="preserve"> </w:t>
      </w:r>
      <w:r w:rsidRPr="00DC4D7A">
        <w:rPr>
          <w:noProof/>
          <w:lang w:eastAsia="sr-Cyrl-CS"/>
        </w:rPr>
        <w:t>трасе</w:t>
      </w:r>
      <w:r w:rsidRPr="00DC4D7A">
        <w:rPr>
          <w:b/>
          <w:noProof/>
          <w:lang w:eastAsia="sr-Cyrl-CS"/>
        </w:rPr>
        <w:t xml:space="preserve"> </w:t>
      </w:r>
      <w:r w:rsidRPr="00DC4D7A">
        <w:rPr>
          <w:noProof/>
          <w:lang w:eastAsia="sr-Cyrl-CS"/>
        </w:rPr>
        <w:t>цевовода за одвођење отпадних вода  из насеља ка централном постројењу за пречишћавање отпадних вода у Апатину</w:t>
      </w:r>
      <w:r w:rsidRPr="00DC4D7A">
        <w:rPr>
          <w:b/>
          <w:noProof/>
          <w:lang w:eastAsia="sr-Cyrl-CS"/>
        </w:rPr>
        <w:t>;</w:t>
      </w:r>
    </w:p>
    <w:p w14:paraId="2C08921F" w14:textId="1C46E7B8" w:rsidR="0033040A" w:rsidRPr="00DC4D7A" w:rsidRDefault="0033040A" w:rsidP="00E24890">
      <w:pPr>
        <w:numPr>
          <w:ilvl w:val="0"/>
          <w:numId w:val="23"/>
        </w:numPr>
        <w:ind w:left="426" w:hanging="426"/>
        <w:contextualSpacing/>
        <w:rPr>
          <w:noProof/>
          <w:lang w:eastAsia="sr-Cyrl-CS"/>
        </w:rPr>
      </w:pPr>
      <w:r w:rsidRPr="00DC4D7A">
        <w:rPr>
          <w:noProof/>
          <w:lang w:eastAsia="sr-Cyrl-CS"/>
        </w:rPr>
        <w:t>редефинисање површина које се планом намењују за постројења за пречишћавање отпадних вода у: КО Пригревица, КО Свилојево, КО Сонта, КО Купусина;</w:t>
      </w:r>
    </w:p>
    <w:p w14:paraId="5FDA7CF6" w14:textId="77777777" w:rsidR="0033040A" w:rsidRPr="00DC4D7A" w:rsidRDefault="0033040A" w:rsidP="00E24890">
      <w:pPr>
        <w:numPr>
          <w:ilvl w:val="0"/>
          <w:numId w:val="23"/>
        </w:numPr>
        <w:ind w:left="426" w:hanging="426"/>
        <w:contextualSpacing/>
        <w:rPr>
          <w:noProof/>
          <w:lang w:eastAsia="sr-Cyrl-CS"/>
        </w:rPr>
      </w:pPr>
      <w:r w:rsidRPr="00DC4D7A">
        <w:rPr>
          <w:noProof/>
          <w:lang w:eastAsia="sr-Cyrl-CS"/>
        </w:rPr>
        <w:t>дефинисање трасе за изградњу канализационе мреже у насељима;</w:t>
      </w:r>
    </w:p>
    <w:p w14:paraId="5BF8D111" w14:textId="77777777" w:rsidR="0033040A" w:rsidRPr="00DC4D7A" w:rsidRDefault="0033040A" w:rsidP="00E24890">
      <w:pPr>
        <w:numPr>
          <w:ilvl w:val="0"/>
          <w:numId w:val="23"/>
        </w:numPr>
        <w:ind w:left="426" w:hanging="426"/>
        <w:contextualSpacing/>
        <w:rPr>
          <w:noProof/>
          <w:lang w:eastAsia="sr-Cyrl-CS"/>
        </w:rPr>
      </w:pPr>
      <w:r w:rsidRPr="00DC4D7A">
        <w:rPr>
          <w:noProof/>
          <w:lang w:eastAsia="sr-Cyrl-CS"/>
        </w:rPr>
        <w:t>дефинисање урбанистичких услова за изградњу постројења за пречишћавање отпадних вода;</w:t>
      </w:r>
    </w:p>
    <w:p w14:paraId="737961FF" w14:textId="77777777" w:rsidR="0033040A" w:rsidRPr="00DC4D7A" w:rsidRDefault="0033040A" w:rsidP="00E24890">
      <w:pPr>
        <w:numPr>
          <w:ilvl w:val="0"/>
          <w:numId w:val="23"/>
        </w:numPr>
        <w:ind w:left="426" w:hanging="426"/>
        <w:contextualSpacing/>
        <w:rPr>
          <w:noProof/>
          <w:lang w:eastAsia="sr-Cyrl-CS"/>
        </w:rPr>
      </w:pPr>
      <w:r w:rsidRPr="00DC4D7A">
        <w:rPr>
          <w:noProof/>
          <w:lang w:eastAsia="sr-Cyrl-CS"/>
        </w:rPr>
        <w:t>усклађивање система за пречишћавање са другом инфраструктуром и инфраструктурним објектима.</w:t>
      </w:r>
    </w:p>
    <w:p w14:paraId="12B17843" w14:textId="77777777" w:rsidR="0033040A" w:rsidRPr="00DC4D7A" w:rsidRDefault="0033040A" w:rsidP="0033040A">
      <w:pPr>
        <w:contextualSpacing/>
        <w:rPr>
          <w:noProof/>
          <w:lang w:eastAsia="sr-Cyrl-CS"/>
        </w:rPr>
      </w:pPr>
    </w:p>
    <w:p w14:paraId="3D5F694C" w14:textId="4EE371C7" w:rsidR="0033040A" w:rsidRPr="00DC4D7A" w:rsidRDefault="0033040A" w:rsidP="0033040A">
      <w:pPr>
        <w:rPr>
          <w:b/>
          <w:noProof/>
          <w:lang w:eastAsia="sr-Cyrl-CS"/>
        </w:rPr>
      </w:pPr>
      <w:r w:rsidRPr="00DC4D7A">
        <w:rPr>
          <w:b/>
          <w:noProof/>
          <w:lang w:eastAsia="sr-Cyrl-CS"/>
        </w:rPr>
        <w:t>Измене и допуне Плана које се односе на графички део су:</w:t>
      </w:r>
    </w:p>
    <w:p w14:paraId="105762FA" w14:textId="77777777" w:rsidR="0033040A" w:rsidRPr="00DC4D7A" w:rsidRDefault="0033040A" w:rsidP="00E24890">
      <w:pPr>
        <w:numPr>
          <w:ilvl w:val="0"/>
          <w:numId w:val="24"/>
        </w:numPr>
        <w:ind w:left="426" w:hanging="426"/>
        <w:contextualSpacing/>
        <w:rPr>
          <w:noProof/>
          <w:lang w:eastAsia="sr-Cyrl-CS"/>
        </w:rPr>
      </w:pPr>
      <w:r w:rsidRPr="00DC4D7A">
        <w:rPr>
          <w:noProof/>
          <w:lang w:eastAsia="sr-Cyrl-CS"/>
        </w:rPr>
        <w:t>Рефералне карте: План намене површина; Мрежа насеља и инфраструктурни системи.</w:t>
      </w:r>
    </w:p>
    <w:p w14:paraId="037CC68C" w14:textId="77777777" w:rsidR="0033040A" w:rsidRPr="00DC4D7A" w:rsidRDefault="0033040A" w:rsidP="00E24890">
      <w:pPr>
        <w:numPr>
          <w:ilvl w:val="0"/>
          <w:numId w:val="24"/>
        </w:numPr>
        <w:ind w:left="426" w:hanging="426"/>
        <w:contextualSpacing/>
        <w:rPr>
          <w:noProof/>
          <w:lang w:eastAsia="sr-Cyrl-CS"/>
        </w:rPr>
      </w:pPr>
      <w:r w:rsidRPr="00DC4D7A">
        <w:rPr>
          <w:noProof/>
          <w:lang w:eastAsia="sr-Cyrl-CS"/>
        </w:rPr>
        <w:t>Шематски прикази уређења насеља: План намене површина; Водопривредна инфраструктура.</w:t>
      </w:r>
    </w:p>
    <w:p w14:paraId="1CD4B763" w14:textId="77777777" w:rsidR="00D658A7" w:rsidRPr="00DC4D7A" w:rsidRDefault="00D658A7" w:rsidP="00D658A7">
      <w:pPr>
        <w:rPr>
          <w:noProof/>
          <w:lang w:eastAsia="sr-Latn-CS"/>
        </w:rPr>
      </w:pPr>
    </w:p>
    <w:p w14:paraId="6C8D8D47" w14:textId="310709B0" w:rsidR="004D68F0" w:rsidRPr="00DC4D7A" w:rsidRDefault="00BC4959" w:rsidP="004D68F0">
      <w:pPr>
        <w:widowControl w:val="0"/>
        <w:suppressAutoHyphens/>
        <w:rPr>
          <w:noProof/>
        </w:rPr>
      </w:pPr>
      <w:r>
        <w:rPr>
          <w:noProof/>
        </w:rPr>
        <w:t>Измене и допуне П</w:t>
      </w:r>
      <w:r w:rsidR="003D1F11" w:rsidRPr="00DC4D7A">
        <w:rPr>
          <w:noProof/>
        </w:rPr>
        <w:t xml:space="preserve">лана су урађене у складу са чланом 45а став 1. Закона о планирању и изградњи („Службени гласник РС“, бр. 72/09, 81/09-исправка, 64/10-УС, 24/11, 121/12, 42/13-УС, 50/13-УС, 98/13-УС, 132/14, 145/14, 83/18, 31/19, 37/19-др. Закон, 9/20, 52/21 и 62/23), </w:t>
      </w:r>
      <w:r w:rsidR="004D68F0" w:rsidRPr="00DC4D7A">
        <w:rPr>
          <w:noProof/>
          <w:lang w:eastAsia="ar-SA"/>
        </w:rPr>
        <w:t>Правилник</w:t>
      </w:r>
      <w:r w:rsidR="003D1F11" w:rsidRPr="00DC4D7A">
        <w:rPr>
          <w:noProof/>
          <w:lang w:eastAsia="ar-SA"/>
        </w:rPr>
        <w:t>ом</w:t>
      </w:r>
      <w:r w:rsidR="004D68F0" w:rsidRPr="00DC4D7A">
        <w:rPr>
          <w:noProof/>
          <w:lang w:eastAsia="ar-SA"/>
        </w:rPr>
        <w:t xml:space="preserve"> о садржини, начину и поступку израде докумената просторног и урбанистичког планирања („Службени гласник РС“ број 32/19) </w:t>
      </w:r>
      <w:r w:rsidR="004D68F0" w:rsidRPr="00DC4D7A">
        <w:rPr>
          <w:noProof/>
        </w:rPr>
        <w:t xml:space="preserve">и </w:t>
      </w:r>
      <w:r>
        <w:rPr>
          <w:noProof/>
        </w:rPr>
        <w:t>других релевантних закона, и у складу са другим законима и подзаконским актима који регулишу области обрађене изменама и допунама просторног плана:</w:t>
      </w:r>
    </w:p>
    <w:p w14:paraId="0726B880" w14:textId="364F2DB0" w:rsidR="003D1F11" w:rsidRPr="00BD7D78" w:rsidRDefault="003D1F11" w:rsidP="004D68F0">
      <w:pPr>
        <w:widowControl w:val="0"/>
        <w:suppressAutoHyphens/>
        <w:rPr>
          <w:noProof/>
          <w:color w:val="0070C0"/>
          <w:lang w:eastAsia="ar-SA"/>
        </w:rPr>
      </w:pPr>
    </w:p>
    <w:p w14:paraId="61F6FC89" w14:textId="6429DE84" w:rsidR="00F44A93" w:rsidRPr="00E4777F" w:rsidRDefault="00F44A93" w:rsidP="00354444">
      <w:pPr>
        <w:numPr>
          <w:ilvl w:val="0"/>
          <w:numId w:val="18"/>
        </w:numPr>
        <w:tabs>
          <w:tab w:val="left" w:pos="426"/>
        </w:tabs>
        <w:ind w:left="284" w:hanging="284"/>
        <w:rPr>
          <w:spacing w:val="-4"/>
        </w:rPr>
      </w:pPr>
      <w:r w:rsidRPr="00E4777F">
        <w:rPr>
          <w:spacing w:val="-4"/>
        </w:rPr>
        <w:t>Закон о заштити природе („Службени гласник РС“, бр. 36/09, 88/10, 91/10-исправка, 14/16</w:t>
      </w:r>
      <w:r w:rsidR="006A48FF" w:rsidRPr="00E4777F">
        <w:rPr>
          <w:noProof/>
          <w:spacing w:val="-4"/>
          <w:lang w:val="sr-Cyrl-BA"/>
        </w:rPr>
        <w:t>,</w:t>
      </w:r>
      <w:r w:rsidRPr="00E4777F">
        <w:rPr>
          <w:spacing w:val="-4"/>
        </w:rPr>
        <w:t xml:space="preserve"> 95/18-др. закон</w:t>
      </w:r>
      <w:r w:rsidR="006A48FF" w:rsidRPr="00E4777F">
        <w:rPr>
          <w:noProof/>
          <w:spacing w:val="-4"/>
          <w:lang w:val="sr-Cyrl-BA"/>
        </w:rPr>
        <w:t xml:space="preserve"> и 71/21</w:t>
      </w:r>
      <w:r w:rsidRPr="00E4777F">
        <w:rPr>
          <w:spacing w:val="-4"/>
        </w:rPr>
        <w:t>);</w:t>
      </w:r>
    </w:p>
    <w:p w14:paraId="23B3A011" w14:textId="5A145BC5" w:rsidR="00CA12E2" w:rsidRPr="00E4777F" w:rsidRDefault="00F44A93" w:rsidP="00354444">
      <w:pPr>
        <w:numPr>
          <w:ilvl w:val="0"/>
          <w:numId w:val="18"/>
        </w:numPr>
        <w:tabs>
          <w:tab w:val="left" w:pos="374"/>
          <w:tab w:val="left" w:pos="426"/>
        </w:tabs>
        <w:ind w:left="284" w:hanging="284"/>
        <w:rPr>
          <w:spacing w:val="-4"/>
          <w:lang w:eastAsia="sr-Latn-CS"/>
        </w:rPr>
      </w:pPr>
      <w:r w:rsidRPr="00E4777F">
        <w:rPr>
          <w:spacing w:val="-4"/>
          <w:lang w:eastAsia="sr-Latn-CS"/>
        </w:rPr>
        <w:t xml:space="preserve">Закон о култури </w:t>
      </w:r>
      <w:r w:rsidRPr="00E4777F">
        <w:rPr>
          <w:spacing w:val="-4"/>
        </w:rPr>
        <w:t>(„Службени гласник РС“, бр. 72/09, 13/16</w:t>
      </w:r>
      <w:r w:rsidR="00275B66" w:rsidRPr="00E4777F">
        <w:rPr>
          <w:spacing w:val="-4"/>
        </w:rPr>
        <w:t>,</w:t>
      </w:r>
      <w:r w:rsidRPr="00E4777F">
        <w:rPr>
          <w:spacing w:val="-4"/>
        </w:rPr>
        <w:t xml:space="preserve"> 30/16-исправка</w:t>
      </w:r>
      <w:r w:rsidR="00275B66" w:rsidRPr="00E4777F">
        <w:rPr>
          <w:spacing w:val="-4"/>
        </w:rPr>
        <w:t>, 6/20, 47/21</w:t>
      </w:r>
      <w:r w:rsidR="00AC3A12" w:rsidRPr="00E4777F">
        <w:rPr>
          <w:noProof/>
          <w:spacing w:val="-4"/>
          <w:lang w:val="sr-Cyrl-BA"/>
        </w:rPr>
        <w:t xml:space="preserve">, </w:t>
      </w:r>
      <w:r w:rsidR="00275B66" w:rsidRPr="00E4777F">
        <w:rPr>
          <w:spacing w:val="-4"/>
        </w:rPr>
        <w:t xml:space="preserve"> 78/21</w:t>
      </w:r>
      <w:r w:rsidR="00AC3A12" w:rsidRPr="00E4777F">
        <w:rPr>
          <w:noProof/>
          <w:spacing w:val="-4"/>
          <w:lang w:val="sr-Cyrl-BA"/>
        </w:rPr>
        <w:t xml:space="preserve"> и 76/23</w:t>
      </w:r>
      <w:r w:rsidRPr="00E4777F">
        <w:rPr>
          <w:spacing w:val="-4"/>
        </w:rPr>
        <w:t>);</w:t>
      </w:r>
    </w:p>
    <w:p w14:paraId="57CED6FF" w14:textId="3D106605" w:rsidR="00CA12E2" w:rsidRPr="00E4777F" w:rsidRDefault="00CA12E2" w:rsidP="00354444">
      <w:pPr>
        <w:numPr>
          <w:ilvl w:val="0"/>
          <w:numId w:val="18"/>
        </w:numPr>
        <w:tabs>
          <w:tab w:val="left" w:pos="374"/>
          <w:tab w:val="left" w:pos="426"/>
        </w:tabs>
        <w:ind w:left="284" w:hanging="284"/>
        <w:rPr>
          <w:spacing w:val="-4"/>
          <w:lang w:eastAsia="sr-Latn-CS"/>
        </w:rPr>
      </w:pPr>
      <w:r w:rsidRPr="00E4777F">
        <w:rPr>
          <w:spacing w:val="-4"/>
        </w:rPr>
        <w:t>Закон о културним добрима („Службени гласник РС“, бр. 71/94, 52/11-др. закон, 52/11-др. закон и 99/11-др. закон, 6/20 и 35/21-др. пропис);</w:t>
      </w:r>
    </w:p>
    <w:p w14:paraId="08F16B45" w14:textId="77777777" w:rsidR="00F44A93" w:rsidRPr="00E4777F" w:rsidRDefault="00F44A93" w:rsidP="00354444">
      <w:pPr>
        <w:numPr>
          <w:ilvl w:val="0"/>
          <w:numId w:val="18"/>
        </w:numPr>
        <w:tabs>
          <w:tab w:val="left" w:pos="426"/>
        </w:tabs>
        <w:ind w:left="284" w:hanging="284"/>
        <w:rPr>
          <w:spacing w:val="-4"/>
        </w:rPr>
      </w:pPr>
      <w:r w:rsidRPr="00E4777F">
        <w:rPr>
          <w:spacing w:val="-4"/>
        </w:rPr>
        <w:t xml:space="preserve">Закон о регионалном развоју („Службени гласник РС“, бр. 51/09, 30/10 и 89/15-др. закон); </w:t>
      </w:r>
    </w:p>
    <w:p w14:paraId="30ACE1AD" w14:textId="36BD8E44" w:rsidR="00F44A93" w:rsidRPr="00E4777F" w:rsidRDefault="00F44A93" w:rsidP="00354444">
      <w:pPr>
        <w:numPr>
          <w:ilvl w:val="0"/>
          <w:numId w:val="18"/>
        </w:numPr>
        <w:tabs>
          <w:tab w:val="left" w:pos="426"/>
        </w:tabs>
        <w:ind w:left="284" w:hanging="284"/>
        <w:rPr>
          <w:spacing w:val="-4"/>
        </w:rPr>
      </w:pPr>
      <w:r w:rsidRPr="00E4777F">
        <w:rPr>
          <w:spacing w:val="-4"/>
        </w:rPr>
        <w:t>Закон о територијалној организацији Републике Србије („Службени гласник РС“, бр. 129/07, 18/16</w:t>
      </w:r>
      <w:r w:rsidR="008036F2" w:rsidRPr="00E4777F">
        <w:rPr>
          <w:spacing w:val="-4"/>
        </w:rPr>
        <w:t>,</w:t>
      </w:r>
      <w:r w:rsidRPr="00E4777F">
        <w:rPr>
          <w:spacing w:val="-4"/>
        </w:rPr>
        <w:t xml:space="preserve"> 47/18</w:t>
      </w:r>
      <w:r w:rsidR="008036F2" w:rsidRPr="00E4777F">
        <w:rPr>
          <w:spacing w:val="-4"/>
        </w:rPr>
        <w:t xml:space="preserve"> и </w:t>
      </w:r>
      <w:r w:rsidR="00FE02E6" w:rsidRPr="00E4777F">
        <w:rPr>
          <w:rFonts w:cstheme="minorBidi"/>
          <w:noProof/>
          <w:spacing w:val="-4"/>
          <w:lang w:val="sr-Cyrl-BA"/>
        </w:rPr>
        <w:t>9</w:t>
      </w:r>
      <w:r w:rsidR="008036F2" w:rsidRPr="00E4777F">
        <w:rPr>
          <w:spacing w:val="-4"/>
        </w:rPr>
        <w:t>/20-др. закон</w:t>
      </w:r>
      <w:r w:rsidRPr="00E4777F">
        <w:rPr>
          <w:spacing w:val="-4"/>
        </w:rPr>
        <w:t>);</w:t>
      </w:r>
    </w:p>
    <w:p w14:paraId="735A78BF" w14:textId="2DEF3BD1" w:rsidR="00F44A93" w:rsidRPr="00E4777F" w:rsidRDefault="00F44A93" w:rsidP="00354444">
      <w:pPr>
        <w:numPr>
          <w:ilvl w:val="0"/>
          <w:numId w:val="18"/>
        </w:numPr>
        <w:ind w:left="284" w:hanging="284"/>
        <w:rPr>
          <w:spacing w:val="-4"/>
        </w:rPr>
      </w:pPr>
      <w:r w:rsidRPr="00E4777F">
        <w:rPr>
          <w:spacing w:val="-4"/>
        </w:rPr>
        <w:t xml:space="preserve">Закон о државном </w:t>
      </w:r>
      <w:proofErr w:type="spellStart"/>
      <w:r w:rsidRPr="00E4777F">
        <w:rPr>
          <w:spacing w:val="-4"/>
        </w:rPr>
        <w:t>премеру</w:t>
      </w:r>
      <w:proofErr w:type="spellEnd"/>
      <w:r w:rsidRPr="00E4777F">
        <w:rPr>
          <w:spacing w:val="-4"/>
        </w:rPr>
        <w:t xml:space="preserve"> и катастру („Службени гласник РС“, бр. </w:t>
      </w:r>
      <w:hyperlink r:id="rId17" w:anchor="zk72/09" w:history="1">
        <w:r w:rsidRPr="00E4777F">
          <w:rPr>
            <w:spacing w:val="-4"/>
          </w:rPr>
          <w:t>72/09</w:t>
        </w:r>
      </w:hyperlink>
      <w:r w:rsidRPr="00E4777F">
        <w:rPr>
          <w:spacing w:val="-4"/>
        </w:rPr>
        <w:t xml:space="preserve">, </w:t>
      </w:r>
      <w:hyperlink r:id="rId18" w:anchor="zk18/10" w:history="1">
        <w:r w:rsidRPr="00E4777F">
          <w:rPr>
            <w:spacing w:val="-4"/>
          </w:rPr>
          <w:t>18/10</w:t>
        </w:r>
      </w:hyperlink>
      <w:r w:rsidRPr="00E4777F">
        <w:rPr>
          <w:spacing w:val="-4"/>
        </w:rPr>
        <w:t>, 65/13, 15/15-УС, 96/15, 113/17-др. закон, 27/18-др. закон</w:t>
      </w:r>
      <w:r w:rsidR="008036F2" w:rsidRPr="00E4777F">
        <w:rPr>
          <w:spacing w:val="-4"/>
        </w:rPr>
        <w:t xml:space="preserve">, 41/18-др. закон и </w:t>
      </w:r>
      <w:r w:rsidRPr="00E4777F">
        <w:rPr>
          <w:spacing w:val="-4"/>
        </w:rPr>
        <w:t>9/20-др. закон);</w:t>
      </w:r>
    </w:p>
    <w:p w14:paraId="70D71B7D" w14:textId="77777777" w:rsidR="00F44A93" w:rsidRPr="00E4777F" w:rsidRDefault="00F44A93" w:rsidP="00354444">
      <w:pPr>
        <w:numPr>
          <w:ilvl w:val="0"/>
          <w:numId w:val="18"/>
        </w:numPr>
        <w:ind w:left="284" w:hanging="284"/>
        <w:rPr>
          <w:spacing w:val="-4"/>
        </w:rPr>
      </w:pPr>
      <w:r w:rsidRPr="00E4777F">
        <w:rPr>
          <w:spacing w:val="-4"/>
        </w:rPr>
        <w:t>Закон о поступку уписа у катастар непокретности и водова („Службени гласник РС“, број 41/18, 95/18, 31/19 и 15/20);</w:t>
      </w:r>
    </w:p>
    <w:p w14:paraId="07467E07" w14:textId="18DE8FF5" w:rsidR="00F44A93" w:rsidRPr="00E4777F" w:rsidRDefault="00F44A93" w:rsidP="00354444">
      <w:pPr>
        <w:numPr>
          <w:ilvl w:val="0"/>
          <w:numId w:val="18"/>
        </w:numPr>
        <w:tabs>
          <w:tab w:val="left" w:pos="426"/>
        </w:tabs>
        <w:ind w:left="284" w:hanging="284"/>
        <w:rPr>
          <w:spacing w:val="-4"/>
        </w:rPr>
      </w:pPr>
      <w:r w:rsidRPr="00E4777F">
        <w:rPr>
          <w:spacing w:val="-4"/>
        </w:rPr>
        <w:t>Закон о локалној самоуправи („Службени гласник РС“, бр. 129/07, 83/14-др. закон, 101/16</w:t>
      </w:r>
      <w:r w:rsidR="004C45C5" w:rsidRPr="00E4777F">
        <w:rPr>
          <w:spacing w:val="-4"/>
        </w:rPr>
        <w:t>-др. закон,</w:t>
      </w:r>
      <w:r w:rsidRPr="00E4777F">
        <w:rPr>
          <w:spacing w:val="-4"/>
        </w:rPr>
        <w:t xml:space="preserve"> 47/18</w:t>
      </w:r>
      <w:r w:rsidR="004C45C5" w:rsidRPr="00E4777F">
        <w:rPr>
          <w:spacing w:val="-4"/>
        </w:rPr>
        <w:t xml:space="preserve"> и 111/21-др. закон</w:t>
      </w:r>
      <w:r w:rsidRPr="00E4777F">
        <w:rPr>
          <w:spacing w:val="-4"/>
        </w:rPr>
        <w:t>);</w:t>
      </w:r>
    </w:p>
    <w:p w14:paraId="365D9082" w14:textId="22948911" w:rsidR="00F44A93" w:rsidRPr="00E4777F" w:rsidRDefault="00F44A93" w:rsidP="00354444">
      <w:pPr>
        <w:numPr>
          <w:ilvl w:val="0"/>
          <w:numId w:val="18"/>
        </w:numPr>
        <w:tabs>
          <w:tab w:val="left" w:pos="426"/>
        </w:tabs>
        <w:ind w:left="284" w:hanging="284"/>
        <w:rPr>
          <w:spacing w:val="-4"/>
        </w:rPr>
      </w:pPr>
      <w:r w:rsidRPr="00E4777F">
        <w:rPr>
          <w:spacing w:val="-4"/>
        </w:rPr>
        <w:lastRenderedPageBreak/>
        <w:t>Закон о утврђивању надлежности Аутономне покрајине Војводине („Службени гласник РС“, бр. 99/09</w:t>
      </w:r>
      <w:r w:rsidR="004C45C5" w:rsidRPr="00E4777F">
        <w:rPr>
          <w:spacing w:val="-4"/>
        </w:rPr>
        <w:t>,</w:t>
      </w:r>
      <w:r w:rsidRPr="00E4777F">
        <w:rPr>
          <w:spacing w:val="-4"/>
        </w:rPr>
        <w:t xml:space="preserve"> 67/12-УС</w:t>
      </w:r>
      <w:r w:rsidR="004C45C5" w:rsidRPr="00E4777F">
        <w:rPr>
          <w:spacing w:val="-4"/>
        </w:rPr>
        <w:t>, 18/20-др. закон и 111/21-др. закон</w:t>
      </w:r>
      <w:r w:rsidRPr="00E4777F">
        <w:rPr>
          <w:spacing w:val="-4"/>
        </w:rPr>
        <w:t>);</w:t>
      </w:r>
    </w:p>
    <w:p w14:paraId="3E7DAD62" w14:textId="77777777" w:rsidR="00F44A93" w:rsidRPr="00E4777F" w:rsidRDefault="00F44A93" w:rsidP="00354444">
      <w:pPr>
        <w:numPr>
          <w:ilvl w:val="0"/>
          <w:numId w:val="18"/>
        </w:numPr>
        <w:tabs>
          <w:tab w:val="left" w:pos="426"/>
        </w:tabs>
        <w:ind w:left="284" w:hanging="284"/>
        <w:rPr>
          <w:spacing w:val="-4"/>
        </w:rPr>
      </w:pPr>
      <w:r w:rsidRPr="00E4777F">
        <w:rPr>
          <w:spacing w:val="-4"/>
        </w:rPr>
        <w:t>Закона о јавним службама („Службени гласник РС“, бр. 42/91, 71/94 и 79/05-др. закон и 83/14-др. закон);</w:t>
      </w:r>
    </w:p>
    <w:p w14:paraId="7671607D" w14:textId="77777777" w:rsidR="00F44A93" w:rsidRPr="00E4777F" w:rsidRDefault="00F44A93" w:rsidP="00354444">
      <w:pPr>
        <w:numPr>
          <w:ilvl w:val="0"/>
          <w:numId w:val="18"/>
        </w:numPr>
        <w:tabs>
          <w:tab w:val="left" w:pos="426"/>
        </w:tabs>
        <w:ind w:left="284" w:hanging="284"/>
        <w:rPr>
          <w:spacing w:val="-4"/>
        </w:rPr>
      </w:pPr>
      <w:r w:rsidRPr="00E4777F">
        <w:rPr>
          <w:spacing w:val="-4"/>
        </w:rPr>
        <w:t>Закон о експропријацији („Службени гласник РС“, бр. 53/95, 23/01-СУС, „Службени лист СРЈ“, број 16/01-СУС и „Службени гласник РС“ број 20/09 и 55/13-УС);</w:t>
      </w:r>
    </w:p>
    <w:p w14:paraId="768F9E15" w14:textId="77777777" w:rsidR="00F44A93" w:rsidRPr="00E4777F" w:rsidRDefault="00F44A93" w:rsidP="00354444">
      <w:pPr>
        <w:numPr>
          <w:ilvl w:val="0"/>
          <w:numId w:val="18"/>
        </w:numPr>
        <w:tabs>
          <w:tab w:val="left" w:pos="426"/>
        </w:tabs>
        <w:ind w:left="284" w:hanging="284"/>
        <w:rPr>
          <w:spacing w:val="-4"/>
        </w:rPr>
      </w:pPr>
      <w:r w:rsidRPr="00E4777F">
        <w:rPr>
          <w:spacing w:val="-4"/>
        </w:rPr>
        <w:t>Закон о пољопривредном земљишту („Службени гласник РС“, бр. 62/06, 65/08-др. закон, 41/09, 112/15, 80/17 и 95/18-др. закон);</w:t>
      </w:r>
    </w:p>
    <w:p w14:paraId="050CCC75" w14:textId="223D8ADD" w:rsidR="004C45C5" w:rsidRPr="00E4777F" w:rsidRDefault="004C45C5" w:rsidP="00354444">
      <w:pPr>
        <w:numPr>
          <w:ilvl w:val="0"/>
          <w:numId w:val="18"/>
        </w:numPr>
        <w:tabs>
          <w:tab w:val="left" w:pos="0"/>
        </w:tabs>
        <w:ind w:left="284" w:hanging="284"/>
        <w:rPr>
          <w:spacing w:val="-4"/>
        </w:rPr>
      </w:pPr>
      <w:r w:rsidRPr="00E4777F">
        <w:rPr>
          <w:spacing w:val="-4"/>
        </w:rPr>
        <w:t>Закон о пољопривреди и руралном развоју („Службени гласник РС</w:t>
      </w:r>
      <w:r w:rsidR="00E24890">
        <w:rPr>
          <w:spacing w:val="-4"/>
        </w:rPr>
        <w:t xml:space="preserve">“, бр. 41/09, 10/13-др. закон, </w:t>
      </w:r>
      <w:r w:rsidRPr="00E4777F">
        <w:rPr>
          <w:spacing w:val="-4"/>
        </w:rPr>
        <w:t>101/16, 67/21-др. закон и 114/21);</w:t>
      </w:r>
    </w:p>
    <w:p w14:paraId="54AF4A9C" w14:textId="77777777" w:rsidR="00F44A93" w:rsidRPr="00E4777F" w:rsidRDefault="00F44A93" w:rsidP="00354444">
      <w:pPr>
        <w:numPr>
          <w:ilvl w:val="0"/>
          <w:numId w:val="18"/>
        </w:numPr>
        <w:tabs>
          <w:tab w:val="left" w:pos="0"/>
        </w:tabs>
        <w:ind w:left="284" w:hanging="284"/>
        <w:rPr>
          <w:spacing w:val="-4"/>
        </w:rPr>
      </w:pPr>
      <w:r w:rsidRPr="00E4777F">
        <w:rPr>
          <w:spacing w:val="-4"/>
        </w:rPr>
        <w:t>Закон о сточарству („Службени гласник РС“, бр. 41/09, 93/12 и 14/16);</w:t>
      </w:r>
    </w:p>
    <w:p w14:paraId="63CE244D" w14:textId="77777777" w:rsidR="00F44A93" w:rsidRPr="00E4777F" w:rsidRDefault="00F44A93" w:rsidP="00354444">
      <w:pPr>
        <w:numPr>
          <w:ilvl w:val="0"/>
          <w:numId w:val="18"/>
        </w:numPr>
        <w:tabs>
          <w:tab w:val="left" w:pos="0"/>
        </w:tabs>
        <w:ind w:left="284" w:hanging="284"/>
        <w:rPr>
          <w:spacing w:val="-4"/>
        </w:rPr>
      </w:pPr>
      <w:r w:rsidRPr="00E4777F">
        <w:rPr>
          <w:spacing w:val="-4"/>
        </w:rPr>
        <w:t>Закон о ветеринарству („Службени гласник РС“, бр. 91/05, 30/10, 93/12 и 17/19-др. закон);</w:t>
      </w:r>
    </w:p>
    <w:p w14:paraId="765391CF" w14:textId="77777777" w:rsidR="00F44A93" w:rsidRPr="00E4777F" w:rsidRDefault="00F44A93" w:rsidP="00354444">
      <w:pPr>
        <w:numPr>
          <w:ilvl w:val="0"/>
          <w:numId w:val="18"/>
        </w:numPr>
        <w:tabs>
          <w:tab w:val="left" w:pos="0"/>
          <w:tab w:val="left" w:pos="426"/>
        </w:tabs>
        <w:ind w:left="284" w:hanging="284"/>
        <w:rPr>
          <w:spacing w:val="-4"/>
        </w:rPr>
      </w:pPr>
      <w:r w:rsidRPr="00E4777F">
        <w:rPr>
          <w:spacing w:val="-4"/>
        </w:rPr>
        <w:t>Закон о добробити животиња („Службени гласник РС“, број 41/09);</w:t>
      </w:r>
    </w:p>
    <w:p w14:paraId="7F0DAB5B" w14:textId="77777777" w:rsidR="00F44A93" w:rsidRPr="00E4777F" w:rsidRDefault="00F44A93" w:rsidP="00354444">
      <w:pPr>
        <w:numPr>
          <w:ilvl w:val="0"/>
          <w:numId w:val="18"/>
        </w:numPr>
        <w:ind w:left="284" w:hanging="284"/>
        <w:rPr>
          <w:spacing w:val="-4"/>
          <w:lang w:eastAsia="sr-Latn-CS"/>
        </w:rPr>
      </w:pPr>
      <w:r w:rsidRPr="00E4777F">
        <w:rPr>
          <w:spacing w:val="-4"/>
          <w:lang w:eastAsia="sr-Latn-CS"/>
        </w:rPr>
        <w:t xml:space="preserve">Закон о шумама („Службени гласник РС“, бр. 30/10, 93/12, 89/15 и </w:t>
      </w:r>
      <w:r w:rsidRPr="00E4777F">
        <w:rPr>
          <w:spacing w:val="-4"/>
        </w:rPr>
        <w:t>95/18-др. закон</w:t>
      </w:r>
      <w:r w:rsidRPr="00E4777F">
        <w:rPr>
          <w:spacing w:val="-4"/>
          <w:lang w:eastAsia="sr-Latn-CS"/>
        </w:rPr>
        <w:t>);</w:t>
      </w:r>
    </w:p>
    <w:p w14:paraId="4A73B752" w14:textId="77777777" w:rsidR="00F44A93" w:rsidRPr="00E4777F" w:rsidRDefault="00F44A93" w:rsidP="00354444">
      <w:pPr>
        <w:numPr>
          <w:ilvl w:val="0"/>
          <w:numId w:val="18"/>
        </w:numPr>
        <w:tabs>
          <w:tab w:val="left" w:pos="426"/>
        </w:tabs>
        <w:ind w:left="284" w:hanging="284"/>
        <w:rPr>
          <w:spacing w:val="-4"/>
        </w:rPr>
      </w:pPr>
      <w:r w:rsidRPr="00E4777F">
        <w:rPr>
          <w:spacing w:val="-4"/>
        </w:rPr>
        <w:t>Закон о шумама („Службени гласник РС“ бр. 46/91, 83/92, 53/93-др. закон, 54/93, 60/93-исправка, 67/93-др. закон, 48/94-др. закон, 54/96, 101/05-др. закон, престао да важи осим одредби чл. 9. до 20.);</w:t>
      </w:r>
    </w:p>
    <w:p w14:paraId="544CA8F8" w14:textId="77777777" w:rsidR="00F44A93" w:rsidRPr="00E4777F" w:rsidRDefault="00F44A93" w:rsidP="00354444">
      <w:pPr>
        <w:numPr>
          <w:ilvl w:val="0"/>
          <w:numId w:val="18"/>
        </w:numPr>
        <w:tabs>
          <w:tab w:val="left" w:pos="426"/>
        </w:tabs>
        <w:ind w:left="284" w:hanging="284"/>
        <w:rPr>
          <w:spacing w:val="-4"/>
          <w:lang w:eastAsia="sr-Latn-CS"/>
        </w:rPr>
      </w:pPr>
      <w:r w:rsidRPr="00E4777F">
        <w:rPr>
          <w:spacing w:val="-4"/>
          <w:lang w:eastAsia="sr-Latn-CS"/>
        </w:rPr>
        <w:t xml:space="preserve">Закон о дивљачи и ловству („Службени гласник РС“, број 18/10 и </w:t>
      </w:r>
      <w:r w:rsidRPr="00E4777F">
        <w:rPr>
          <w:spacing w:val="-4"/>
        </w:rPr>
        <w:t>95/18-др. закон</w:t>
      </w:r>
      <w:r w:rsidRPr="00E4777F">
        <w:rPr>
          <w:spacing w:val="-4"/>
          <w:lang w:eastAsia="sr-Latn-CS"/>
        </w:rPr>
        <w:t>);</w:t>
      </w:r>
    </w:p>
    <w:p w14:paraId="1BFB0651" w14:textId="77777777" w:rsidR="00F44A93" w:rsidRPr="00E4777F" w:rsidRDefault="00F44A93" w:rsidP="00354444">
      <w:pPr>
        <w:numPr>
          <w:ilvl w:val="0"/>
          <w:numId w:val="18"/>
        </w:numPr>
        <w:tabs>
          <w:tab w:val="left" w:pos="0"/>
        </w:tabs>
        <w:ind w:left="284" w:hanging="284"/>
        <w:rPr>
          <w:spacing w:val="-4"/>
        </w:rPr>
      </w:pPr>
      <w:r w:rsidRPr="00E4777F">
        <w:rPr>
          <w:spacing w:val="-4"/>
          <w:lang w:eastAsia="sr-Latn-CS"/>
        </w:rPr>
        <w:t xml:space="preserve">Закон о заштити и одрживом коришћењу рибљег фонда („Службени гласник РС“, број 128/14 и </w:t>
      </w:r>
      <w:r w:rsidRPr="00E4777F">
        <w:rPr>
          <w:spacing w:val="-4"/>
        </w:rPr>
        <w:t>95/18-др. закон</w:t>
      </w:r>
      <w:r w:rsidRPr="00E4777F">
        <w:rPr>
          <w:spacing w:val="-4"/>
          <w:lang w:eastAsia="sr-Latn-CS"/>
        </w:rPr>
        <w:t>);</w:t>
      </w:r>
    </w:p>
    <w:p w14:paraId="33B249C5" w14:textId="77777777" w:rsidR="00846D71" w:rsidRPr="00E4777F" w:rsidRDefault="00846D71" w:rsidP="00354444">
      <w:pPr>
        <w:numPr>
          <w:ilvl w:val="0"/>
          <w:numId w:val="18"/>
        </w:numPr>
        <w:tabs>
          <w:tab w:val="left" w:pos="0"/>
        </w:tabs>
        <w:ind w:left="284" w:hanging="284"/>
        <w:rPr>
          <w:spacing w:val="-4"/>
        </w:rPr>
      </w:pPr>
      <w:r w:rsidRPr="00E4777F">
        <w:rPr>
          <w:spacing w:val="-4"/>
        </w:rPr>
        <w:t xml:space="preserve">Закон о водама („Службени гласник РС“, бр. 30/10, 93/12, 101/16, 95/18 и 95/18-др закон); </w:t>
      </w:r>
    </w:p>
    <w:p w14:paraId="59C4D8DD" w14:textId="77777777" w:rsidR="00846D71" w:rsidRPr="00E4777F" w:rsidRDefault="00846D71" w:rsidP="00354444">
      <w:pPr>
        <w:numPr>
          <w:ilvl w:val="0"/>
          <w:numId w:val="18"/>
        </w:numPr>
        <w:tabs>
          <w:tab w:val="left" w:pos="426"/>
        </w:tabs>
        <w:ind w:left="284" w:hanging="284"/>
        <w:rPr>
          <w:spacing w:val="-4"/>
        </w:rPr>
      </w:pPr>
      <w:r w:rsidRPr="00E4777F">
        <w:rPr>
          <w:spacing w:val="-4"/>
        </w:rPr>
        <w:t>Закон о водама („Службени гласник РС“, бр. 46/91, 53/93, 53/93-др. закон, 67/93-др. закон, 48/94-др. закон,54/96, 101/05-др. закон, престао да важи осим одредаба чл. 81. до 96.);</w:t>
      </w:r>
    </w:p>
    <w:p w14:paraId="1608B010" w14:textId="77777777" w:rsidR="00F44A93" w:rsidRPr="00E4777F" w:rsidRDefault="00F44A93" w:rsidP="00354444">
      <w:pPr>
        <w:numPr>
          <w:ilvl w:val="0"/>
          <w:numId w:val="18"/>
        </w:numPr>
        <w:tabs>
          <w:tab w:val="left" w:pos="374"/>
          <w:tab w:val="left" w:pos="426"/>
        </w:tabs>
        <w:ind w:left="284" w:hanging="284"/>
        <w:rPr>
          <w:spacing w:val="-4"/>
        </w:rPr>
      </w:pPr>
      <w:r w:rsidRPr="00E4777F">
        <w:rPr>
          <w:spacing w:val="-4"/>
        </w:rPr>
        <w:t>Закон о туризму („Службени гласник РС“, број 17/19);</w:t>
      </w:r>
    </w:p>
    <w:p w14:paraId="66571D24" w14:textId="77777777" w:rsidR="00F44A93" w:rsidRPr="00E4777F" w:rsidRDefault="00F44A93" w:rsidP="00354444">
      <w:pPr>
        <w:numPr>
          <w:ilvl w:val="0"/>
          <w:numId w:val="18"/>
        </w:numPr>
        <w:tabs>
          <w:tab w:val="left" w:pos="374"/>
          <w:tab w:val="left" w:pos="426"/>
        </w:tabs>
        <w:ind w:left="284" w:hanging="284"/>
        <w:rPr>
          <w:spacing w:val="-4"/>
        </w:rPr>
      </w:pPr>
      <w:r w:rsidRPr="00E4777F">
        <w:rPr>
          <w:spacing w:val="-4"/>
        </w:rPr>
        <w:t>Закон о угоститељству („Службени гласник РС“, број 17/19);</w:t>
      </w:r>
    </w:p>
    <w:p w14:paraId="3705EB49" w14:textId="77777777" w:rsidR="00F44A93" w:rsidRPr="00E4777F" w:rsidRDefault="00F44A93" w:rsidP="00354444">
      <w:pPr>
        <w:numPr>
          <w:ilvl w:val="0"/>
          <w:numId w:val="18"/>
        </w:numPr>
        <w:tabs>
          <w:tab w:val="left" w:pos="374"/>
          <w:tab w:val="left" w:pos="426"/>
        </w:tabs>
        <w:ind w:left="284" w:hanging="284"/>
        <w:rPr>
          <w:spacing w:val="-4"/>
          <w:lang w:eastAsia="sr-Latn-CS"/>
        </w:rPr>
      </w:pPr>
      <w:r w:rsidRPr="00E4777F">
        <w:rPr>
          <w:spacing w:val="-4"/>
          <w:lang w:eastAsia="sr-Latn-CS"/>
        </w:rPr>
        <w:t>Закон о спорту („Службени гласник РС“, број 10/16);</w:t>
      </w:r>
    </w:p>
    <w:p w14:paraId="792016FF" w14:textId="3FB48579" w:rsidR="00F44A93" w:rsidRPr="00E4777F" w:rsidRDefault="00F44A93" w:rsidP="00354444">
      <w:pPr>
        <w:numPr>
          <w:ilvl w:val="0"/>
          <w:numId w:val="18"/>
        </w:numPr>
        <w:tabs>
          <w:tab w:val="left" w:pos="426"/>
        </w:tabs>
        <w:ind w:left="284" w:hanging="284"/>
        <w:rPr>
          <w:spacing w:val="-4"/>
        </w:rPr>
      </w:pPr>
      <w:r w:rsidRPr="00E4777F">
        <w:rPr>
          <w:spacing w:val="-4"/>
        </w:rPr>
        <w:t>Закон о рударству и геолошким истраживањима („Службени гласник РС“, брoj 101/15 и 95/18-др. закон и 40/21);</w:t>
      </w:r>
    </w:p>
    <w:p w14:paraId="5F1F3FC7" w14:textId="77777777" w:rsidR="00F44A93" w:rsidRPr="00E4777F" w:rsidRDefault="00F44A93" w:rsidP="00354444">
      <w:pPr>
        <w:numPr>
          <w:ilvl w:val="0"/>
          <w:numId w:val="18"/>
        </w:numPr>
        <w:tabs>
          <w:tab w:val="left" w:pos="426"/>
        </w:tabs>
        <w:ind w:left="284" w:hanging="284"/>
        <w:rPr>
          <w:spacing w:val="-4"/>
        </w:rPr>
      </w:pPr>
      <w:r w:rsidRPr="00E4777F">
        <w:rPr>
          <w:spacing w:val="-4"/>
        </w:rPr>
        <w:t xml:space="preserve">Закон о путевима </w:t>
      </w:r>
      <w:r w:rsidRPr="00E4777F">
        <w:rPr>
          <w:spacing w:val="-4"/>
          <w:lang w:eastAsia="sr-Latn-CS"/>
        </w:rPr>
        <w:t>(„</w:t>
      </w:r>
      <w:r w:rsidRPr="00E4777F">
        <w:rPr>
          <w:rFonts w:eastAsia="Calibri"/>
          <w:spacing w:val="-4"/>
        </w:rPr>
        <w:t xml:space="preserve">Службени гласник РС“, број 41/18 и </w:t>
      </w:r>
      <w:r w:rsidRPr="00E4777F">
        <w:rPr>
          <w:spacing w:val="-4"/>
        </w:rPr>
        <w:t>95/18-др. закон</w:t>
      </w:r>
      <w:r w:rsidRPr="00E4777F">
        <w:rPr>
          <w:rFonts w:eastAsia="Calibri"/>
          <w:spacing w:val="-4"/>
        </w:rPr>
        <w:t>)</w:t>
      </w:r>
      <w:r w:rsidRPr="00E4777F">
        <w:rPr>
          <w:spacing w:val="-4"/>
        </w:rPr>
        <w:t>;</w:t>
      </w:r>
    </w:p>
    <w:p w14:paraId="4CDE9AF8" w14:textId="77924031" w:rsidR="00F44A93" w:rsidRPr="00E4777F" w:rsidRDefault="00F44A93" w:rsidP="00354444">
      <w:pPr>
        <w:numPr>
          <w:ilvl w:val="0"/>
          <w:numId w:val="18"/>
        </w:numPr>
        <w:tabs>
          <w:tab w:val="left" w:pos="426"/>
        </w:tabs>
        <w:ind w:left="284" w:hanging="284"/>
        <w:rPr>
          <w:spacing w:val="-4"/>
        </w:rPr>
      </w:pPr>
      <w:r w:rsidRPr="00E4777F">
        <w:rPr>
          <w:spacing w:val="-4"/>
        </w:rPr>
        <w:t>Закон о безбедности саобраћаја на путевима („Службени гласник РС“, бр. 41/09, 53/10, 101/11, 32/13-УС, 55/14, 96/15-др. закон, 9/16-УС, 24/18, 41/18, 41/18-др. Закон, 87/18, 23/19</w:t>
      </w:r>
      <w:r w:rsidR="004C1CB6" w:rsidRPr="00E4777F">
        <w:rPr>
          <w:noProof/>
          <w:spacing w:val="-4"/>
          <w:lang w:val="sr-Cyrl-BA"/>
        </w:rPr>
        <w:t>,</w:t>
      </w:r>
      <w:r w:rsidRPr="00E4777F">
        <w:rPr>
          <w:spacing w:val="-4"/>
        </w:rPr>
        <w:t xml:space="preserve"> 128/20-др. закон</w:t>
      </w:r>
      <w:r w:rsidR="004C1CB6" w:rsidRPr="00E4777F">
        <w:rPr>
          <w:noProof/>
          <w:spacing w:val="-4"/>
          <w:lang w:val="sr-Cyrl-BA"/>
        </w:rPr>
        <w:t xml:space="preserve"> и 76/23</w:t>
      </w:r>
      <w:r w:rsidRPr="00E4777F">
        <w:rPr>
          <w:spacing w:val="-4"/>
        </w:rPr>
        <w:t>);</w:t>
      </w:r>
    </w:p>
    <w:p w14:paraId="12EC0898" w14:textId="325449AB" w:rsidR="00F44A93" w:rsidRPr="00E4777F" w:rsidRDefault="00F44A93" w:rsidP="00354444">
      <w:pPr>
        <w:numPr>
          <w:ilvl w:val="0"/>
          <w:numId w:val="18"/>
        </w:numPr>
        <w:tabs>
          <w:tab w:val="left" w:pos="426"/>
        </w:tabs>
        <w:ind w:left="284" w:hanging="284"/>
        <w:rPr>
          <w:spacing w:val="-4"/>
        </w:rPr>
      </w:pPr>
      <w:r w:rsidRPr="00E4777F">
        <w:rPr>
          <w:spacing w:val="-4"/>
        </w:rPr>
        <w:t>Закон о железници („Службени гласник РС“, број 41/18</w:t>
      </w:r>
      <w:r w:rsidR="004C1CB6" w:rsidRPr="00E4777F">
        <w:rPr>
          <w:noProof/>
          <w:spacing w:val="-4"/>
          <w:lang w:val="sr-Cyrl-BA"/>
        </w:rPr>
        <w:t xml:space="preserve"> и 62/23</w:t>
      </w:r>
      <w:r w:rsidRPr="00E4777F">
        <w:rPr>
          <w:spacing w:val="-4"/>
        </w:rPr>
        <w:t>);</w:t>
      </w:r>
    </w:p>
    <w:p w14:paraId="7F233A92" w14:textId="77777777" w:rsidR="004C0D41" w:rsidRPr="00E4777F" w:rsidRDefault="004C0D41" w:rsidP="00354444">
      <w:pPr>
        <w:numPr>
          <w:ilvl w:val="0"/>
          <w:numId w:val="18"/>
        </w:numPr>
        <w:tabs>
          <w:tab w:val="left" w:pos="426"/>
        </w:tabs>
        <w:ind w:left="284" w:hanging="284"/>
        <w:rPr>
          <w:spacing w:val="-4"/>
        </w:rPr>
      </w:pPr>
      <w:r w:rsidRPr="00E4777F">
        <w:rPr>
          <w:spacing w:val="-4"/>
        </w:rPr>
        <w:t>Закон о безбедности у железничком саобраћају („Службени гласник РС“, брoj 41/18);</w:t>
      </w:r>
    </w:p>
    <w:p w14:paraId="2A22C3C2" w14:textId="09E0FC24" w:rsidR="00F44A93" w:rsidRPr="00E4777F" w:rsidRDefault="004C0D41" w:rsidP="00354444">
      <w:pPr>
        <w:numPr>
          <w:ilvl w:val="0"/>
          <w:numId w:val="18"/>
        </w:numPr>
        <w:ind w:left="284" w:hanging="284"/>
        <w:rPr>
          <w:spacing w:val="-4"/>
        </w:rPr>
      </w:pPr>
      <w:r w:rsidRPr="00E4777F">
        <w:rPr>
          <w:spacing w:val="-4"/>
        </w:rPr>
        <w:t xml:space="preserve">Закон о </w:t>
      </w:r>
      <w:proofErr w:type="spellStart"/>
      <w:r w:rsidRPr="00E4777F">
        <w:rPr>
          <w:spacing w:val="-4"/>
        </w:rPr>
        <w:t>интероперабилности</w:t>
      </w:r>
      <w:proofErr w:type="spellEnd"/>
      <w:r w:rsidRPr="00E4777F">
        <w:rPr>
          <w:spacing w:val="-4"/>
        </w:rPr>
        <w:t xml:space="preserve"> железничког система </w:t>
      </w:r>
      <w:r w:rsidRPr="00E4777F">
        <w:rPr>
          <w:spacing w:val="-4"/>
          <w:lang w:eastAsia="sr-Latn-CS"/>
        </w:rPr>
        <w:t>(„</w:t>
      </w:r>
      <w:r w:rsidRPr="00E4777F">
        <w:rPr>
          <w:rFonts w:eastAsia="Calibri"/>
          <w:spacing w:val="-4"/>
        </w:rPr>
        <w:t xml:space="preserve">Службени гласник РС“, број </w:t>
      </w:r>
      <w:r w:rsidR="00CD7C92" w:rsidRPr="00E4777F">
        <w:rPr>
          <w:rFonts w:eastAsia="Calibri"/>
          <w:noProof/>
          <w:spacing w:val="-4"/>
          <w:lang w:val="sr-Cyrl-BA"/>
        </w:rPr>
        <w:t>62/23</w:t>
      </w:r>
      <w:r w:rsidR="00F44A93" w:rsidRPr="00E4777F">
        <w:rPr>
          <w:rFonts w:eastAsia="Calibri"/>
          <w:spacing w:val="-4"/>
        </w:rPr>
        <w:t>);</w:t>
      </w:r>
    </w:p>
    <w:p w14:paraId="12BCBAB4" w14:textId="1D266DFD" w:rsidR="00F44A93" w:rsidRPr="00E4777F" w:rsidRDefault="00F44A93" w:rsidP="00354444">
      <w:pPr>
        <w:numPr>
          <w:ilvl w:val="0"/>
          <w:numId w:val="18"/>
        </w:numPr>
        <w:tabs>
          <w:tab w:val="left" w:pos="374"/>
          <w:tab w:val="left" w:pos="426"/>
        </w:tabs>
        <w:ind w:left="284" w:hanging="284"/>
        <w:rPr>
          <w:spacing w:val="-4"/>
        </w:rPr>
      </w:pPr>
      <w:r w:rsidRPr="00E4777F">
        <w:rPr>
          <w:spacing w:val="-4"/>
        </w:rPr>
        <w:t xml:space="preserve">Закон о енергетици („Службени гласник РС“, број 145/14, 95/18-др. </w:t>
      </w:r>
      <w:r w:rsidRPr="00E4777F">
        <w:rPr>
          <w:noProof/>
          <w:spacing w:val="-4"/>
        </w:rPr>
        <w:t>закон</w:t>
      </w:r>
      <w:r w:rsidR="00CD7C92" w:rsidRPr="00E4777F">
        <w:rPr>
          <w:noProof/>
          <w:spacing w:val="-4"/>
          <w:lang w:val="sr-Cyrl-BA"/>
        </w:rPr>
        <w:t>,</w:t>
      </w:r>
      <w:r w:rsidRPr="00E4777F">
        <w:rPr>
          <w:noProof/>
          <w:spacing w:val="-4"/>
        </w:rPr>
        <w:t xml:space="preserve"> 40/21</w:t>
      </w:r>
      <w:r w:rsidR="00CD7C92" w:rsidRPr="00E4777F">
        <w:rPr>
          <w:noProof/>
          <w:spacing w:val="-4"/>
          <w:lang w:val="sr-Cyrl-BA"/>
        </w:rPr>
        <w:t xml:space="preserve">, 35/23-др. </w:t>
      </w:r>
      <w:r w:rsidRPr="00E4777F">
        <w:rPr>
          <w:spacing w:val="-4"/>
          <w:lang w:val="sr-Cyrl-BA"/>
        </w:rPr>
        <w:t xml:space="preserve">закон и </w:t>
      </w:r>
      <w:r w:rsidR="00CD7C92" w:rsidRPr="00E4777F">
        <w:rPr>
          <w:noProof/>
          <w:spacing w:val="-4"/>
          <w:lang w:val="sr-Cyrl-BA"/>
        </w:rPr>
        <w:t>62/23</w:t>
      </w:r>
      <w:r w:rsidRPr="00E4777F">
        <w:rPr>
          <w:spacing w:val="-4"/>
        </w:rPr>
        <w:t>);</w:t>
      </w:r>
    </w:p>
    <w:p w14:paraId="2D0A230C" w14:textId="443FCA3A" w:rsidR="00F44A93" w:rsidRPr="00E4777F" w:rsidRDefault="00F44A93" w:rsidP="00354444">
      <w:pPr>
        <w:numPr>
          <w:ilvl w:val="0"/>
          <w:numId w:val="18"/>
        </w:numPr>
        <w:tabs>
          <w:tab w:val="left" w:pos="426"/>
        </w:tabs>
        <w:ind w:left="284" w:hanging="284"/>
        <w:rPr>
          <w:spacing w:val="-4"/>
        </w:rPr>
      </w:pPr>
      <w:r w:rsidRPr="00E4777F">
        <w:rPr>
          <w:spacing w:val="-4"/>
        </w:rPr>
        <w:t xml:space="preserve">Закон о коришћењу </w:t>
      </w:r>
      <w:proofErr w:type="spellStart"/>
      <w:r w:rsidRPr="00E4777F">
        <w:rPr>
          <w:spacing w:val="-4"/>
        </w:rPr>
        <w:t>обновљивих</w:t>
      </w:r>
      <w:proofErr w:type="spellEnd"/>
      <w:r w:rsidRPr="00E4777F">
        <w:rPr>
          <w:spacing w:val="-4"/>
        </w:rPr>
        <w:t xml:space="preserve"> извора енергије</w:t>
      </w:r>
      <w:bookmarkStart w:id="27" w:name="SADRZAJ_009"/>
      <w:bookmarkEnd w:id="27"/>
      <w:r w:rsidRPr="00E4777F">
        <w:rPr>
          <w:spacing w:val="-4"/>
        </w:rPr>
        <w:t xml:space="preserve"> („Службени гласник РС", бр. 40/21</w:t>
      </w:r>
      <w:r w:rsidR="0079091D" w:rsidRPr="00E4777F">
        <w:rPr>
          <w:noProof/>
          <w:spacing w:val="-4"/>
          <w:lang w:val="sr-Cyrl-BA"/>
        </w:rPr>
        <w:t xml:space="preserve"> и 35/21</w:t>
      </w:r>
      <w:r w:rsidRPr="00E4777F">
        <w:rPr>
          <w:spacing w:val="-4"/>
        </w:rPr>
        <w:t>);</w:t>
      </w:r>
    </w:p>
    <w:p w14:paraId="78EF4CDC" w14:textId="1EA65DC1" w:rsidR="00F44A93" w:rsidRPr="00E4777F" w:rsidRDefault="00F44A93" w:rsidP="00354444">
      <w:pPr>
        <w:numPr>
          <w:ilvl w:val="0"/>
          <w:numId w:val="18"/>
        </w:numPr>
        <w:tabs>
          <w:tab w:val="left" w:pos="426"/>
        </w:tabs>
        <w:ind w:left="284" w:hanging="284"/>
        <w:rPr>
          <w:spacing w:val="-4"/>
        </w:rPr>
      </w:pPr>
      <w:r w:rsidRPr="00E4777F">
        <w:rPr>
          <w:spacing w:val="-4"/>
        </w:rPr>
        <w:t xml:space="preserve">Закон о енергетској ефикасности и рационалној употреби енергије („Службени гласник РС", </w:t>
      </w:r>
      <w:r w:rsidRPr="00E4777F">
        <w:rPr>
          <w:noProof/>
          <w:spacing w:val="-4"/>
        </w:rPr>
        <w:t>бр</w:t>
      </w:r>
      <w:r w:rsidR="0079091D" w:rsidRPr="00E4777F">
        <w:rPr>
          <w:noProof/>
          <w:spacing w:val="-4"/>
          <w:lang w:val="sr-Cyrl-BA"/>
        </w:rPr>
        <w:t>ој</w:t>
      </w:r>
      <w:r w:rsidRPr="00E4777F">
        <w:rPr>
          <w:spacing w:val="-4"/>
        </w:rPr>
        <w:t xml:space="preserve"> 40/21);</w:t>
      </w:r>
    </w:p>
    <w:p w14:paraId="0F649B65" w14:textId="643A6E3D" w:rsidR="00F44A93" w:rsidRPr="00E4777F" w:rsidRDefault="00F44A93" w:rsidP="00354444">
      <w:pPr>
        <w:numPr>
          <w:ilvl w:val="0"/>
          <w:numId w:val="18"/>
        </w:numPr>
        <w:tabs>
          <w:tab w:val="left" w:pos="426"/>
        </w:tabs>
        <w:ind w:left="284" w:hanging="284"/>
        <w:rPr>
          <w:spacing w:val="-4"/>
        </w:rPr>
      </w:pPr>
      <w:r w:rsidRPr="00E4777F">
        <w:rPr>
          <w:spacing w:val="-4"/>
        </w:rPr>
        <w:t xml:space="preserve">Закон о електронским комуникацијама („Службени гласник РС“, </w:t>
      </w:r>
      <w:r w:rsidRPr="00E4777F">
        <w:rPr>
          <w:noProof/>
          <w:spacing w:val="-4"/>
        </w:rPr>
        <w:t>бр</w:t>
      </w:r>
      <w:r w:rsidR="00207450" w:rsidRPr="00E4777F">
        <w:rPr>
          <w:noProof/>
          <w:spacing w:val="-4"/>
          <w:lang w:val="sr-Cyrl-BA"/>
        </w:rPr>
        <w:t>ој 35/23</w:t>
      </w:r>
      <w:r w:rsidRPr="00E4777F">
        <w:rPr>
          <w:spacing w:val="-4"/>
        </w:rPr>
        <w:t>);</w:t>
      </w:r>
    </w:p>
    <w:p w14:paraId="21AA34C1" w14:textId="77777777" w:rsidR="00F44A93" w:rsidRPr="00E4777F" w:rsidRDefault="00F44A93" w:rsidP="00354444">
      <w:pPr>
        <w:numPr>
          <w:ilvl w:val="0"/>
          <w:numId w:val="18"/>
        </w:numPr>
        <w:tabs>
          <w:tab w:val="left" w:pos="426"/>
        </w:tabs>
        <w:ind w:left="284" w:hanging="284"/>
        <w:rPr>
          <w:spacing w:val="-4"/>
        </w:rPr>
      </w:pPr>
      <w:r w:rsidRPr="00E4777F">
        <w:rPr>
          <w:spacing w:val="-4"/>
        </w:rPr>
        <w:t>Закон о заштити животне средине („Службени гласник РС“, бр. 135/04, 36/09, 36/09-др. закон, 72/09-др. закон, 43/11-УС, 14/16, 76/18 и 95/18-др. закон);</w:t>
      </w:r>
    </w:p>
    <w:p w14:paraId="19B69965" w14:textId="6340941F" w:rsidR="00F44A93" w:rsidRPr="00E4777F" w:rsidRDefault="00F44A93" w:rsidP="00354444">
      <w:pPr>
        <w:numPr>
          <w:ilvl w:val="0"/>
          <w:numId w:val="18"/>
        </w:numPr>
        <w:ind w:left="284" w:hanging="284"/>
        <w:rPr>
          <w:spacing w:val="-4"/>
        </w:rPr>
      </w:pPr>
      <w:r w:rsidRPr="00E4777F">
        <w:rPr>
          <w:spacing w:val="-4"/>
        </w:rPr>
        <w:t>Закон о интегрисаном спречавању и контроли загађивања животне средине („Службени гласник РС“, бр. 135/04</w:t>
      </w:r>
      <w:r w:rsidR="004C0D41" w:rsidRPr="00E4777F">
        <w:rPr>
          <w:spacing w:val="-4"/>
        </w:rPr>
        <w:t xml:space="preserve">, </w:t>
      </w:r>
      <w:r w:rsidRPr="00E4777F">
        <w:rPr>
          <w:spacing w:val="-4"/>
        </w:rPr>
        <w:t>25/15</w:t>
      </w:r>
      <w:r w:rsidR="004C0D41" w:rsidRPr="00E4777F">
        <w:rPr>
          <w:spacing w:val="-4"/>
        </w:rPr>
        <w:t xml:space="preserve"> и 109/21</w:t>
      </w:r>
      <w:r w:rsidRPr="00E4777F">
        <w:rPr>
          <w:spacing w:val="-4"/>
        </w:rPr>
        <w:t>);</w:t>
      </w:r>
    </w:p>
    <w:p w14:paraId="0D2783E6" w14:textId="77777777" w:rsidR="00F44A93" w:rsidRPr="00E4777F" w:rsidRDefault="00F44A93" w:rsidP="00354444">
      <w:pPr>
        <w:numPr>
          <w:ilvl w:val="0"/>
          <w:numId w:val="18"/>
        </w:numPr>
        <w:tabs>
          <w:tab w:val="left" w:pos="426"/>
        </w:tabs>
        <w:ind w:left="284" w:hanging="284"/>
        <w:rPr>
          <w:spacing w:val="-4"/>
        </w:rPr>
      </w:pPr>
      <w:r w:rsidRPr="00E4777F">
        <w:rPr>
          <w:spacing w:val="-4"/>
        </w:rPr>
        <w:t>Закон о стратешкој процени утицаја на животну средину („Службени гласник РС“, бр. 135/04 и 88/10);</w:t>
      </w:r>
    </w:p>
    <w:p w14:paraId="3FFBB79E" w14:textId="77777777" w:rsidR="00F44A93" w:rsidRPr="00E4777F" w:rsidRDefault="00F44A93" w:rsidP="00354444">
      <w:pPr>
        <w:numPr>
          <w:ilvl w:val="0"/>
          <w:numId w:val="18"/>
        </w:numPr>
        <w:tabs>
          <w:tab w:val="left" w:pos="426"/>
        </w:tabs>
        <w:ind w:left="284" w:hanging="284"/>
        <w:rPr>
          <w:spacing w:val="-4"/>
        </w:rPr>
      </w:pPr>
      <w:r w:rsidRPr="00E4777F">
        <w:rPr>
          <w:spacing w:val="-4"/>
        </w:rPr>
        <w:t>Закон о процени утицаја на животну средину („Службени гласник РС“, бр. 135/04 и 36/09);</w:t>
      </w:r>
    </w:p>
    <w:p w14:paraId="36BFF08E" w14:textId="25ED0A7F" w:rsidR="00F44A93" w:rsidRPr="00E4777F" w:rsidRDefault="00F44A93" w:rsidP="00354444">
      <w:pPr>
        <w:numPr>
          <w:ilvl w:val="0"/>
          <w:numId w:val="18"/>
        </w:numPr>
        <w:tabs>
          <w:tab w:val="left" w:pos="426"/>
        </w:tabs>
        <w:ind w:left="284" w:hanging="284"/>
        <w:rPr>
          <w:spacing w:val="-4"/>
        </w:rPr>
      </w:pPr>
      <w:r w:rsidRPr="00E4777F">
        <w:rPr>
          <w:spacing w:val="-4"/>
        </w:rPr>
        <w:t>Закон о заштити ваздуха („Службени гласник РС“, бр. 36/09</w:t>
      </w:r>
      <w:r w:rsidR="0097160D" w:rsidRPr="00E4777F">
        <w:rPr>
          <w:spacing w:val="-4"/>
        </w:rPr>
        <w:t>,</w:t>
      </w:r>
      <w:r w:rsidRPr="00E4777F">
        <w:rPr>
          <w:spacing w:val="-4"/>
        </w:rPr>
        <w:t xml:space="preserve"> 10/13</w:t>
      </w:r>
      <w:r w:rsidR="0097160D" w:rsidRPr="00E4777F">
        <w:rPr>
          <w:spacing w:val="-4"/>
        </w:rPr>
        <w:t xml:space="preserve"> и 26/21-др. закон</w:t>
      </w:r>
      <w:r w:rsidRPr="00E4777F">
        <w:rPr>
          <w:spacing w:val="-4"/>
        </w:rPr>
        <w:t>);</w:t>
      </w:r>
    </w:p>
    <w:p w14:paraId="7C7C4E59" w14:textId="3E600902" w:rsidR="00F44A93" w:rsidRPr="00E4777F" w:rsidRDefault="00F44A93" w:rsidP="00354444">
      <w:pPr>
        <w:numPr>
          <w:ilvl w:val="0"/>
          <w:numId w:val="18"/>
        </w:numPr>
        <w:tabs>
          <w:tab w:val="left" w:pos="426"/>
        </w:tabs>
        <w:ind w:left="284" w:hanging="284"/>
        <w:rPr>
          <w:spacing w:val="-4"/>
        </w:rPr>
      </w:pPr>
      <w:r w:rsidRPr="00E4777F">
        <w:rPr>
          <w:spacing w:val="-4"/>
        </w:rPr>
        <w:t xml:space="preserve">Закон о заштити од буке у животној средини („Службени гласник РС“, бр. </w:t>
      </w:r>
      <w:r w:rsidR="0097160D" w:rsidRPr="00E4777F">
        <w:rPr>
          <w:spacing w:val="-4"/>
        </w:rPr>
        <w:t>96/21</w:t>
      </w:r>
      <w:r w:rsidRPr="00E4777F">
        <w:rPr>
          <w:spacing w:val="-4"/>
        </w:rPr>
        <w:t>);</w:t>
      </w:r>
    </w:p>
    <w:p w14:paraId="47D6B992" w14:textId="078A4930" w:rsidR="00F44A93" w:rsidRPr="00E4777F" w:rsidRDefault="00F44A93" w:rsidP="00354444">
      <w:pPr>
        <w:numPr>
          <w:ilvl w:val="0"/>
          <w:numId w:val="18"/>
        </w:numPr>
        <w:tabs>
          <w:tab w:val="left" w:pos="426"/>
        </w:tabs>
        <w:ind w:left="284" w:hanging="284"/>
        <w:rPr>
          <w:spacing w:val="-4"/>
        </w:rPr>
      </w:pPr>
      <w:r w:rsidRPr="00E4777F">
        <w:rPr>
          <w:spacing w:val="-4"/>
        </w:rPr>
        <w:t>Закон о заштити земљишта („Службени гласник РС“, број 112/15)</w:t>
      </w:r>
      <w:r w:rsidR="00DD41D4" w:rsidRPr="00E4777F">
        <w:rPr>
          <w:spacing w:val="-4"/>
        </w:rPr>
        <w:t>;</w:t>
      </w:r>
    </w:p>
    <w:p w14:paraId="1399FF04" w14:textId="2EA17A0A" w:rsidR="00F44A93" w:rsidRPr="00E4777F" w:rsidRDefault="00F44A93" w:rsidP="00354444">
      <w:pPr>
        <w:numPr>
          <w:ilvl w:val="0"/>
          <w:numId w:val="18"/>
        </w:numPr>
        <w:tabs>
          <w:tab w:val="left" w:pos="426"/>
        </w:tabs>
        <w:ind w:left="284" w:hanging="284"/>
        <w:rPr>
          <w:spacing w:val="-4"/>
        </w:rPr>
      </w:pPr>
      <w:r w:rsidRPr="00E4777F">
        <w:rPr>
          <w:spacing w:val="-4"/>
        </w:rPr>
        <w:lastRenderedPageBreak/>
        <w:t>Закон о здравственој заштити</w:t>
      </w:r>
      <w:r w:rsidRPr="00E4777F">
        <w:rPr>
          <w:b/>
          <w:spacing w:val="-4"/>
        </w:rPr>
        <w:t xml:space="preserve"> </w:t>
      </w:r>
      <w:r w:rsidRPr="00E4777F">
        <w:rPr>
          <w:spacing w:val="-4"/>
        </w:rPr>
        <w:t xml:space="preserve">(„Службени гласник РС“, </w:t>
      </w:r>
      <w:r w:rsidRPr="00E4777F">
        <w:rPr>
          <w:noProof/>
          <w:spacing w:val="-4"/>
        </w:rPr>
        <w:t>бр</w:t>
      </w:r>
      <w:r w:rsidR="009A23B4" w:rsidRPr="00E4777F">
        <w:rPr>
          <w:noProof/>
          <w:spacing w:val="-4"/>
          <w:lang w:val="sr-Cyrl-BA"/>
        </w:rPr>
        <w:t>ој</w:t>
      </w:r>
      <w:r w:rsidRPr="00E4777F">
        <w:rPr>
          <w:spacing w:val="-4"/>
          <w:lang w:val="sr-Cyrl-BA"/>
        </w:rPr>
        <w:t xml:space="preserve"> 25/19</w:t>
      </w:r>
      <w:r w:rsidRPr="00E4777F">
        <w:rPr>
          <w:spacing w:val="-4"/>
        </w:rPr>
        <w:t>);</w:t>
      </w:r>
    </w:p>
    <w:p w14:paraId="15D9024A" w14:textId="77777777" w:rsidR="00F44A93" w:rsidRPr="00E4777F" w:rsidRDefault="00F44A93" w:rsidP="00354444">
      <w:pPr>
        <w:numPr>
          <w:ilvl w:val="0"/>
          <w:numId w:val="18"/>
        </w:numPr>
        <w:ind w:left="284" w:hanging="284"/>
        <w:rPr>
          <w:spacing w:val="-4"/>
        </w:rPr>
      </w:pPr>
      <w:r w:rsidRPr="00E4777F">
        <w:rPr>
          <w:spacing w:val="-4"/>
        </w:rPr>
        <w:t xml:space="preserve">Закон о заштити од </w:t>
      </w:r>
      <w:proofErr w:type="spellStart"/>
      <w:r w:rsidRPr="00E4777F">
        <w:rPr>
          <w:spacing w:val="-4"/>
        </w:rPr>
        <w:t>нејонизујућих</w:t>
      </w:r>
      <w:proofErr w:type="spellEnd"/>
      <w:r w:rsidRPr="00E4777F">
        <w:rPr>
          <w:spacing w:val="-4"/>
        </w:rPr>
        <w:t xml:space="preserve"> зрачења („Службени гласник РС“ број 36/09);</w:t>
      </w:r>
    </w:p>
    <w:p w14:paraId="41398F73" w14:textId="5099B4B0" w:rsidR="00F44A93" w:rsidRPr="00E4777F" w:rsidRDefault="00F44A93" w:rsidP="00354444">
      <w:pPr>
        <w:numPr>
          <w:ilvl w:val="0"/>
          <w:numId w:val="18"/>
        </w:numPr>
        <w:tabs>
          <w:tab w:val="left" w:pos="426"/>
        </w:tabs>
        <w:ind w:left="284" w:hanging="284"/>
        <w:rPr>
          <w:spacing w:val="-4"/>
        </w:rPr>
      </w:pPr>
      <w:r w:rsidRPr="00E4777F">
        <w:rPr>
          <w:spacing w:val="-4"/>
        </w:rPr>
        <w:t>Закон о управљању отпадом („Службени гласник РС“, бр. 36/09, 88/10, 14/16</w:t>
      </w:r>
      <w:r w:rsidR="00F000B7" w:rsidRPr="00E4777F">
        <w:rPr>
          <w:noProof/>
          <w:spacing w:val="-4"/>
          <w:lang w:val="sr-Cyrl-BA"/>
        </w:rPr>
        <w:t>,</w:t>
      </w:r>
      <w:r w:rsidRPr="00E4777F">
        <w:rPr>
          <w:spacing w:val="-4"/>
        </w:rPr>
        <w:t xml:space="preserve"> 95/18-др. закон</w:t>
      </w:r>
      <w:r w:rsidR="00F000B7" w:rsidRPr="00E4777F">
        <w:rPr>
          <w:noProof/>
          <w:spacing w:val="-4"/>
          <w:lang w:val="sr-Cyrl-BA"/>
        </w:rPr>
        <w:t xml:space="preserve"> и 35/23</w:t>
      </w:r>
      <w:r w:rsidRPr="00E4777F">
        <w:rPr>
          <w:spacing w:val="-4"/>
        </w:rPr>
        <w:t>);</w:t>
      </w:r>
    </w:p>
    <w:p w14:paraId="5840FBF4" w14:textId="7D234E89" w:rsidR="00F44A93" w:rsidRPr="00E4777F" w:rsidRDefault="00F44A93" w:rsidP="00354444">
      <w:pPr>
        <w:numPr>
          <w:ilvl w:val="0"/>
          <w:numId w:val="18"/>
        </w:numPr>
        <w:ind w:left="284" w:hanging="284"/>
        <w:rPr>
          <w:spacing w:val="-4"/>
        </w:rPr>
      </w:pPr>
      <w:r w:rsidRPr="00E4777F">
        <w:rPr>
          <w:spacing w:val="-4"/>
        </w:rPr>
        <w:t xml:space="preserve">Закон о </w:t>
      </w:r>
      <w:proofErr w:type="spellStart"/>
      <w:r w:rsidRPr="00E4777F">
        <w:rPr>
          <w:spacing w:val="-4"/>
        </w:rPr>
        <w:t>биоцидним</w:t>
      </w:r>
      <w:proofErr w:type="spellEnd"/>
      <w:r w:rsidRPr="00E4777F">
        <w:rPr>
          <w:spacing w:val="-4"/>
        </w:rPr>
        <w:t xml:space="preserve"> производима („Службени гласник РС“, </w:t>
      </w:r>
      <w:r w:rsidRPr="00E4777F">
        <w:rPr>
          <w:noProof/>
          <w:spacing w:val="-4"/>
        </w:rPr>
        <w:t>бр</w:t>
      </w:r>
      <w:r w:rsidR="00F000B7" w:rsidRPr="00E4777F">
        <w:rPr>
          <w:noProof/>
          <w:spacing w:val="-4"/>
          <w:lang w:val="sr-Cyrl-BA"/>
        </w:rPr>
        <w:t>ој 109/21</w:t>
      </w:r>
      <w:r w:rsidRPr="00E4777F">
        <w:rPr>
          <w:spacing w:val="-4"/>
        </w:rPr>
        <w:t>);</w:t>
      </w:r>
    </w:p>
    <w:p w14:paraId="500E9CED" w14:textId="77777777" w:rsidR="00F44A93" w:rsidRPr="00E4777F" w:rsidRDefault="00F44A93" w:rsidP="00354444">
      <w:pPr>
        <w:numPr>
          <w:ilvl w:val="0"/>
          <w:numId w:val="18"/>
        </w:numPr>
        <w:ind w:left="284" w:hanging="284"/>
        <w:rPr>
          <w:spacing w:val="-4"/>
        </w:rPr>
      </w:pPr>
      <w:r w:rsidRPr="00E4777F">
        <w:rPr>
          <w:spacing w:val="-4"/>
        </w:rPr>
        <w:t>Закон о хемикалијама („Службени гласник РС“, бр. 36/09, 88/10, 92/11, 93/12 и 25/15);</w:t>
      </w:r>
    </w:p>
    <w:p w14:paraId="5BA70F68" w14:textId="340D8619" w:rsidR="00F44A93" w:rsidRPr="00E4777F" w:rsidRDefault="00F44A93" w:rsidP="00354444">
      <w:pPr>
        <w:numPr>
          <w:ilvl w:val="0"/>
          <w:numId w:val="18"/>
        </w:numPr>
        <w:tabs>
          <w:tab w:val="left" w:pos="0"/>
        </w:tabs>
        <w:ind w:left="284" w:hanging="284"/>
        <w:rPr>
          <w:rFonts w:eastAsia="Arial"/>
          <w:spacing w:val="-4"/>
          <w:lang w:eastAsia="hr-HR"/>
        </w:rPr>
      </w:pPr>
      <w:r w:rsidRPr="00E4777F">
        <w:rPr>
          <w:rFonts w:eastAsia="Arial"/>
          <w:spacing w:val="-4"/>
        </w:rPr>
        <w:t>Закон о цевоводном транспорту гасовитих и течних угљоводоника и дистрибуцији гасовитих угљоводоника („Службени гласник РС“,</w:t>
      </w:r>
      <w:r w:rsidRPr="00E4777F">
        <w:rPr>
          <w:rFonts w:eastAsia="Arial"/>
          <w:spacing w:val="-4"/>
          <w:lang w:eastAsia="hr-HR"/>
        </w:rPr>
        <w:t xml:space="preserve"> </w:t>
      </w:r>
      <w:r w:rsidRPr="00E4777F">
        <w:rPr>
          <w:rFonts w:eastAsia="Arial"/>
          <w:spacing w:val="-4"/>
        </w:rPr>
        <w:t xml:space="preserve">број </w:t>
      </w:r>
      <w:r w:rsidR="00040771" w:rsidRPr="00E4777F">
        <w:rPr>
          <w:rFonts w:eastAsia="Arial"/>
          <w:spacing w:val="-4"/>
          <w:lang w:eastAsia="hr-HR"/>
        </w:rPr>
        <w:t>104/09);</w:t>
      </w:r>
    </w:p>
    <w:p w14:paraId="3306E46B" w14:textId="77777777" w:rsidR="00F44A93" w:rsidRPr="00E4777F" w:rsidRDefault="00F44A93" w:rsidP="00354444">
      <w:pPr>
        <w:numPr>
          <w:ilvl w:val="0"/>
          <w:numId w:val="18"/>
        </w:numPr>
        <w:ind w:left="284" w:hanging="284"/>
        <w:contextualSpacing/>
        <w:rPr>
          <w:spacing w:val="-4"/>
        </w:rPr>
      </w:pPr>
      <w:r w:rsidRPr="00E4777F">
        <w:rPr>
          <w:rFonts w:eastAsia="Arial"/>
          <w:spacing w:val="-4"/>
        </w:rPr>
        <w:t xml:space="preserve">Закон о експлозивним материјама, запаљивим течностима и гасовима („Службени гласник СРС“ бр. </w:t>
      </w:r>
      <w:r w:rsidRPr="00E4777F">
        <w:rPr>
          <w:rFonts w:eastAsia="Arial"/>
          <w:spacing w:val="-4"/>
          <w:lang w:eastAsia="hr-HR"/>
        </w:rPr>
        <w:t xml:space="preserve">44/77, 45/85 </w:t>
      </w:r>
      <w:r w:rsidRPr="00E4777F">
        <w:rPr>
          <w:rFonts w:eastAsia="Arial"/>
          <w:spacing w:val="-4"/>
        </w:rPr>
        <w:t xml:space="preserve">и </w:t>
      </w:r>
      <w:r w:rsidRPr="00E4777F">
        <w:rPr>
          <w:rFonts w:eastAsia="Arial"/>
          <w:spacing w:val="-4"/>
          <w:lang w:eastAsia="hr-HR"/>
        </w:rPr>
        <w:t xml:space="preserve">18/89 </w:t>
      </w:r>
      <w:r w:rsidRPr="00E4777F">
        <w:rPr>
          <w:rFonts w:eastAsia="Arial"/>
          <w:spacing w:val="-4"/>
        </w:rPr>
        <w:t xml:space="preserve">и „Службени гласник </w:t>
      </w:r>
      <w:r w:rsidRPr="00E4777F">
        <w:rPr>
          <w:rFonts w:eastAsia="Arial"/>
          <w:spacing w:val="-4"/>
          <w:lang w:eastAsia="hr-HR"/>
        </w:rPr>
        <w:t xml:space="preserve">PC“, </w:t>
      </w:r>
      <w:r w:rsidRPr="00E4777F">
        <w:rPr>
          <w:rFonts w:eastAsia="Arial"/>
          <w:spacing w:val="-4"/>
        </w:rPr>
        <w:t xml:space="preserve">6р. </w:t>
      </w:r>
      <w:r w:rsidRPr="00E4777F">
        <w:rPr>
          <w:rFonts w:eastAsia="Arial"/>
          <w:spacing w:val="-4"/>
          <w:lang w:eastAsia="hr-HR"/>
        </w:rPr>
        <w:t xml:space="preserve">53/93, 67/93, 48/94, 101/05 </w:t>
      </w:r>
      <w:r w:rsidRPr="00E4777F">
        <w:rPr>
          <w:rFonts w:eastAsia="Arial"/>
          <w:spacing w:val="-4"/>
        </w:rPr>
        <w:t xml:space="preserve">-др закон и </w:t>
      </w:r>
      <w:r w:rsidRPr="00E4777F">
        <w:rPr>
          <w:rFonts w:eastAsia="Arial"/>
          <w:spacing w:val="-4"/>
          <w:lang w:eastAsia="hr-HR"/>
        </w:rPr>
        <w:t xml:space="preserve">54/15 - </w:t>
      </w:r>
      <w:r w:rsidRPr="00E4777F">
        <w:rPr>
          <w:rFonts w:eastAsia="Arial"/>
          <w:spacing w:val="-4"/>
        </w:rPr>
        <w:t>др. закон);</w:t>
      </w:r>
    </w:p>
    <w:p w14:paraId="2A75BC55" w14:textId="77777777" w:rsidR="00F44A93" w:rsidRPr="00E4777F" w:rsidRDefault="00F44A93" w:rsidP="00354444">
      <w:pPr>
        <w:numPr>
          <w:ilvl w:val="0"/>
          <w:numId w:val="18"/>
        </w:numPr>
        <w:tabs>
          <w:tab w:val="left" w:pos="426"/>
        </w:tabs>
        <w:ind w:left="284" w:hanging="284"/>
        <w:rPr>
          <w:strike/>
          <w:spacing w:val="-4"/>
        </w:rPr>
      </w:pPr>
      <w:r w:rsidRPr="00E4777F">
        <w:rPr>
          <w:spacing w:val="-4"/>
        </w:rPr>
        <w:t>Закон о смањењу ризика од катастрофа и управљању ванредним ситуацијама („Службени гласник РС", број 87/18);</w:t>
      </w:r>
    </w:p>
    <w:p w14:paraId="42906592" w14:textId="77777777" w:rsidR="00F44A93" w:rsidRPr="00E4777F" w:rsidRDefault="00F44A93" w:rsidP="00354444">
      <w:pPr>
        <w:numPr>
          <w:ilvl w:val="0"/>
          <w:numId w:val="18"/>
        </w:numPr>
        <w:tabs>
          <w:tab w:val="left" w:pos="426"/>
        </w:tabs>
        <w:ind w:left="284" w:hanging="284"/>
        <w:rPr>
          <w:spacing w:val="-4"/>
        </w:rPr>
      </w:pPr>
      <w:r w:rsidRPr="00E4777F">
        <w:rPr>
          <w:spacing w:val="-4"/>
        </w:rPr>
        <w:t xml:space="preserve">Закон </w:t>
      </w:r>
      <w:bookmarkStart w:id="28" w:name="SADRZAJ_121"/>
      <w:r w:rsidRPr="00E4777F">
        <w:rPr>
          <w:spacing w:val="-4"/>
        </w:rPr>
        <w:t xml:space="preserve">о транспорту опасне робе („Службени гласник РС", </w:t>
      </w:r>
      <w:bookmarkEnd w:id="28"/>
      <w:r w:rsidRPr="00E4777F">
        <w:rPr>
          <w:spacing w:val="-4"/>
        </w:rPr>
        <w:t>бр. 104/16, 83/18, 95/18-др. закон и 10/19-др. закон);</w:t>
      </w:r>
    </w:p>
    <w:p w14:paraId="38957C5E" w14:textId="41D295CA" w:rsidR="00F44A93" w:rsidRPr="00E4777F" w:rsidRDefault="00F44A93" w:rsidP="00354444">
      <w:pPr>
        <w:numPr>
          <w:ilvl w:val="0"/>
          <w:numId w:val="18"/>
        </w:numPr>
        <w:tabs>
          <w:tab w:val="left" w:pos="426"/>
        </w:tabs>
        <w:ind w:left="284" w:hanging="284"/>
        <w:rPr>
          <w:spacing w:val="-4"/>
        </w:rPr>
      </w:pPr>
      <w:r w:rsidRPr="00E4777F">
        <w:rPr>
          <w:spacing w:val="-4"/>
        </w:rPr>
        <w:t>Закон о одбрани („Службени гласник РС“, бр. 116/07, 88/09, 88/0</w:t>
      </w:r>
      <w:r w:rsidR="00E24890">
        <w:rPr>
          <w:spacing w:val="-4"/>
        </w:rPr>
        <w:t xml:space="preserve">9-др. закон, 104/09-др. закон, </w:t>
      </w:r>
      <w:r w:rsidRPr="00E4777F">
        <w:rPr>
          <w:spacing w:val="-4"/>
        </w:rPr>
        <w:t>10/15 и 36/18);</w:t>
      </w:r>
    </w:p>
    <w:p w14:paraId="59D0E2F6" w14:textId="77777777" w:rsidR="00F44A93" w:rsidRPr="00E4777F" w:rsidRDefault="00F44A93" w:rsidP="00354444">
      <w:pPr>
        <w:numPr>
          <w:ilvl w:val="0"/>
          <w:numId w:val="18"/>
        </w:numPr>
        <w:tabs>
          <w:tab w:val="left" w:pos="426"/>
        </w:tabs>
        <w:ind w:left="284" w:hanging="284"/>
        <w:rPr>
          <w:spacing w:val="-4"/>
        </w:rPr>
      </w:pPr>
      <w:r w:rsidRPr="00E4777F">
        <w:rPr>
          <w:spacing w:val="-4"/>
        </w:rPr>
        <w:t>Закон о заштити од пожара („Службени гласник РС“, бр. 111/09, 20/15, 87/18 и 87/18-др. закон);</w:t>
      </w:r>
    </w:p>
    <w:p w14:paraId="3D9FD5C7" w14:textId="77777777" w:rsidR="00F44A93" w:rsidRPr="00E4777F" w:rsidRDefault="00F44A93" w:rsidP="00354444">
      <w:pPr>
        <w:numPr>
          <w:ilvl w:val="0"/>
          <w:numId w:val="18"/>
        </w:numPr>
        <w:tabs>
          <w:tab w:val="left" w:pos="426"/>
        </w:tabs>
        <w:ind w:left="284" w:hanging="284"/>
        <w:rPr>
          <w:spacing w:val="-4"/>
        </w:rPr>
      </w:pPr>
      <w:r w:rsidRPr="00E4777F">
        <w:rPr>
          <w:spacing w:val="-4"/>
        </w:rPr>
        <w:t>Закон о одбрани од града („Службени гласник РС“, број 54/15);</w:t>
      </w:r>
    </w:p>
    <w:p w14:paraId="37D9080A" w14:textId="77777777" w:rsidR="00F44A93" w:rsidRPr="00E4777F" w:rsidRDefault="00F44A93" w:rsidP="00354444">
      <w:pPr>
        <w:numPr>
          <w:ilvl w:val="0"/>
          <w:numId w:val="18"/>
        </w:numPr>
        <w:tabs>
          <w:tab w:val="num" w:pos="426"/>
        </w:tabs>
        <w:ind w:left="284" w:hanging="284"/>
        <w:rPr>
          <w:spacing w:val="-4"/>
        </w:rPr>
      </w:pPr>
      <w:r w:rsidRPr="00E4777F">
        <w:rPr>
          <w:spacing w:val="-4"/>
        </w:rPr>
        <w:t>Уредба о категоризацији државних путева („Службени гласник РС“, бр. 105/13, 119/13 и 93/15);</w:t>
      </w:r>
    </w:p>
    <w:p w14:paraId="1C162BD2" w14:textId="77777777" w:rsidR="00F44A93" w:rsidRPr="00E4777F" w:rsidRDefault="00F44A93" w:rsidP="00354444">
      <w:pPr>
        <w:numPr>
          <w:ilvl w:val="0"/>
          <w:numId w:val="18"/>
        </w:numPr>
        <w:ind w:left="284" w:hanging="284"/>
        <w:rPr>
          <w:spacing w:val="-4"/>
        </w:rPr>
      </w:pPr>
      <w:r w:rsidRPr="00E4777F">
        <w:rPr>
          <w:spacing w:val="-4"/>
        </w:rPr>
        <w:t>Уредба о класификацији вода („Службени гласник СРС“, број 5/68);</w:t>
      </w:r>
    </w:p>
    <w:p w14:paraId="199BD602" w14:textId="77777777" w:rsidR="00F44A93" w:rsidRPr="00E4777F" w:rsidRDefault="00F44A93" w:rsidP="00354444">
      <w:pPr>
        <w:numPr>
          <w:ilvl w:val="0"/>
          <w:numId w:val="18"/>
        </w:numPr>
        <w:ind w:left="284" w:hanging="284"/>
        <w:rPr>
          <w:spacing w:val="-4"/>
        </w:rPr>
      </w:pPr>
      <w:r w:rsidRPr="00E4777F">
        <w:rPr>
          <w:spacing w:val="-4"/>
        </w:rPr>
        <w:t>Уредба о граничним вредностима емисије загађујућих материја у водe и роковима за њихово достизање („Службени гласник СРС“, број 67/11, 48/12 и 1/16);</w:t>
      </w:r>
    </w:p>
    <w:p w14:paraId="0A6DBF7B" w14:textId="77777777" w:rsidR="00F44A93" w:rsidRPr="00E4777F" w:rsidRDefault="00F44A93" w:rsidP="00354444">
      <w:pPr>
        <w:numPr>
          <w:ilvl w:val="0"/>
          <w:numId w:val="18"/>
        </w:numPr>
        <w:ind w:left="284" w:hanging="284"/>
        <w:rPr>
          <w:spacing w:val="-4"/>
        </w:rPr>
      </w:pPr>
      <w:r w:rsidRPr="00E4777F">
        <w:rPr>
          <w:spacing w:val="-4"/>
        </w:rPr>
        <w:t>Уредба о еколошкој мрежи („Службени гласник РС“, број 102/10);</w:t>
      </w:r>
    </w:p>
    <w:p w14:paraId="2F57805E" w14:textId="77777777" w:rsidR="00F44A93" w:rsidRPr="00E4777F" w:rsidRDefault="00F44A93" w:rsidP="00354444">
      <w:pPr>
        <w:numPr>
          <w:ilvl w:val="0"/>
          <w:numId w:val="18"/>
        </w:numPr>
        <w:ind w:left="284" w:hanging="284"/>
        <w:rPr>
          <w:spacing w:val="-4"/>
        </w:rPr>
      </w:pPr>
      <w:r w:rsidRPr="00E4777F">
        <w:rPr>
          <w:spacing w:val="-4"/>
        </w:rPr>
        <w:t>Уредба о режимима заштите („Службени гласник РС“, брoj 31/12);</w:t>
      </w:r>
    </w:p>
    <w:p w14:paraId="4AE44FD8" w14:textId="77777777" w:rsidR="00F44A93" w:rsidRPr="00E4777F" w:rsidRDefault="00F44A93" w:rsidP="00354444">
      <w:pPr>
        <w:numPr>
          <w:ilvl w:val="0"/>
          <w:numId w:val="18"/>
        </w:numPr>
        <w:ind w:left="284" w:hanging="284"/>
        <w:rPr>
          <w:spacing w:val="-4"/>
        </w:rPr>
      </w:pPr>
      <w:r w:rsidRPr="00E4777F">
        <w:rPr>
          <w:spacing w:val="-4"/>
        </w:rPr>
        <w:t>Уредба о утврђивању локација метеоролошких и хидролошких станица државних мрежа и заштитних зона у околини тих станица, као и врсте ограничења која се могу увести у заштитним зонама („Службени гласник РС“, број 34/13) и др.</w:t>
      </w:r>
    </w:p>
    <w:p w14:paraId="33D7E610" w14:textId="77777777" w:rsidR="00F44A93" w:rsidRPr="00BD7D78" w:rsidRDefault="00F44A93" w:rsidP="00F44A93">
      <w:pPr>
        <w:rPr>
          <w:noProof/>
        </w:rPr>
      </w:pPr>
    </w:p>
    <w:p w14:paraId="07EB6737" w14:textId="77777777" w:rsidR="00D13904" w:rsidRPr="00DC4D7A" w:rsidRDefault="00D13904" w:rsidP="00F44A93">
      <w:pPr>
        <w:rPr>
          <w:noProof/>
        </w:rPr>
      </w:pPr>
      <w:bookmarkStart w:id="29" w:name="_Toc28599665"/>
    </w:p>
    <w:p w14:paraId="447C444A" w14:textId="144A816C" w:rsidR="00F25981" w:rsidRPr="00DC4D7A" w:rsidRDefault="00F25981" w:rsidP="00F25981">
      <w:pPr>
        <w:pStyle w:val="Heading1"/>
        <w:rPr>
          <w:noProof/>
        </w:rPr>
      </w:pPr>
      <w:bookmarkStart w:id="30" w:name="_Toc114827601"/>
      <w:bookmarkStart w:id="31" w:name="_Toc149040881"/>
      <w:bookmarkStart w:id="32" w:name="_Toc149041074"/>
      <w:r w:rsidRPr="00DC4D7A">
        <w:rPr>
          <w:noProof/>
        </w:rPr>
        <w:t>3. ОПИС ГРАНИЦЕ ИЗМЕНА И ДОПУНА ПРОСТОРНОГ ПЛАНА</w:t>
      </w:r>
      <w:bookmarkEnd w:id="29"/>
      <w:bookmarkEnd w:id="30"/>
      <w:bookmarkEnd w:id="31"/>
      <w:bookmarkEnd w:id="32"/>
    </w:p>
    <w:p w14:paraId="6E54AB03" w14:textId="77777777" w:rsidR="00F25981" w:rsidRPr="00DC4D7A" w:rsidRDefault="00F25981" w:rsidP="00F25981">
      <w:pPr>
        <w:rPr>
          <w:noProof/>
        </w:rPr>
      </w:pPr>
    </w:p>
    <w:p w14:paraId="6AC913BA" w14:textId="77777777" w:rsidR="00667A20" w:rsidRPr="00DC4D7A" w:rsidRDefault="00667A20" w:rsidP="00667A20">
      <w:pPr>
        <w:rPr>
          <w:noProof/>
          <w:lang w:eastAsia="sr-Cyrl-CS"/>
        </w:rPr>
      </w:pPr>
      <w:r w:rsidRPr="00DC4D7A">
        <w:rPr>
          <w:noProof/>
          <w:lang w:eastAsia="sr-Cyrl-CS"/>
        </w:rPr>
        <w:t xml:space="preserve">Почетна тачка описа обухвата Измена и допуна Просторног плана на локацији број 1, </w:t>
      </w:r>
      <w:r w:rsidRPr="00DC4D7A">
        <w:rPr>
          <w:noProof/>
          <w:u w:val="single"/>
          <w:lang w:eastAsia="sr-Cyrl-CS"/>
        </w:rPr>
        <w:t>катастарска општина Сонта</w:t>
      </w:r>
      <w:r w:rsidRPr="00DC4D7A">
        <w:rPr>
          <w:noProof/>
          <w:lang w:eastAsia="sr-Cyrl-CS"/>
        </w:rPr>
        <w:t>, почиње тачком број 1 која се налази на тромеђи катастарских парцела број 8357, 5783/1 и 5783/2.</w:t>
      </w:r>
    </w:p>
    <w:p w14:paraId="3F06ACD9" w14:textId="77777777" w:rsidR="00667A20" w:rsidRPr="00DC4D7A" w:rsidRDefault="00667A20" w:rsidP="00667A20">
      <w:pPr>
        <w:rPr>
          <w:noProof/>
          <w:lang w:eastAsia="sr-Cyrl-CS"/>
        </w:rPr>
      </w:pPr>
    </w:p>
    <w:p w14:paraId="7E21D86B" w14:textId="77777777" w:rsidR="00667A20" w:rsidRPr="00DC4D7A" w:rsidRDefault="00667A20" w:rsidP="00667A20">
      <w:pPr>
        <w:rPr>
          <w:noProof/>
          <w:lang w:eastAsia="sr-Cyrl-CS"/>
        </w:rPr>
      </w:pPr>
      <w:r w:rsidRPr="00DC4D7A">
        <w:rPr>
          <w:noProof/>
          <w:lang w:eastAsia="sr-Cyrl-CS"/>
        </w:rPr>
        <w:t xml:space="preserve">Од тачке број 1 граница у правцу североистока прати северозападну међу катастарске парцеле број 5783/2, након чега се прелама у правцу југоистока и прати североисточну међу катастарских парцела број 5783/2, 5783/4, 5786, 5787 и 5792/1 до тачке број 2 која се налази на тромеђи катастарских парцела број 5792/1, 8237 и 5792/2. </w:t>
      </w:r>
    </w:p>
    <w:p w14:paraId="73788E08" w14:textId="77777777" w:rsidR="00667A20" w:rsidRPr="00DC4D7A" w:rsidRDefault="00667A20" w:rsidP="00667A20">
      <w:pPr>
        <w:rPr>
          <w:noProof/>
          <w:lang w:eastAsia="sr-Cyrl-CS"/>
        </w:rPr>
      </w:pPr>
    </w:p>
    <w:p w14:paraId="72EDD133" w14:textId="394D271B" w:rsidR="00667A20" w:rsidRPr="00DC4D7A" w:rsidRDefault="00667A20" w:rsidP="00667A20">
      <w:pPr>
        <w:rPr>
          <w:b/>
          <w:noProof/>
          <w:lang w:eastAsia="sr-Cyrl-CS"/>
        </w:rPr>
      </w:pPr>
      <w:r w:rsidRPr="00DC4D7A">
        <w:rPr>
          <w:noProof/>
          <w:lang w:eastAsia="sr-Cyrl-CS"/>
        </w:rPr>
        <w:t>Од тачке број 2 граница у правцу југозапада прати југоисточну међу катастарске парцеле број 5792/1, након чега се прелама у правцу југозапада и наставља да прати источну међу катастарских парцела број 5792/5, 5792/6, 5793/3, 5794/2, 5795/6, 5795/7, 5795/8, 5795/9, 5796/4, 5797/2, 5798/6, 5798/7, 5799/5, 5799/6, 5800/3, 5801/3, 5802/3, 5802/4, 5804/5, 5805/3, 5805/4, 5806/11, 5806/12, 5806/13, 5806/14, 5807/2, 5808/13, 5808/14, 5808/15, 5808/16, 5808/17, 5808/18, 5808/19, 5808/20, 5808/21, 5808/22, 5809/2, 5812/2, 5813/2, 5814/6, 5814/7, 5814/8, 5814/9, 5815/2, 5816/5, 5816/2, 5817/1, 5818/2, 5820/3, 5820/4, 5821/3, 5821/4, 5822/2, 5823/2, 5824/2, 5825/2, 5826/2, 5827/6 и 5827/7, након чега се граница ломи у правцу североистока и прати северозападну међу катастарских парцела број 5827/3, 5632/1, 5631/2, 5632/2, 5632/3, 5632/4 и 5563/5, успут секући катастарске парцеле број 8237 и 6240 долази до тачке број 3 која се налази на тромеђи катастарских парцела број 5563/5, 5564/1 и 5563/3.</w:t>
      </w:r>
    </w:p>
    <w:p w14:paraId="3D9CABFF" w14:textId="77777777" w:rsidR="00667A20" w:rsidRPr="00DC4D7A" w:rsidRDefault="00667A20" w:rsidP="00667A20">
      <w:pPr>
        <w:rPr>
          <w:noProof/>
          <w:lang w:eastAsia="sr-Cyrl-CS"/>
        </w:rPr>
      </w:pPr>
      <w:r w:rsidRPr="00DC4D7A">
        <w:rPr>
          <w:noProof/>
          <w:lang w:eastAsia="sr-Cyrl-CS"/>
        </w:rPr>
        <w:lastRenderedPageBreak/>
        <w:t>Од тачке број 3 граница у правцу југоистока прати североисточну међу катастарских парцела број 5563/5, 5562/5, 5561/5, 5560/5, 5558/8, 5558/7, 5557/5, 5554/7, 5554/7, 5554/6, 5553/7, 5550/7, 5549/5, 5546/6, 5545/6, 5542/9, 5542/8, 5541/5, 5538/9, 5538/8, 5537/6, 5534/6, 5533/5, 5530/9, 5530/8, 5529/5, 5526/8, 5526/7, 5525/5 и 5522/14, након чега се граница прелама у правцу североистока и прати северозападну међу катастарске парцеле број 5522/8, 5522/7 и 5522/4 до тачке број 4 која се налази на тромеђи катастарских парцела број 5522/4, 5522/2 и 5573/24.</w:t>
      </w:r>
    </w:p>
    <w:p w14:paraId="3E7F28CF" w14:textId="77777777" w:rsidR="00667A20" w:rsidRPr="00DC4D7A" w:rsidRDefault="00667A20" w:rsidP="00667A20">
      <w:pPr>
        <w:rPr>
          <w:noProof/>
          <w:lang w:eastAsia="sr-Cyrl-CS"/>
        </w:rPr>
      </w:pPr>
    </w:p>
    <w:p w14:paraId="2F4D5881" w14:textId="77777777" w:rsidR="00667A20" w:rsidRPr="00DC4D7A" w:rsidRDefault="00667A20" w:rsidP="00667A20">
      <w:pPr>
        <w:rPr>
          <w:noProof/>
          <w:lang w:eastAsia="sr-Cyrl-CS"/>
        </w:rPr>
      </w:pPr>
      <w:r w:rsidRPr="00DC4D7A">
        <w:rPr>
          <w:noProof/>
          <w:lang w:eastAsia="sr-Cyrl-CS"/>
        </w:rPr>
        <w:t xml:space="preserve">Од тромеђе граница у правцу југа прати источну међу катастарске парцеле број 5522/4, приближном дужином од 93 метра, након чега се граница ломи у правцу североистока, секући катастарску парцелу број 5573/24, а затим наставља да прати северну међу катастарских парцела број 4864/12 и 4864/2 до тромеђе катастарских парцела број 4864/2, 4867/1 и 4868/1. Од тромеђе граница у правцу југоистока прати североисточну међу катастарских парцела број 4864/2, 4864/7, 4864/6, 4863/8, 4862/5, 4860/10, 4859/3, 4857/13, 4854/3, 4854/1, 4854/4 и 4854/2 до тачке број 5 која се налази на тромеђи катастарских парцела број 4852/16, 4854/2 и 4868/3. </w:t>
      </w:r>
    </w:p>
    <w:p w14:paraId="45491565" w14:textId="77777777" w:rsidR="00667A20" w:rsidRPr="00DC4D7A" w:rsidRDefault="00667A20" w:rsidP="00667A20">
      <w:pPr>
        <w:rPr>
          <w:noProof/>
          <w:lang w:eastAsia="sr-Cyrl-CS"/>
        </w:rPr>
      </w:pPr>
    </w:p>
    <w:p w14:paraId="1FC696F0" w14:textId="77777777" w:rsidR="00667A20" w:rsidRPr="00DC4D7A" w:rsidRDefault="00667A20" w:rsidP="00667A20">
      <w:pPr>
        <w:rPr>
          <w:noProof/>
          <w:lang w:eastAsia="sr-Cyrl-CS"/>
        </w:rPr>
      </w:pPr>
      <w:r w:rsidRPr="00DC4D7A">
        <w:rPr>
          <w:noProof/>
          <w:lang w:eastAsia="sr-Cyrl-CS"/>
        </w:rPr>
        <w:t>Од тачке број 5 граница у правцу југозапада прати југоисточну међу катастарских парцела број 4854/2, 4855/1, 4855/2, 4855/5, 4855/3, сече катастарску парцелу број 8242/1, наставља у истом правцу југоисточном међом катастарске парцеле број 5502/1 до тромеђе катастарских парцела број 5502/1, 5499/2 и 5499/1. Од тромеђе граница у правцу југоистока наставља да прати источну међу катастарских парцела број 5499/1, 5498/3, 5498/2, 5498/1, 5495/1, 5494/1, 5491/1, 5490/1, 5487/1, 5486/1, 5483/1, 5482/1, 5479/1, 5478/1, 5473/1, 5472/1, 5471/1, 5470/1, 5469/1, 5468/5, 5468/1, 5467/3, 5466/1, 5465/1, 5464/6, 5464/3, 5463/6, 5463/7, 5462/6, 5462/3, 5461/1, 5460/1, 5459/1, 5458/1, 5457/3, 5455/3 од тромеђе се граница ломи у правцу југозапада пратећи југоисточну међу катастарских парцела број 5455/3 и 5454/1 у приближној дужини од 76 метара, након чега се граница прелама у правцу југоистока сече катастарску парцелу број 8244/1 и наставља да прати источну међу катастарске парцеле број 5420/2 до тачке број 6 која се налази на тромеђи катастарских парцела број 8304/1, 5420/2 и 5421/1.</w:t>
      </w:r>
    </w:p>
    <w:p w14:paraId="20994776" w14:textId="77777777" w:rsidR="00667A20" w:rsidRPr="00DC4D7A" w:rsidRDefault="00667A20" w:rsidP="00667A20">
      <w:pPr>
        <w:jc w:val="left"/>
        <w:rPr>
          <w:b/>
          <w:lang w:eastAsia="sr-Cyrl-CS"/>
        </w:rPr>
      </w:pPr>
    </w:p>
    <w:p w14:paraId="33573E47" w14:textId="77777777" w:rsidR="00667A20" w:rsidRPr="00DC4D7A" w:rsidRDefault="00667A20" w:rsidP="00667A20">
      <w:pPr>
        <w:rPr>
          <w:noProof/>
          <w:lang w:eastAsia="sr-Cyrl-CS"/>
        </w:rPr>
      </w:pPr>
      <w:r w:rsidRPr="00DC4D7A">
        <w:rPr>
          <w:noProof/>
          <w:lang w:eastAsia="sr-Cyrl-CS"/>
        </w:rPr>
        <w:t xml:space="preserve">Од тачке број 6 граница у правцу североистока прати северну међу катастарске парцеле број 8304/1 у приближној дужини од 298 метара, након чега се граница прелама ка југоистоку секући катастарску парцелу број 8304/1, а у наставку прати источну међу катастарских парцела број 5368/1 и 1636/4, након чега се граница поново прелама у правцу југозапада пратећи југоисточну међу катастарских парцела број 1636/4, 5368/1 и 5369 до тромеђе катастарских парцела број 5369, 5370/7 и 8306/1 на којој се налази тачка број 7. </w:t>
      </w:r>
    </w:p>
    <w:p w14:paraId="34FCFD6A" w14:textId="77777777" w:rsidR="00667A20" w:rsidRPr="00DC4D7A" w:rsidRDefault="00667A20" w:rsidP="00667A20">
      <w:pPr>
        <w:rPr>
          <w:noProof/>
          <w:lang w:eastAsia="sr-Cyrl-CS"/>
        </w:rPr>
      </w:pPr>
    </w:p>
    <w:p w14:paraId="68929A41" w14:textId="77777777" w:rsidR="00667A20" w:rsidRPr="00DC4D7A" w:rsidRDefault="00667A20" w:rsidP="00667A20">
      <w:pPr>
        <w:rPr>
          <w:noProof/>
          <w:lang w:eastAsia="sr-Cyrl-CS"/>
        </w:rPr>
      </w:pPr>
      <w:r w:rsidRPr="00DC4D7A">
        <w:rPr>
          <w:noProof/>
          <w:lang w:eastAsia="sr-Cyrl-CS"/>
        </w:rPr>
        <w:t>Од тачке број 7 граница у правцу северозапада прати западну међу катастарске парцеле број 8306/1, након чега се прелама у правцу запада пратећи северну међу катастарских парцела број 5372 и 5573/33 до тромеђе катастарских парцела број 5573/33, 8305/2 и 5374/2. Од тромеђе граница у правцу југа прати западну међу катастарске парцеле број 5573/33 до тачке број 8 која се налази на тромеђи катастарских парцела број 5573/33, 1520 и 1519/2.</w:t>
      </w:r>
    </w:p>
    <w:p w14:paraId="5B34AC25" w14:textId="77777777" w:rsidR="00667A20" w:rsidRPr="00DC4D7A" w:rsidRDefault="00667A20" w:rsidP="00667A20">
      <w:pPr>
        <w:rPr>
          <w:noProof/>
          <w:lang w:eastAsia="sr-Cyrl-CS"/>
        </w:rPr>
      </w:pPr>
      <w:r w:rsidRPr="00DC4D7A">
        <w:rPr>
          <w:noProof/>
          <w:lang w:eastAsia="sr-Cyrl-CS"/>
        </w:rPr>
        <w:t xml:space="preserve"> </w:t>
      </w:r>
    </w:p>
    <w:p w14:paraId="0EBCDCF0" w14:textId="5C5B84C4" w:rsidR="00667A20" w:rsidRPr="00DC4D7A" w:rsidRDefault="00667A20" w:rsidP="00667A20">
      <w:pPr>
        <w:rPr>
          <w:noProof/>
          <w:lang w:eastAsia="sr-Cyrl-CS"/>
        </w:rPr>
      </w:pPr>
      <w:r w:rsidRPr="00DC4D7A">
        <w:rPr>
          <w:noProof/>
          <w:lang w:eastAsia="sr-Cyrl-CS"/>
        </w:rPr>
        <w:t>Од тачке број 8 граница у правцу запада прати јужну међу катастарских парцела број 1519/2, 1518/2, 1517/2, 1511/3 1510/6, 1510/7, 1510/8, 1509/3, 1510/9, 1510/10, 1509/4, 1505/5 и 1505/6, након чега се граница прелама у правцу југозапада и прати југоисточну међу катастарских парцела број 1508/2, 1507/2, 1506/2, 1503/3, 15</w:t>
      </w:r>
      <w:r w:rsidR="00E24890">
        <w:rPr>
          <w:noProof/>
          <w:lang w:eastAsia="sr-Cyrl-CS"/>
        </w:rPr>
        <w:t xml:space="preserve">05/7, 1495/3, 1494/4, 1489/2 и </w:t>
      </w:r>
      <w:r w:rsidRPr="00DC4D7A">
        <w:rPr>
          <w:noProof/>
          <w:lang w:eastAsia="sr-Cyrl-CS"/>
        </w:rPr>
        <w:t>8309/2 до тачке број 9 која се налази на тромеђи катастарских парцела број 8309/2, 7581/1 и 1301/2.</w:t>
      </w:r>
    </w:p>
    <w:p w14:paraId="7E74A053" w14:textId="77777777" w:rsidR="00667A20" w:rsidRDefault="00667A20" w:rsidP="00667A20">
      <w:pPr>
        <w:rPr>
          <w:noProof/>
          <w:lang w:val="sr-Latn-RS" w:eastAsia="sr-Cyrl-CS"/>
        </w:rPr>
      </w:pPr>
    </w:p>
    <w:p w14:paraId="6AE5F7DC" w14:textId="77777777" w:rsidR="008053C5" w:rsidRPr="008053C5" w:rsidRDefault="008053C5" w:rsidP="00667A20">
      <w:pPr>
        <w:rPr>
          <w:noProof/>
          <w:lang w:val="sr-Latn-RS" w:eastAsia="sr-Cyrl-CS"/>
        </w:rPr>
      </w:pPr>
    </w:p>
    <w:p w14:paraId="2FDF8980" w14:textId="77777777" w:rsidR="00633CBD" w:rsidRDefault="00667A20" w:rsidP="00667A20">
      <w:pPr>
        <w:rPr>
          <w:noProof/>
          <w:lang w:val="sr-Latn-RS" w:eastAsia="sr-Cyrl-CS"/>
        </w:rPr>
      </w:pPr>
      <w:r w:rsidRPr="00DC4D7A">
        <w:rPr>
          <w:noProof/>
          <w:lang w:eastAsia="sr-Cyrl-CS"/>
        </w:rPr>
        <w:lastRenderedPageBreak/>
        <w:t>Након тачке број 9 граница у правцу југозапада прати јужну међу катастарских парцела број 1301/2, 1301/1, 1600, 1299, 1298, 1297, 1296, 1295, 1294/2, 1294/1, 1293/2, 1293/1, 1292, 1291, 1290, 1289/1, 1287, 1286, 1285, 1274/1, 1273/2, 1277, 1268/1 и 1204/3 до тромеђе катастарских парцела број 1204/3, 1204/1 и 1205/1. Након тромеђе граница у правцу северозапада прати западну међу катастарских парцела број  1204/1 и 1204/2 приближном дужином од 50 метара, затим сече катастарске парцеле број 8310 и 7237/2 до тромеђе катастарских парцела број 8334/2, 8334/1 и 7237/1.</w:t>
      </w:r>
    </w:p>
    <w:p w14:paraId="35E0C269" w14:textId="77777777" w:rsidR="00633CBD" w:rsidRPr="00633CBD" w:rsidRDefault="00633CBD" w:rsidP="00667A20">
      <w:pPr>
        <w:rPr>
          <w:noProof/>
          <w:sz w:val="18"/>
          <w:szCs w:val="18"/>
          <w:lang w:val="sr-Latn-RS" w:eastAsia="sr-Cyrl-CS"/>
        </w:rPr>
      </w:pPr>
    </w:p>
    <w:p w14:paraId="5B3798BF" w14:textId="0A8F0B7E" w:rsidR="00667A20" w:rsidRPr="00DC4D7A" w:rsidRDefault="00667A20" w:rsidP="00667A20">
      <w:pPr>
        <w:rPr>
          <w:noProof/>
          <w:lang w:eastAsia="sr-Cyrl-CS"/>
        </w:rPr>
      </w:pPr>
      <w:r w:rsidRPr="00DC4D7A">
        <w:rPr>
          <w:noProof/>
          <w:lang w:eastAsia="sr-Cyrl-CS"/>
        </w:rPr>
        <w:t>Након тромеђе граница у правцу северозапада прати југозападну међу катастарских парцела број 1196, 1082/1 и 1066/2 до тачке број 10 која се налази на тромеђи катастарских парцела број 9505/1, 8336/1 и 1066/2.</w:t>
      </w:r>
    </w:p>
    <w:p w14:paraId="7EEBB651" w14:textId="77777777" w:rsidR="00667A20" w:rsidRPr="00633CBD" w:rsidRDefault="00667A20" w:rsidP="00667A20">
      <w:pPr>
        <w:rPr>
          <w:noProof/>
          <w:sz w:val="18"/>
          <w:szCs w:val="18"/>
          <w:lang w:eastAsia="sr-Cyrl-CS"/>
        </w:rPr>
      </w:pPr>
    </w:p>
    <w:p w14:paraId="33BE46F3" w14:textId="77777777" w:rsidR="00667A20" w:rsidRPr="00DC4D7A" w:rsidRDefault="00667A20" w:rsidP="00667A20">
      <w:pPr>
        <w:rPr>
          <w:noProof/>
          <w:lang w:eastAsia="sr-Cyrl-CS"/>
        </w:rPr>
      </w:pPr>
      <w:r w:rsidRPr="00DC4D7A">
        <w:rPr>
          <w:noProof/>
          <w:lang w:eastAsia="sr-Cyrl-CS"/>
        </w:rPr>
        <w:t xml:space="preserve">Од тачке број 10 граница у правцу северозапада пресеца катастарске парцеле број 9504 и 9501/9, затим се граница ломи у правцу североистока пратећи источну међу катастарских парцела број 9501/1, 8356 и 9326 до тачке број 11 која се налази на тромеђи катастарских парцела број 9326, 9341/7 и 9342/2. </w:t>
      </w:r>
    </w:p>
    <w:p w14:paraId="25B4A621" w14:textId="77777777" w:rsidR="00667A20" w:rsidRPr="00633CBD" w:rsidRDefault="00667A20" w:rsidP="00667A20">
      <w:pPr>
        <w:rPr>
          <w:noProof/>
          <w:sz w:val="18"/>
          <w:szCs w:val="18"/>
          <w:lang w:eastAsia="sr-Cyrl-CS"/>
        </w:rPr>
      </w:pPr>
    </w:p>
    <w:p w14:paraId="1E560F44" w14:textId="77777777" w:rsidR="00667A20" w:rsidRPr="00DC4D7A" w:rsidRDefault="00667A20" w:rsidP="00667A20">
      <w:pPr>
        <w:rPr>
          <w:noProof/>
          <w:lang w:eastAsia="sr-Cyrl-CS"/>
        </w:rPr>
      </w:pPr>
      <w:r w:rsidRPr="00DC4D7A">
        <w:rPr>
          <w:noProof/>
          <w:lang w:eastAsia="sr-Cyrl-CS"/>
        </w:rPr>
        <w:t>Од тачке 11 граница у правцу североистока прати северну међу катасраске парцеле број 9342/2, затим се ломи ка северу пратећи западну међу катастарске парцеле број 5789/11, 5789/12 и 5789/3 до тромеђе катастарских парцела број 9341/2, 5788 и 5789/3. Од тромеше граница наставља поново у правцу североистока пратећи северну међу катастарске парцеле број 5789/3, сече катастарску парцелу број 8357, а затим се поново прелама у правцу севера пратећи западну међу катастарских парцела број 8234/2, 5787, 5786, 5783/3 и 5783/2 и долази до тачке број 1 која је уједно и почетна тачка описа обухвата измена и допуна Плана у целини број 1.</w:t>
      </w:r>
    </w:p>
    <w:p w14:paraId="66945DEC" w14:textId="77777777" w:rsidR="00667A20" w:rsidRPr="00633CBD" w:rsidRDefault="00667A20" w:rsidP="00667A20">
      <w:pPr>
        <w:rPr>
          <w:noProof/>
          <w:sz w:val="18"/>
          <w:szCs w:val="18"/>
          <w:lang w:eastAsia="sr-Cyrl-CS"/>
        </w:rPr>
      </w:pPr>
    </w:p>
    <w:p w14:paraId="64E405BE" w14:textId="513D6D3B" w:rsidR="00667A20" w:rsidRPr="00DC4D7A" w:rsidRDefault="00667A20" w:rsidP="00667A20">
      <w:pPr>
        <w:rPr>
          <w:noProof/>
          <w:lang w:eastAsia="sr-Cyrl-CS"/>
        </w:rPr>
      </w:pPr>
      <w:r w:rsidRPr="00DC4D7A">
        <w:rPr>
          <w:noProof/>
          <w:lang w:eastAsia="sr-Cyrl-CS"/>
        </w:rPr>
        <w:t>У склопу целине број 1, односно катастарске општине Сонта, а ван обухвата грађевинског подручја насеља Сонта налазе се следеће целе катаста</w:t>
      </w:r>
      <w:r w:rsidR="00E24890">
        <w:rPr>
          <w:noProof/>
          <w:lang w:eastAsia="sr-Cyrl-CS"/>
        </w:rPr>
        <w:t xml:space="preserve">рске парцеле: 8234/2, 7232/2 и </w:t>
      </w:r>
      <w:r w:rsidRPr="00DC4D7A">
        <w:rPr>
          <w:noProof/>
          <w:lang w:eastAsia="sr-Cyrl-CS"/>
        </w:rPr>
        <w:t>8357 као и делови катастарских парцела број: 9505/1 и 7215.</w:t>
      </w:r>
    </w:p>
    <w:p w14:paraId="1ABD3027" w14:textId="77777777" w:rsidR="00667A20" w:rsidRPr="00633CBD" w:rsidRDefault="00667A20" w:rsidP="00667A20">
      <w:pPr>
        <w:rPr>
          <w:noProof/>
          <w:sz w:val="18"/>
          <w:szCs w:val="18"/>
          <w:lang w:eastAsia="sr-Cyrl-CS"/>
        </w:rPr>
      </w:pPr>
    </w:p>
    <w:p w14:paraId="66ED11BF" w14:textId="77777777" w:rsidR="00667A20" w:rsidRPr="00DC4D7A" w:rsidRDefault="00667A20" w:rsidP="00667A20">
      <w:pPr>
        <w:rPr>
          <w:noProof/>
          <w:lang w:eastAsia="sr-Cyrl-CS"/>
        </w:rPr>
      </w:pPr>
      <w:r w:rsidRPr="00DC4D7A">
        <w:rPr>
          <w:noProof/>
          <w:lang w:eastAsia="sr-Cyrl-CS"/>
        </w:rPr>
        <w:t xml:space="preserve">Почетна тачка описа обухвата измене и допуне Плана на локацији број 2, </w:t>
      </w:r>
      <w:r w:rsidRPr="00DC4D7A">
        <w:rPr>
          <w:noProof/>
          <w:u w:val="single"/>
          <w:lang w:eastAsia="sr-Cyrl-CS"/>
        </w:rPr>
        <w:t>катастарска општина Свилојево</w:t>
      </w:r>
      <w:r w:rsidRPr="00DC4D7A">
        <w:rPr>
          <w:noProof/>
          <w:lang w:eastAsia="sr-Cyrl-CS"/>
        </w:rPr>
        <w:t>, почиње тачком број 1 која се налази на тромеђи катастарских парцела број 1744, 1739/1 и 1753/1.</w:t>
      </w:r>
    </w:p>
    <w:p w14:paraId="2FCEB477" w14:textId="77777777" w:rsidR="00667A20" w:rsidRPr="00633CBD" w:rsidRDefault="00667A20" w:rsidP="00667A20">
      <w:pPr>
        <w:jc w:val="left"/>
        <w:rPr>
          <w:b/>
          <w:noProof/>
          <w:sz w:val="18"/>
          <w:szCs w:val="18"/>
          <w:lang w:eastAsia="sr-Cyrl-CS"/>
        </w:rPr>
      </w:pPr>
    </w:p>
    <w:p w14:paraId="27EDF82C" w14:textId="77777777" w:rsidR="00667A20" w:rsidRPr="00DC4D7A" w:rsidRDefault="00667A20" w:rsidP="00667A20">
      <w:pPr>
        <w:rPr>
          <w:noProof/>
          <w:lang w:eastAsia="sr-Cyrl-CS"/>
        </w:rPr>
      </w:pPr>
      <w:r w:rsidRPr="00DC4D7A">
        <w:rPr>
          <w:noProof/>
          <w:lang w:eastAsia="sr-Cyrl-CS"/>
        </w:rPr>
        <w:t>Од тачке број 1 граница у правцу североистока прати северозападну међу катастарске парцеле број 1753/1 приближном дужином од 53 метра, након чега се прелама у правцу југоистока секући катастарске парцеле број 1753/1 и 1759/1 до тромеђе катастарских парцела број 1759/1, 1772/4 и 1772/2. Од тромеђе граница наставља у правцу југоистока пратећи североисточну међу катастарске парцеле број 1772/2, а затим секући катастарску парцелу број 1799/2 долази до тачке број 2 која се налази на тромеђи катастарских парцела број 1806/2, 1806/3 и 1799/2.</w:t>
      </w:r>
    </w:p>
    <w:p w14:paraId="6F5679A3" w14:textId="77777777" w:rsidR="00667A20" w:rsidRPr="00633CBD" w:rsidRDefault="00667A20" w:rsidP="00667A20">
      <w:pPr>
        <w:rPr>
          <w:noProof/>
          <w:sz w:val="18"/>
          <w:szCs w:val="18"/>
          <w:lang w:eastAsia="sr-Cyrl-CS"/>
        </w:rPr>
      </w:pPr>
    </w:p>
    <w:p w14:paraId="63855142" w14:textId="77777777" w:rsidR="00667A20" w:rsidRPr="00DC4D7A" w:rsidRDefault="00667A20" w:rsidP="00667A20">
      <w:pPr>
        <w:rPr>
          <w:noProof/>
          <w:lang w:eastAsia="sr-Cyrl-CS"/>
        </w:rPr>
      </w:pPr>
      <w:r w:rsidRPr="00DC4D7A">
        <w:rPr>
          <w:noProof/>
          <w:lang w:eastAsia="sr-Cyrl-CS"/>
        </w:rPr>
        <w:t>Од тачке број 2 граница наставља да се креће у правцу југоистока пратећи североисточну међу катастарске парцеле број 1806/3, а затим редом сече катастарске парцеле број 1814/1, 1822, 1829/1, 1836/3, 1844/3, 1850/5, 1850/3, 1858/1 и 1866, након чега се прелама у правцу југозапада пратећи југоисточну међу катастарске парцеле број 1866 у дужини од приближно 16 метара до тачке број 3 која се налази на тромеђи катастарских парцела број 1865/3, 1866 и 1869.</w:t>
      </w:r>
    </w:p>
    <w:p w14:paraId="0C8B3250" w14:textId="77777777" w:rsidR="00667A20" w:rsidRPr="00633CBD" w:rsidRDefault="00667A20" w:rsidP="00667A20">
      <w:pPr>
        <w:rPr>
          <w:noProof/>
          <w:sz w:val="18"/>
          <w:szCs w:val="18"/>
          <w:lang w:eastAsia="sr-Cyrl-CS"/>
        </w:rPr>
      </w:pPr>
    </w:p>
    <w:p w14:paraId="5315D8AA" w14:textId="77777777" w:rsidR="00667A20" w:rsidRDefault="00667A20" w:rsidP="00667A20">
      <w:pPr>
        <w:rPr>
          <w:noProof/>
          <w:lang w:val="sr-Latn-RS" w:eastAsia="sr-Cyrl-CS"/>
        </w:rPr>
      </w:pPr>
      <w:r w:rsidRPr="00DC4D7A">
        <w:rPr>
          <w:noProof/>
          <w:lang w:eastAsia="sr-Cyrl-CS"/>
        </w:rPr>
        <w:t xml:space="preserve">Од тачке број 3 граница у правцу југозапада прати југоисточну међу катастарских парцела број 1865/3, 1865/4, 1865/1, 1864, 1863/3 као и катастарску парцелу број 1863/2 у приближној дужини од 6 метара, након чега се граница прелама у правцу југоистока и сече катастарске парцеле број 1869, 1873/1, 1870 и 1872 у укупној приближној дужини од 235 метара, након чега се граница поново прелама у правцу југозапада и наставља да сече катастарску парцелу број 1872 у приближној дужини од 235 метара до тромеђе катастарских парцела број 1872, 403 и 627 где се налази тачка број 4. </w:t>
      </w:r>
    </w:p>
    <w:p w14:paraId="2E6AADF6" w14:textId="77777777" w:rsidR="00667A20" w:rsidRPr="00DC4D7A" w:rsidRDefault="00667A20" w:rsidP="00667A20">
      <w:pPr>
        <w:rPr>
          <w:noProof/>
          <w:lang w:eastAsia="sr-Cyrl-CS"/>
        </w:rPr>
      </w:pPr>
      <w:r w:rsidRPr="00DC4D7A">
        <w:rPr>
          <w:noProof/>
          <w:lang w:eastAsia="sr-Cyrl-CS"/>
        </w:rPr>
        <w:lastRenderedPageBreak/>
        <w:t xml:space="preserve">Од тачке број 4 граница у правцу југозапада прати југоисточну међу катастарских парцела број 403, 3 и 165 до тромеђе катастарских парцела број 165, 166 и 965. Од тромеђе граница у правцу северозапада сече катастарске парцеле број 965 и 2169/2 у приближној дужини од 502 метра, након чега се граница ломи у правцу југозапада секући катастарске парцеле број 2169/2, 2170/2, 2172/2, 2173/2 и 2174/3 у приближној дужини од 139 метара до тромеђе катастарских парцела број 1042/7, 1041/1 и 2174/3 на којој се налази тачка број 5.   </w:t>
      </w:r>
    </w:p>
    <w:p w14:paraId="4DA07B3A" w14:textId="77777777" w:rsidR="00667A20" w:rsidRPr="00DC4D7A" w:rsidRDefault="00667A20" w:rsidP="00667A20">
      <w:pPr>
        <w:rPr>
          <w:noProof/>
          <w:lang w:eastAsia="sr-Cyrl-CS"/>
        </w:rPr>
      </w:pPr>
    </w:p>
    <w:p w14:paraId="20A43724" w14:textId="0774588F" w:rsidR="00667A20" w:rsidRPr="00DC4D7A" w:rsidRDefault="00667A20" w:rsidP="00667A20">
      <w:pPr>
        <w:rPr>
          <w:noProof/>
          <w:lang w:eastAsia="sr-Cyrl-CS"/>
        </w:rPr>
      </w:pPr>
      <w:r w:rsidRPr="00DC4D7A">
        <w:rPr>
          <w:noProof/>
          <w:lang w:eastAsia="sr-Cyrl-CS"/>
        </w:rPr>
        <w:t>Од тромеђе граница у правцу северозапада прати југозападну међу катастарских парцела број 1174/3, 2174/2 и 2174/1 до тромеђе катастарских парцела</w:t>
      </w:r>
      <w:r w:rsidR="00E24890">
        <w:rPr>
          <w:noProof/>
          <w:lang w:eastAsia="sr-Cyrl-CS"/>
        </w:rPr>
        <w:t xml:space="preserve"> број 2174/2, 1040/3 и 1037/2. </w:t>
      </w:r>
      <w:r w:rsidRPr="00DC4D7A">
        <w:rPr>
          <w:noProof/>
          <w:lang w:eastAsia="sr-Cyrl-CS"/>
        </w:rPr>
        <w:t>Од тромеђе граница у правцу североистока прати северозападну међу катастарске парцеле број 2174/1, 2173/1, 2172/1, 2170/1, 2169/5, 2169/4 до тачке број 6 која се налази на тромеђи катастарских парцела број 1036/1, 965 и 2169/5.</w:t>
      </w:r>
    </w:p>
    <w:p w14:paraId="56E4161A" w14:textId="77777777" w:rsidR="00667A20" w:rsidRPr="00DC4D7A" w:rsidRDefault="00667A20" w:rsidP="00667A20">
      <w:pPr>
        <w:jc w:val="left"/>
        <w:rPr>
          <w:b/>
          <w:noProof/>
          <w:lang w:eastAsia="sr-Cyrl-CS"/>
        </w:rPr>
      </w:pPr>
    </w:p>
    <w:p w14:paraId="0730BBDD" w14:textId="77777777" w:rsidR="00667A20" w:rsidRPr="00DC4D7A" w:rsidRDefault="00667A20" w:rsidP="00667A20">
      <w:pPr>
        <w:rPr>
          <w:noProof/>
          <w:lang w:eastAsia="sr-Cyrl-CS"/>
        </w:rPr>
      </w:pPr>
      <w:r w:rsidRPr="00DC4D7A">
        <w:rPr>
          <w:noProof/>
          <w:lang w:eastAsia="sr-Cyrl-CS"/>
        </w:rPr>
        <w:t>Од тачке број 6 граница у правцу северозапада прати југозападну међу катастарске парцеле број 965, након чега се ломи у правцу североистока, пратећи северозападну границу катастарске парцеле број 965, 859, 3 и 628 коју прати приближном дужином од 162 метра након чега се ломи у правцу северозапада секући катастарске парцеле број 1618/2 и 11616/3, након чега се поново прелама у правцу североистока пратећи северозападну међу катастарских парцела број 11616/3, 1752/4, 1752/3, 1752/2, 1752/1, 1746/3, 1746/2, 1746/1 и 1744 успутно секући катастарску парцелу број 1745 граница долази до четворомеђе катастарских парцела број 1743/3, 1739/5, 1744 и 1740. Од тромеђе граница у правцу југоистока прати североисточну међу катастарске парцеле број 1744 до тачке број 1 која је уједно и почетна тачка описа обухвата измена и допуна Плана у целини број 2.</w:t>
      </w:r>
    </w:p>
    <w:p w14:paraId="73A3CDA5" w14:textId="77777777" w:rsidR="00667A20" w:rsidRPr="00DC4D7A" w:rsidRDefault="00667A20" w:rsidP="00667A20">
      <w:pPr>
        <w:rPr>
          <w:noProof/>
          <w:lang w:eastAsia="sr-Cyrl-CS"/>
        </w:rPr>
      </w:pPr>
    </w:p>
    <w:p w14:paraId="6E153444" w14:textId="77777777" w:rsidR="00667A20" w:rsidRPr="00DC4D7A" w:rsidRDefault="00667A20" w:rsidP="00667A20">
      <w:pPr>
        <w:rPr>
          <w:noProof/>
          <w:lang w:eastAsia="sr-Cyrl-CS"/>
        </w:rPr>
      </w:pPr>
      <w:r w:rsidRPr="00DC4D7A">
        <w:rPr>
          <w:noProof/>
          <w:lang w:eastAsia="sr-Cyrl-CS"/>
        </w:rPr>
        <w:t>У склопу целине број 2, односно катастарске општине Свилојево, а ван обухвата грађевинског подручја насеља Свилојево налазе се следеће целе катастарске парцеле: 2092/1, 2092/2, 2092/3, 1001/1, 1002/3, 1001/2, 1002/2, 1001/3, 1002/1, 1028/3, 1028/4, 1592, 10194, 1494/1, 1494/2, 1495, 1492, 1491, 1490, 1477/5, 1456/2 као и делови катастарских парцела број: 1478 и 1357/3.</w:t>
      </w:r>
    </w:p>
    <w:p w14:paraId="3E830253" w14:textId="77777777" w:rsidR="00667A20" w:rsidRPr="00DC4D7A" w:rsidRDefault="00667A20" w:rsidP="00667A20">
      <w:pPr>
        <w:jc w:val="left"/>
        <w:rPr>
          <w:b/>
          <w:noProof/>
          <w:lang w:eastAsia="sr-Cyrl-CS"/>
        </w:rPr>
      </w:pPr>
    </w:p>
    <w:p w14:paraId="42FCFA1A" w14:textId="77777777" w:rsidR="00667A20" w:rsidRPr="00DC4D7A" w:rsidRDefault="00667A20" w:rsidP="00667A20">
      <w:pPr>
        <w:rPr>
          <w:noProof/>
          <w:lang w:eastAsia="sr-Cyrl-CS"/>
        </w:rPr>
      </w:pPr>
      <w:r w:rsidRPr="00DC4D7A">
        <w:rPr>
          <w:noProof/>
          <w:lang w:eastAsia="sr-Cyrl-CS"/>
        </w:rPr>
        <w:t xml:space="preserve">Почетна тачка описа обухвата измене и допуне Плана на локацији број 3, </w:t>
      </w:r>
      <w:r w:rsidRPr="00DC4D7A">
        <w:rPr>
          <w:noProof/>
          <w:u w:val="single"/>
          <w:lang w:eastAsia="sr-Cyrl-CS"/>
        </w:rPr>
        <w:t>катастарска општина Пригревица</w:t>
      </w:r>
      <w:r w:rsidRPr="00DC4D7A">
        <w:rPr>
          <w:noProof/>
          <w:lang w:eastAsia="sr-Cyrl-CS"/>
        </w:rPr>
        <w:t>, почиње тачком број 1 која се налази на тромеђи катастарских парцела број 3940/1, 493 и 492.</w:t>
      </w:r>
    </w:p>
    <w:p w14:paraId="7E138A03" w14:textId="77777777" w:rsidR="00667A20" w:rsidRPr="00DC4D7A" w:rsidRDefault="00667A20" w:rsidP="00667A20">
      <w:pPr>
        <w:rPr>
          <w:noProof/>
          <w:lang w:eastAsia="sr-Cyrl-CS"/>
        </w:rPr>
      </w:pPr>
    </w:p>
    <w:p w14:paraId="4EA29BBC" w14:textId="77777777" w:rsidR="00667A20" w:rsidRPr="00DC4D7A" w:rsidRDefault="00667A20" w:rsidP="00667A20">
      <w:pPr>
        <w:rPr>
          <w:noProof/>
          <w:lang w:eastAsia="sr-Cyrl-CS"/>
        </w:rPr>
      </w:pPr>
      <w:r w:rsidRPr="00DC4D7A">
        <w:rPr>
          <w:noProof/>
          <w:lang w:eastAsia="sr-Cyrl-CS"/>
        </w:rPr>
        <w:t>Од тачке број 1 граница у правцу југоистока прати североисточну међу катастарских парцела број 492, 503/2, 4591, 4602, 4603, 4605, 4562/3, 4651 и 4541/6 до тромеђе катастарских парцела број 4541/1, 4496 и 4541/6. Од тромеђе граница у правцу југоистока прати источну међу катастарске парцеле број 4541/6 до тачке број 2 која се налази на тромеђи катастарских парцела број 4541/6, 4692/1 и 4692/2.</w:t>
      </w:r>
    </w:p>
    <w:p w14:paraId="4F3D64DF" w14:textId="77777777" w:rsidR="00667A20" w:rsidRPr="00DC4D7A" w:rsidRDefault="00667A20" w:rsidP="00667A20">
      <w:pPr>
        <w:rPr>
          <w:noProof/>
          <w:lang w:eastAsia="sr-Cyrl-CS"/>
        </w:rPr>
      </w:pPr>
    </w:p>
    <w:p w14:paraId="0153963B" w14:textId="3369B563" w:rsidR="00667A20" w:rsidRPr="00DC4D7A" w:rsidRDefault="00667A20" w:rsidP="00667A20">
      <w:pPr>
        <w:rPr>
          <w:noProof/>
          <w:lang w:eastAsia="sr-Cyrl-CS"/>
        </w:rPr>
      </w:pPr>
      <w:r w:rsidRPr="00DC4D7A">
        <w:rPr>
          <w:noProof/>
          <w:lang w:eastAsia="sr-Cyrl-CS"/>
        </w:rPr>
        <w:t>Од тромеђе граница у правцу истока прати северну међу катастарске парцеле 4692/2, граница се затим ломи у пра</w:t>
      </w:r>
      <w:r w:rsidR="00E24890">
        <w:rPr>
          <w:noProof/>
          <w:lang w:eastAsia="sr-Cyrl-CS"/>
        </w:rPr>
        <w:t xml:space="preserve">вцу севера и наставља да прати </w:t>
      </w:r>
      <w:r w:rsidRPr="00DC4D7A">
        <w:rPr>
          <w:noProof/>
          <w:lang w:eastAsia="sr-Cyrl-CS"/>
        </w:rPr>
        <w:t>међу катастарске парцеле број 4683 све до тромеђе катастарских парцела број 4683, 4667/8 и 4668. Од тромеђе граница у правцу североистока прати међу катастарске парцеле број 4668 све до тачке број 3 која се налази на тромеђи катастарских парцела 4668, 4673 и 4670.</w:t>
      </w:r>
    </w:p>
    <w:p w14:paraId="7EB71964" w14:textId="77777777" w:rsidR="00667A20" w:rsidRPr="00DC4D7A" w:rsidRDefault="00667A20" w:rsidP="00667A20">
      <w:pPr>
        <w:rPr>
          <w:noProof/>
          <w:lang w:eastAsia="sr-Cyrl-CS"/>
        </w:rPr>
      </w:pPr>
    </w:p>
    <w:p w14:paraId="515607DD" w14:textId="77777777" w:rsidR="00667A20" w:rsidRPr="00DC4D7A" w:rsidRDefault="00667A20" w:rsidP="00667A20">
      <w:pPr>
        <w:rPr>
          <w:noProof/>
          <w:lang w:eastAsia="sr-Cyrl-CS"/>
        </w:rPr>
      </w:pPr>
      <w:r w:rsidRPr="00DC4D7A">
        <w:rPr>
          <w:noProof/>
          <w:lang w:eastAsia="sr-Cyrl-CS"/>
        </w:rPr>
        <w:t xml:space="preserve">Након тачке број 3 граница у правцу југа прати источну међу катастарске парцеле број 4670 до тромеђе катастарских парцела број 4673, 4674 и 4670. Од тромеђе граница се ломи у правцу истока и наставља да прати северну међу катастарске парцеле број 4674, након чега се поново прелама и наставља правцем југа да прати источну међу катастарских парцела број 4674, 4675, 4676, 4677, 4678, 4693 и 4694 коју прати у приближној дужини од 26 метара, где се граница поново ломи у правцу истока секући катастарску парцелу број 4453, а даље наставља да прати северну међу катастарских парцела број 4705, 4706, 4707, 4708/1, 4708/2, 4709, 4710, 4711/1, 4711/2, 4711/3, </w:t>
      </w:r>
      <w:r w:rsidRPr="00DC4D7A">
        <w:rPr>
          <w:noProof/>
          <w:lang w:eastAsia="sr-Cyrl-CS"/>
        </w:rPr>
        <w:lastRenderedPageBreak/>
        <w:t>4711/4, 4711/5, 4711/6, 4711/7, 4711/8, 4711/9, 4711/78, 4711/79, 4711/10, 4711/11, 4711/12, 4711/13, 4711/88 и 4711/14 до тачке број 4 која се налази на тромеђи катастарских парцела број 4711/50, 4711/15 и 4711/14.</w:t>
      </w:r>
    </w:p>
    <w:p w14:paraId="6C789C4C" w14:textId="77777777" w:rsidR="00667A20" w:rsidRPr="00DC4D7A" w:rsidRDefault="00667A20" w:rsidP="00667A20">
      <w:pPr>
        <w:jc w:val="left"/>
        <w:rPr>
          <w:b/>
          <w:noProof/>
          <w:lang w:eastAsia="sr-Cyrl-CS"/>
        </w:rPr>
      </w:pPr>
    </w:p>
    <w:p w14:paraId="6A1108D7" w14:textId="77777777" w:rsidR="00667A20" w:rsidRDefault="00667A20" w:rsidP="00667A20">
      <w:pPr>
        <w:rPr>
          <w:noProof/>
          <w:lang w:val="sr-Latn-RS" w:eastAsia="sr-Cyrl-CS"/>
        </w:rPr>
      </w:pPr>
      <w:r w:rsidRPr="00DC4D7A">
        <w:rPr>
          <w:noProof/>
          <w:lang w:eastAsia="sr-Cyrl-CS"/>
        </w:rPr>
        <w:t>Од тачке број 4 граница у правцу југа прати источну међу катастарску парцелу број 4711/14, сече катастарску парцелу број 5001/1, затим наставља да прати источну међу катастарских парцела број 5142/1, 5146, 5147/3 и 5147/2 до тромеђе катастарских парцела број 5147/2, 5140/23 и 5114/2. Од тромеђе граница у правцу југозапада прати јужну међу катастарских парцела број 5147/2, 5147/1, 5150, 5151, 5154, 5153, 5114/46, 5114/1, 5114/3, 5114/4, 5114/7 и 5186/2 до тачке број 5 која се налази на четворомеђи катастарских парцела број 5186/2, 5186/1, 5208/2 и 5209.</w:t>
      </w:r>
    </w:p>
    <w:p w14:paraId="15F11C43" w14:textId="77777777" w:rsidR="008053C5" w:rsidRPr="008053C5" w:rsidRDefault="008053C5" w:rsidP="00667A20">
      <w:pPr>
        <w:rPr>
          <w:noProof/>
          <w:lang w:val="sr-Latn-RS" w:eastAsia="sr-Cyrl-CS"/>
        </w:rPr>
      </w:pPr>
    </w:p>
    <w:p w14:paraId="2A8D1C6A" w14:textId="77777777" w:rsidR="00667A20" w:rsidRPr="00633CBD" w:rsidRDefault="00667A20" w:rsidP="00667A20">
      <w:pPr>
        <w:rPr>
          <w:noProof/>
          <w:spacing w:val="-4"/>
          <w:lang w:eastAsia="sr-Cyrl-CS"/>
        </w:rPr>
      </w:pPr>
      <w:r w:rsidRPr="00633CBD">
        <w:rPr>
          <w:noProof/>
          <w:spacing w:val="-4"/>
          <w:lang w:eastAsia="sr-Cyrl-CS"/>
        </w:rPr>
        <w:t>Од тачке број 5 граница у правцу севера прати источну међу катастарских парцела број  5209, 5212, 5213, 5220, 5222/1, 5222/2, 5223 до тромеђе катастарских парцела број 5223, 5224 и 5202. Од тромеђе граница наставља у правцу југозапада да прати северозападну међу катастарске парцеле број 5223, након чега се граница ломи у правцу југоистока пратећи југозападну међу катастарских парцела број 5223 и 5222/2 до тачке број 6 која се налази на тромеђи катастарских парцела број 5227, 5222/2 и 5226.</w:t>
      </w:r>
    </w:p>
    <w:p w14:paraId="0287CF1A" w14:textId="77777777" w:rsidR="00667A20" w:rsidRPr="00DC4D7A" w:rsidRDefault="00667A20" w:rsidP="00667A20">
      <w:pPr>
        <w:rPr>
          <w:noProof/>
          <w:lang w:eastAsia="sr-Cyrl-CS"/>
        </w:rPr>
      </w:pPr>
    </w:p>
    <w:p w14:paraId="2F20BB97" w14:textId="162EBF26" w:rsidR="00667A20" w:rsidRPr="00DC4D7A" w:rsidRDefault="00667A20" w:rsidP="00667A20">
      <w:pPr>
        <w:rPr>
          <w:noProof/>
          <w:lang w:eastAsia="sr-Cyrl-CS"/>
        </w:rPr>
      </w:pPr>
      <w:r w:rsidRPr="00DC4D7A">
        <w:rPr>
          <w:noProof/>
          <w:lang w:eastAsia="sr-Cyrl-CS"/>
        </w:rPr>
        <w:t>Након тачке број 6 граница у правцу југозапада прати југоисточну међу катастарске парцеле број 5227, након чега се граница ломи у правцу северозапада и наставља да прати југозападну међу катастарских парцела број 5227, 5232, 5233, 5238, 5239 и 5245, након чега се граница прелама у правцу југозапада секући катастарску парцелу број 5259/1 до тромеђе катастарск</w:t>
      </w:r>
      <w:r w:rsidR="00E24890">
        <w:rPr>
          <w:noProof/>
          <w:lang w:eastAsia="sr-Cyrl-CS"/>
        </w:rPr>
        <w:t xml:space="preserve">их парцела број 5259/1, 5327 и </w:t>
      </w:r>
      <w:r w:rsidRPr="00DC4D7A">
        <w:rPr>
          <w:noProof/>
          <w:lang w:eastAsia="sr-Cyrl-CS"/>
        </w:rPr>
        <w:t xml:space="preserve">5326. Након тромеђе граница наставља правцем југозапада да прати северозападну међу катастарских парцела број 5327, 5328, 5329, 5330/1, 5331/1, 5332/1, 5332/2, 5333/2, 5333/1, 5334, 5335, 5336, 5337, 5338, 5339/2, 5339/3, 5339/1, 5340, 5341, 5342, 5343/1, 5343/2, 5343/3, 5344/1, 5344/2, 5344/3 и 5345 до тачке број 7 која се налази на тромеђи катастарских парцела број 5345, 2041 и 5326. </w:t>
      </w:r>
    </w:p>
    <w:p w14:paraId="15C94A9B" w14:textId="77777777" w:rsidR="00667A20" w:rsidRPr="00DC4D7A" w:rsidRDefault="00667A20" w:rsidP="00667A20">
      <w:pPr>
        <w:rPr>
          <w:noProof/>
          <w:lang w:eastAsia="sr-Cyrl-CS"/>
        </w:rPr>
      </w:pPr>
    </w:p>
    <w:p w14:paraId="663FD002" w14:textId="77777777" w:rsidR="00667A20" w:rsidRPr="00633CBD" w:rsidRDefault="00667A20" w:rsidP="00667A20">
      <w:pPr>
        <w:rPr>
          <w:noProof/>
          <w:spacing w:val="-4"/>
          <w:lang w:eastAsia="sr-Cyrl-CS"/>
        </w:rPr>
      </w:pPr>
      <w:r w:rsidRPr="00633CBD">
        <w:rPr>
          <w:noProof/>
          <w:spacing w:val="-4"/>
          <w:lang w:eastAsia="sr-Cyrl-CS"/>
        </w:rPr>
        <w:t>Након тромеђе граница наставља у правцу југоистока да прати југозападну међу катастарске парцеле број 5345 до тромеђе катастарских парцела број 5345, 5346 и 2041. Од тромеђе граница наставља у правцу југозапада да прати југоисточну међу катастарске парцеле број 5418 и 2133 након чега се прелама у правцу северозапада пратећи југозападну међу катастарских парцела број 2133 и 2169/2 до тачке број 8 која се налази на четворомеђи катастарских парцела број 2169/1, 2228/6, 2183/2 и 2169/2.</w:t>
      </w:r>
    </w:p>
    <w:p w14:paraId="391BC34E" w14:textId="77777777" w:rsidR="00667A20" w:rsidRPr="00DC4D7A" w:rsidRDefault="00667A20" w:rsidP="00667A20">
      <w:pPr>
        <w:rPr>
          <w:noProof/>
          <w:lang w:eastAsia="sr-Cyrl-CS"/>
        </w:rPr>
      </w:pPr>
    </w:p>
    <w:p w14:paraId="7920545C" w14:textId="77777777" w:rsidR="00667A20" w:rsidRPr="00DC4D7A" w:rsidRDefault="00667A20" w:rsidP="00667A20">
      <w:pPr>
        <w:rPr>
          <w:noProof/>
          <w:lang w:eastAsia="sr-Cyrl-CS"/>
        </w:rPr>
      </w:pPr>
      <w:r w:rsidRPr="00DC4D7A">
        <w:rPr>
          <w:noProof/>
          <w:lang w:eastAsia="sr-Cyrl-CS"/>
        </w:rPr>
        <w:t>Од тачке број 8 граница у правцу југозапада прати југоисточну међу катастарских парцела број 2228/6 и 2228/4, након чега се прелама у правцу северозапада и наставља да прати југозападну међу катастарских парцела број 2228/4, 2228/3, 2228/5, 2228/2, 2228/1 до међе катастарских парцела број 2228/1 и 2229. Од међе граница сече катастарску парцелу број 2229 приближном дужином од 32 метра, након чега наставља да прати југозападну међу катастарских парцела број 2229 и 2231, пресеца катастарску парцелу број 2439/2, даље у истом правцу наставља да прати југозападну међу катастарских парцела број 2288/1, 2294, 2295, 2296, 2297, 2298/3, 2298/2, 2298/1, 2299/1, 2299/2, 2299/3, 2299/4, 2299/5 и 2300 до тачке број 9 која се налази на тромеђи катастарских парцела број 2300, 2275 и 2321.</w:t>
      </w:r>
    </w:p>
    <w:p w14:paraId="68514322" w14:textId="77777777" w:rsidR="00667A20" w:rsidRPr="00DC4D7A" w:rsidRDefault="00667A20" w:rsidP="00667A20">
      <w:pPr>
        <w:rPr>
          <w:noProof/>
          <w:lang w:eastAsia="sr-Cyrl-CS"/>
        </w:rPr>
      </w:pPr>
    </w:p>
    <w:p w14:paraId="108956FB" w14:textId="6FCB9CE6" w:rsidR="00667A20" w:rsidRPr="00DC4D7A" w:rsidRDefault="00667A20" w:rsidP="00667A20">
      <w:pPr>
        <w:rPr>
          <w:noProof/>
          <w:lang w:eastAsia="sr-Cyrl-CS"/>
        </w:rPr>
      </w:pPr>
      <w:r w:rsidRPr="00DC4D7A">
        <w:rPr>
          <w:noProof/>
          <w:lang w:eastAsia="sr-Cyrl-CS"/>
        </w:rPr>
        <w:t>Од тачке број 9 граница наставља у правцу северозапада, прво пресецајући катастарску парцелу број 2321, а даље настављајући да прати североисточну међу катастарске парцеле 2359, након чега се прелама у правцу севера пратећи источну мећу катастарске парцеле број 2359, секући катастарску парцелу број 2358 и даље у правцу севера наставља да прати источну међу катастарских парцела број 2341/1, 2588/1 и 2605/1 до тачке број 10 која која се налази на четворо</w:t>
      </w:r>
      <w:r w:rsidR="00E24890">
        <w:rPr>
          <w:noProof/>
          <w:lang w:eastAsia="sr-Cyrl-CS"/>
        </w:rPr>
        <w:t xml:space="preserve">међи катастарских парцела број </w:t>
      </w:r>
      <w:r w:rsidRPr="00DC4D7A">
        <w:rPr>
          <w:noProof/>
          <w:lang w:eastAsia="sr-Cyrl-CS"/>
        </w:rPr>
        <w:t>2607, 2605/2, 2605/1 и 2660.</w:t>
      </w:r>
    </w:p>
    <w:p w14:paraId="7FD34D3A" w14:textId="77777777" w:rsidR="00667A20" w:rsidRPr="00DC4D7A" w:rsidRDefault="00667A20" w:rsidP="00667A20">
      <w:pPr>
        <w:rPr>
          <w:noProof/>
          <w:lang w:eastAsia="sr-Cyrl-CS"/>
        </w:rPr>
      </w:pPr>
      <w:r w:rsidRPr="00DC4D7A">
        <w:rPr>
          <w:noProof/>
          <w:lang w:eastAsia="sr-Cyrl-CS"/>
        </w:rPr>
        <w:lastRenderedPageBreak/>
        <w:t>Након тачке 10 граница у правцу североистока прати источну међу катастарских парцела број 2660, 2680/1, 2696/6 и 2696/2, након чега се граница прелама у правцу истока пратећи јужну међу катастарских парцела број 2907 и 2749/1 до четворомеђе катастарских парцела број 2749/1, 2749/2, 2737 и 2739/1. Од четворомеђе граница у правцу севера прати западну међу катастарских парцела број 2749/2, 2750/5, 2750/6, 2750/7 и 2750/8, након чега се граница ломи у правцу североистока и прати северозападну међу катастарске парцеле број 2750/8, 2751, 2757/1 и 2757/2 све до тромеђе катастарских парцела број 2757/2, 2752 и 2758 где се уедно налази тачка    број 11.</w:t>
      </w:r>
    </w:p>
    <w:p w14:paraId="684696F0" w14:textId="77777777" w:rsidR="00667A20" w:rsidRPr="00633CBD" w:rsidRDefault="00667A20" w:rsidP="00667A20">
      <w:pPr>
        <w:rPr>
          <w:noProof/>
          <w:sz w:val="18"/>
          <w:szCs w:val="18"/>
          <w:lang w:eastAsia="sr-Cyrl-CS"/>
        </w:rPr>
      </w:pPr>
    </w:p>
    <w:p w14:paraId="7719728A" w14:textId="77777777" w:rsidR="00667A20" w:rsidRPr="00DC4D7A" w:rsidRDefault="00667A20" w:rsidP="00667A20">
      <w:pPr>
        <w:rPr>
          <w:noProof/>
          <w:lang w:eastAsia="sr-Cyrl-CS"/>
        </w:rPr>
      </w:pPr>
      <w:r w:rsidRPr="00DC4D7A">
        <w:rPr>
          <w:noProof/>
          <w:lang w:eastAsia="sr-Cyrl-CS"/>
        </w:rPr>
        <w:t>Од тачке број 11 граница у правцу југоистока прати североисточну међу катастарске парцеле број 2757/2 и 2749/2, након чега се граница прелама у правцу североистока пратећи југоисточну међу катастарских парцела 2749/3 и 3940/1 до тачке број 1 која је уједно и почетна тачка описа обухвата измена и допуна Плана у целини број 3.</w:t>
      </w:r>
    </w:p>
    <w:p w14:paraId="264C13EB" w14:textId="77777777" w:rsidR="00667A20" w:rsidRPr="00633CBD" w:rsidRDefault="00667A20" w:rsidP="00667A20">
      <w:pPr>
        <w:rPr>
          <w:noProof/>
          <w:sz w:val="18"/>
          <w:szCs w:val="18"/>
          <w:lang w:eastAsia="sr-Cyrl-CS"/>
        </w:rPr>
      </w:pPr>
    </w:p>
    <w:p w14:paraId="4FA4D48B" w14:textId="77777777" w:rsidR="00667A20" w:rsidRPr="00DC4D7A" w:rsidRDefault="00667A20" w:rsidP="00667A20">
      <w:pPr>
        <w:rPr>
          <w:noProof/>
          <w:lang w:eastAsia="sr-Cyrl-CS"/>
        </w:rPr>
      </w:pPr>
      <w:r w:rsidRPr="00DC4D7A">
        <w:rPr>
          <w:noProof/>
          <w:lang w:eastAsia="sr-Cyrl-CS"/>
        </w:rPr>
        <w:t xml:space="preserve">У склопу целине број 3, односно катастарске општине Пригревица, а ван обухвата грађевинског подручја насеља Пригревица налазе се следеће целе катастарске парцеле: 36701/1, 36702/2, 3664/4, 3671/2, 3678/2, 5424/2, 2588/1, 503/1, 4260, 4276, 4324/1, 4324/2 као и делови катастарских парцела број: 4792/3, 4294/2 и 4259/2. </w:t>
      </w:r>
    </w:p>
    <w:p w14:paraId="017ABEDA" w14:textId="77777777" w:rsidR="00667A20" w:rsidRPr="00633CBD" w:rsidRDefault="00667A20" w:rsidP="00667A20">
      <w:pPr>
        <w:rPr>
          <w:noProof/>
          <w:sz w:val="18"/>
          <w:szCs w:val="18"/>
          <w:lang w:eastAsia="sr-Cyrl-CS"/>
        </w:rPr>
      </w:pPr>
    </w:p>
    <w:p w14:paraId="5CF86951" w14:textId="77777777" w:rsidR="00667A20" w:rsidRPr="00DC4D7A" w:rsidRDefault="00667A20" w:rsidP="00667A20">
      <w:pPr>
        <w:rPr>
          <w:noProof/>
          <w:lang w:eastAsia="sr-Cyrl-CS"/>
        </w:rPr>
      </w:pPr>
      <w:r w:rsidRPr="00DC4D7A">
        <w:rPr>
          <w:noProof/>
          <w:lang w:eastAsia="sr-Cyrl-CS"/>
        </w:rPr>
        <w:t xml:space="preserve">Почетна тачка описа обухвата измене и допуне Плана на локацији број 4, </w:t>
      </w:r>
      <w:r w:rsidRPr="00DC4D7A">
        <w:rPr>
          <w:noProof/>
          <w:u w:val="single"/>
          <w:lang w:eastAsia="sr-Cyrl-CS"/>
        </w:rPr>
        <w:t>катастарска општина Купусина</w:t>
      </w:r>
      <w:r w:rsidRPr="00DC4D7A">
        <w:rPr>
          <w:noProof/>
          <w:lang w:eastAsia="sr-Cyrl-CS"/>
        </w:rPr>
        <w:t>, почиње тачком број 1 која се налази на тромеђи катастарских парцела број 5352/337, 5352/341 и 5488/25.</w:t>
      </w:r>
    </w:p>
    <w:p w14:paraId="40ED2424" w14:textId="77777777" w:rsidR="00667A20" w:rsidRPr="00633CBD" w:rsidRDefault="00667A20" w:rsidP="00667A20">
      <w:pPr>
        <w:rPr>
          <w:noProof/>
          <w:sz w:val="18"/>
          <w:szCs w:val="18"/>
          <w:lang w:eastAsia="sr-Cyrl-CS"/>
        </w:rPr>
      </w:pPr>
    </w:p>
    <w:p w14:paraId="6490449B" w14:textId="77777777" w:rsidR="00667A20" w:rsidRPr="00DC4D7A" w:rsidRDefault="00667A20" w:rsidP="00667A20">
      <w:pPr>
        <w:rPr>
          <w:noProof/>
          <w:lang w:eastAsia="sr-Cyrl-CS"/>
        </w:rPr>
      </w:pPr>
      <w:r w:rsidRPr="00DC4D7A">
        <w:rPr>
          <w:noProof/>
          <w:lang w:eastAsia="sr-Cyrl-CS"/>
        </w:rPr>
        <w:t xml:space="preserve">Од тачке број 1 граница у правцу североистока прати северозападну међу катастарских парцела број 5488/25, 90/1 и 90/4, након чега се прелама у правцу југоистока пратећи североисточну међу катастарске парцеле број 90/4, а у наставку источну међу катастарских парцела број 90/1, 90/3 и 90/2 до четворомеђе катастарских парцела број 88, 90/2, 5352/341 и 5352/342 где се налази тачка број 2. </w:t>
      </w:r>
    </w:p>
    <w:p w14:paraId="0DA4CBBF" w14:textId="77777777" w:rsidR="00667A20" w:rsidRPr="00633CBD" w:rsidRDefault="00667A20" w:rsidP="00667A20">
      <w:pPr>
        <w:rPr>
          <w:noProof/>
          <w:sz w:val="18"/>
          <w:szCs w:val="18"/>
          <w:lang w:eastAsia="sr-Cyrl-CS"/>
        </w:rPr>
      </w:pPr>
    </w:p>
    <w:p w14:paraId="06292546" w14:textId="77777777" w:rsidR="00667A20" w:rsidRPr="00633CBD" w:rsidRDefault="00667A20" w:rsidP="00667A20">
      <w:pPr>
        <w:rPr>
          <w:noProof/>
          <w:spacing w:val="-4"/>
          <w:lang w:eastAsia="sr-Cyrl-CS"/>
        </w:rPr>
      </w:pPr>
      <w:r w:rsidRPr="00633CBD">
        <w:rPr>
          <w:noProof/>
          <w:spacing w:val="-4"/>
          <w:lang w:eastAsia="sr-Cyrl-CS"/>
        </w:rPr>
        <w:t xml:space="preserve">Након тачке број 2 граница у правцу истока прати североисточну међу катастарске парцеле број 5352/342, након чега се граница ломи у правцу југозапада и наставља да прати источну међу катастарских парцела број 5352/342, 5352/343, 5352/344, 5352/345, 5352/346, 5352/347, 5352/348, 5352/349, 5352/350, 5352/351, 5352/352, 5352/353 и 5352/354 све до четворомеђе катастарских парцела број 5352/355, 5352/354, 5352/338 и 5352/702. Након четворомеђе граница наставља у правцу југоистока да прати североисточну међу катастарских парцела број 5352/702, 5352/703, 5352/154, 5352/704, 5352/705, 5538/5, 4935/1, 4934/4, 4935/4, 4936/1 и 4937/1 до тачке број 3 која се налази на тромеђи катастарских парцела број 4937/1, 4936/4 и 5534/4. </w:t>
      </w:r>
    </w:p>
    <w:p w14:paraId="73879B75" w14:textId="77777777" w:rsidR="00667A20" w:rsidRPr="00633CBD" w:rsidRDefault="00667A20" w:rsidP="00667A20">
      <w:pPr>
        <w:rPr>
          <w:noProof/>
          <w:sz w:val="18"/>
          <w:szCs w:val="18"/>
          <w:lang w:eastAsia="sr-Cyrl-CS"/>
        </w:rPr>
      </w:pPr>
    </w:p>
    <w:p w14:paraId="3463DE13" w14:textId="77777777" w:rsidR="00667A20" w:rsidRPr="00DC4D7A" w:rsidRDefault="00667A20" w:rsidP="00667A20">
      <w:pPr>
        <w:rPr>
          <w:noProof/>
          <w:lang w:eastAsia="sr-Cyrl-CS"/>
        </w:rPr>
      </w:pPr>
      <w:r w:rsidRPr="00DC4D7A">
        <w:rPr>
          <w:noProof/>
          <w:lang w:eastAsia="sr-Cyrl-CS"/>
        </w:rPr>
        <w:t>Након тачке број 3 граница у правцу југозапада прати југоисточну међу катастарских парцела број 4937/1, 4949, 4948, 4947, 4941/3, 4941/4, 4945/1 и 4946/7 до тромеђе катастарских парцела број 4946/7, 5534/4 и 5534/26. Након тромеђе граница наставља у правцу југоистока да прати североисточну међу катастарских парцела број 5534/26, 5534/27, 3119/1, 3119/98, 3119/99, 3119/172, 3119/161, 3119/164, 3119/168, 3119/167, 3119/169, 3119/170, 3119/163, 3119/171 и 3119/155 до тачке број 4 која се налази на тромеђи катастарских парцела број 5535/3, 3119/155 и 3119/97.</w:t>
      </w:r>
    </w:p>
    <w:p w14:paraId="764B616E" w14:textId="77777777" w:rsidR="00667A20" w:rsidRPr="00633CBD" w:rsidRDefault="00667A20" w:rsidP="00667A20">
      <w:pPr>
        <w:rPr>
          <w:noProof/>
          <w:sz w:val="18"/>
          <w:szCs w:val="18"/>
          <w:lang w:eastAsia="sr-Cyrl-CS"/>
        </w:rPr>
      </w:pPr>
    </w:p>
    <w:p w14:paraId="44E5B3B2" w14:textId="77777777" w:rsidR="00667A20" w:rsidRPr="00633CBD" w:rsidRDefault="00667A20" w:rsidP="00667A20">
      <w:pPr>
        <w:rPr>
          <w:noProof/>
          <w:spacing w:val="-4"/>
          <w:lang w:eastAsia="sr-Cyrl-CS"/>
        </w:rPr>
      </w:pPr>
      <w:r w:rsidRPr="00633CBD">
        <w:rPr>
          <w:noProof/>
          <w:spacing w:val="-4"/>
          <w:lang w:eastAsia="sr-Cyrl-CS"/>
        </w:rPr>
        <w:t xml:space="preserve">Од тачке број 4 граница у правцу североистока прати северозападну међу катастарске парцеле број 5535/3, након чега се прелама у правцу југоистока и прати прво североисточну међу катастарске парцеле број 5535/3, а затим наставља да прати међу катастарске парцеле број 3098/10 до тромеђе катастарских парцела број 3098/10, 3098/15 и 5535/3. Након тромеђе граница у правцу југозапада сече катастарске парцеле број 3098/15, 3098/12, 3098/11 и 3119/174 у приближној дужини од 127 метара, након чега се граница ломи и мења правац према северозападу редом секући катастарске парцеле број 3119/174, 3119/183, 3119/189, 3119/160, 3119/133 и 3030/4 до тромеђе катастарских парцела број 3082/2, 3085 и 3030/4 на којој се налази тачка број 5. </w:t>
      </w:r>
    </w:p>
    <w:p w14:paraId="0E2E7E94" w14:textId="77777777" w:rsidR="00667A20" w:rsidRPr="00DC4D7A" w:rsidRDefault="00667A20" w:rsidP="00667A20">
      <w:pPr>
        <w:rPr>
          <w:noProof/>
          <w:lang w:eastAsia="sr-Cyrl-CS"/>
        </w:rPr>
      </w:pPr>
      <w:r w:rsidRPr="00DC4D7A">
        <w:rPr>
          <w:noProof/>
          <w:lang w:eastAsia="sr-Cyrl-CS"/>
        </w:rPr>
        <w:lastRenderedPageBreak/>
        <w:t xml:space="preserve">Након тромеђе граница у правцу северозапада прати североисточну међу катастарске парцеле број 3082/2, након чега се ломи у правцу југозапада пратећи југоисточну међу катастарских парцела број 3084/1, 3080, 3079, 3076, 3074/2, 3073/2, 3071/3, 3071/4, 3069/3, 3069/4, 3068/3, 3067/3, 3067/4, 3066/2, 3065, 3064/1, 3059/5, 3059/3, 3059/7, 3058/1, 3029/12, 3029/11, 3029/10, 3029/9, 3029/8 и 3029/7 до четворомеђе катастарских парцела број 3029/7, 3052, 3051 и 3031/6. После тромеђе граница у правцу запада прати јужну међу катастарске парцеле број 3029/7, 3029/15, 3026/167, 3026/87, 3026/147, 3026/166 и 3026/168 до тачке број 6 која се налази на четворомеђи катастарских парцела број 3026/35, 3026/34, 3026/168 и 3026/86.  </w:t>
      </w:r>
    </w:p>
    <w:p w14:paraId="28BA9E67" w14:textId="77777777" w:rsidR="00667A20" w:rsidRPr="00DC4D7A" w:rsidRDefault="00667A20" w:rsidP="00667A20">
      <w:pPr>
        <w:rPr>
          <w:noProof/>
          <w:lang w:eastAsia="sr-Cyrl-CS"/>
        </w:rPr>
      </w:pPr>
    </w:p>
    <w:p w14:paraId="1A5B9675" w14:textId="77777777" w:rsidR="00667A20" w:rsidRPr="00DC4D7A" w:rsidRDefault="00667A20" w:rsidP="00667A20">
      <w:pPr>
        <w:rPr>
          <w:noProof/>
          <w:lang w:eastAsia="sr-Cyrl-CS"/>
        </w:rPr>
      </w:pPr>
      <w:r w:rsidRPr="00DC4D7A">
        <w:rPr>
          <w:noProof/>
          <w:lang w:eastAsia="sr-Cyrl-CS"/>
        </w:rPr>
        <w:t xml:space="preserve">Од тачке број 6 граница у правцу југозапада прати западну међу катастарске парцеле број 3026/86 до тромеђе катастарских парцела број 3026/86, 3026/95 и 3026/96. Након тромеђе граница у правцу запада прати северну и североисточну међу катастарских парцела број 3026/96, 517/1, 5489/1, 2997, 1482/1 и 5512/1 до тачке број 7 која се налази на четворомеђи катастарских парцела број 1493/3, 1494/1, 5512/4 и 5512/1.      </w:t>
      </w:r>
    </w:p>
    <w:p w14:paraId="46A7D375" w14:textId="77777777" w:rsidR="00667A20" w:rsidRPr="00DC4D7A" w:rsidRDefault="00667A20" w:rsidP="00667A20">
      <w:pPr>
        <w:rPr>
          <w:noProof/>
          <w:lang w:eastAsia="sr-Cyrl-CS"/>
        </w:rPr>
      </w:pPr>
    </w:p>
    <w:p w14:paraId="2F67F7E3" w14:textId="77777777" w:rsidR="00667A20" w:rsidRPr="00DC4D7A" w:rsidRDefault="00667A20" w:rsidP="00667A20">
      <w:pPr>
        <w:rPr>
          <w:noProof/>
          <w:lang w:eastAsia="sr-Cyrl-CS"/>
        </w:rPr>
      </w:pPr>
      <w:r w:rsidRPr="00DC4D7A">
        <w:rPr>
          <w:noProof/>
          <w:lang w:eastAsia="sr-Cyrl-CS"/>
        </w:rPr>
        <w:t xml:space="preserve">Након тачке број 7 граница у правцу северозапада наставља да прати североисточну међу катастарских парцела број 1494/1, 1495/1, 1496, 1497, 1498, 5509/1, 1480/1, 1479/2, 1479/1, 1478, 1477/4, 1477/3, 1477/1 и 1476/2 до тромеђе катастарских парцела број 780, 1476/2 и 797. Након тромеђе граница у правцу запада наставља да прати северну међу катастарских парцела број 1476/2, 1476/1, 1475/1, 1474/2, 1474/1, 1473, 1472, 1471, 1470/2, 1470/1, 1469/4, 1469/2, 1469/3, 1469/1, 1468/2, 1468/1, 1467/2, 1467/1, 1466/8, 1466/1 и 1465/2 до тачке број 8 која се налази на тромеђи катастарских парцела број 1464/1, 1465/2 и 1504/1. </w:t>
      </w:r>
    </w:p>
    <w:p w14:paraId="429D84C6" w14:textId="77777777" w:rsidR="00667A20" w:rsidRPr="00DC4D7A" w:rsidRDefault="00667A20" w:rsidP="00667A20">
      <w:pPr>
        <w:rPr>
          <w:noProof/>
          <w:lang w:eastAsia="sr-Cyrl-CS"/>
        </w:rPr>
      </w:pPr>
    </w:p>
    <w:p w14:paraId="2FFB7A72" w14:textId="77777777" w:rsidR="00667A20" w:rsidRPr="00DC4D7A" w:rsidRDefault="00667A20" w:rsidP="00667A20">
      <w:pPr>
        <w:rPr>
          <w:noProof/>
          <w:lang w:eastAsia="sr-Cyrl-CS"/>
        </w:rPr>
      </w:pPr>
      <w:r w:rsidRPr="00DC4D7A">
        <w:rPr>
          <w:noProof/>
          <w:lang w:eastAsia="sr-Cyrl-CS"/>
        </w:rPr>
        <w:t xml:space="preserve">После тачке број 8 граница у правцу северозапада прати западну међу катастарске парцеле број 1464/1, затим се ломи у правцу југозапада пратећи југоисточну међу катастарске парцеле број 5511/3 до четворомеђе катастарских парцела број 5511/3, 1506 и 1507. Од тромеђе граница у правцу северозапада прати југозападну међу катастарских парцела број 5511/3, 1463/2 и 1463/1, након чега се граница поново ломи у правцу северозапада и у наставку прати јужну међу катастарских парцела број 1462/18, 1462/17, 1462/16, 1462/15, 1462/14, 1462/13 и 1462/12 до тачке број 9 која се налази на тромеђи катастарских парцела број 1448, 1462/12 и 1453/2. </w:t>
      </w:r>
    </w:p>
    <w:p w14:paraId="5D952B13" w14:textId="77777777" w:rsidR="00667A20" w:rsidRPr="00DC4D7A" w:rsidRDefault="00667A20" w:rsidP="00667A20">
      <w:pPr>
        <w:rPr>
          <w:noProof/>
          <w:lang w:eastAsia="sr-Cyrl-CS"/>
        </w:rPr>
      </w:pPr>
    </w:p>
    <w:p w14:paraId="3EA25291" w14:textId="77777777" w:rsidR="00667A20" w:rsidRPr="00DC4D7A" w:rsidRDefault="00667A20" w:rsidP="00667A20">
      <w:pPr>
        <w:rPr>
          <w:noProof/>
          <w:lang w:eastAsia="sr-Cyrl-CS"/>
        </w:rPr>
      </w:pPr>
      <w:r w:rsidRPr="00DC4D7A">
        <w:rPr>
          <w:noProof/>
          <w:lang w:eastAsia="sr-Cyrl-CS"/>
        </w:rPr>
        <w:t xml:space="preserve">Након тромеђе граница у правцу севера прати западну међу катастарских парцела број 1462/12 и 1462/24, зати се граница прелама у правцу североистока пратећи северозападну међу катастарске парцеле број 1462/24, 1462/11, 1462/10, 1462/9, 1462/8, 1462/7, 1462/6, 1462/5 и 1462/4 до четворомеђе катастарских парцела број 1461/1, 1461/5, 1462/2 и 1462/4. После четворомеђе граница у правцу северозапада прати југозападну међу катастарских парцела број 1461/5, 1461/4, 1461/3, 1407/4, 5488/38, 5488/19, 1405 и 5498/6 до тачке број 10 која се налази на тромеђи катастарских парцела број 5498/6, 1403/1 и 1374/1. </w:t>
      </w:r>
    </w:p>
    <w:p w14:paraId="74465645" w14:textId="77777777" w:rsidR="00667A20" w:rsidRPr="00DC4D7A" w:rsidRDefault="00667A20" w:rsidP="00667A20">
      <w:pPr>
        <w:rPr>
          <w:noProof/>
          <w:lang w:eastAsia="sr-Cyrl-CS"/>
        </w:rPr>
      </w:pPr>
    </w:p>
    <w:p w14:paraId="49688DDA" w14:textId="77777777" w:rsidR="00667A20" w:rsidRPr="00DC4D7A" w:rsidRDefault="00667A20" w:rsidP="00667A20">
      <w:pPr>
        <w:rPr>
          <w:noProof/>
          <w:lang w:eastAsia="sr-Cyrl-CS"/>
        </w:rPr>
      </w:pPr>
      <w:r w:rsidRPr="00DC4D7A">
        <w:rPr>
          <w:noProof/>
          <w:lang w:eastAsia="sr-Cyrl-CS"/>
        </w:rPr>
        <w:t xml:space="preserve">Након тачке број 10 граница у правцу југозапада прати јужну међу катастарских парцела број 1374/1, 1374/2 и 1375/1, након чега се ломи у правцу северозапада пратећи југозападну међу катастарске парцеле број 1375/1 до четворомеђе катастарских парцела број 1375/1, 1375/2, 5498/1 и 5498/1. Од четворомеђе граница иде правцем североистока пресецајући парцелу број 5498/7, а даље наставља да прати северозападну међу катастарских парцела број 1363/3, 1343/4, 5498/6, 1363/5, 1363/6, 1363/8, 1363/9, 1363/10 и 1363/11 до тачке број 11 која се налази на тромеђи катастарских парцела број 1362, 1364 и 1363/5. </w:t>
      </w:r>
    </w:p>
    <w:p w14:paraId="4B16B68B" w14:textId="77777777" w:rsidR="00667A20" w:rsidRPr="00DC4D7A" w:rsidRDefault="00667A20" w:rsidP="00667A20">
      <w:pPr>
        <w:rPr>
          <w:noProof/>
          <w:lang w:eastAsia="sr-Cyrl-CS"/>
        </w:rPr>
      </w:pPr>
    </w:p>
    <w:p w14:paraId="4165BDE0" w14:textId="77777777" w:rsidR="00667A20" w:rsidRPr="00DC4D7A" w:rsidRDefault="00667A20" w:rsidP="00667A20">
      <w:pPr>
        <w:rPr>
          <w:noProof/>
          <w:lang w:eastAsia="sr-Cyrl-CS"/>
        </w:rPr>
      </w:pPr>
      <w:r w:rsidRPr="00DC4D7A">
        <w:rPr>
          <w:noProof/>
          <w:lang w:eastAsia="sr-Cyrl-CS"/>
        </w:rPr>
        <w:t xml:space="preserve">Од тачке број 11 граница се простире у правцу северозапада пратећи југозападну међу катастарске парцеле број 1364, граница се потом прелама у правцу североистока пратећи северозападну међу катастарских парцела број 1364, 1365, 1366/1 и 1201 до тромеђе катастарских парцела број 1206/2, 1200 и 1201. Након тромеђе граница у </w:t>
      </w:r>
      <w:r w:rsidRPr="00DC4D7A">
        <w:rPr>
          <w:noProof/>
          <w:lang w:eastAsia="sr-Cyrl-CS"/>
        </w:rPr>
        <w:lastRenderedPageBreak/>
        <w:t>правцу југоистока прати североисточну међу катастарских парцела број 1201, 1366/1, 1191/2, 1191/1, 5498/5, 1140/2 и 1367/1 до тачке број 12 која се налази на тромеђи катастарских парцела број 1367/1, 1139/1 и 5490.</w:t>
      </w:r>
    </w:p>
    <w:p w14:paraId="773209DF" w14:textId="77777777" w:rsidR="00667A20" w:rsidRPr="00DC4D7A" w:rsidRDefault="00667A20" w:rsidP="00667A20">
      <w:pPr>
        <w:rPr>
          <w:noProof/>
          <w:lang w:eastAsia="sr-Cyrl-CS"/>
        </w:rPr>
      </w:pPr>
    </w:p>
    <w:p w14:paraId="21458B85" w14:textId="77777777" w:rsidR="00066480" w:rsidRPr="00DC4D7A" w:rsidRDefault="00667A20" w:rsidP="00667A20">
      <w:pPr>
        <w:rPr>
          <w:noProof/>
          <w:lang w:val="sr-Latn-RS" w:eastAsia="sr-Cyrl-CS"/>
        </w:rPr>
      </w:pPr>
      <w:r w:rsidRPr="00DC4D7A">
        <w:rPr>
          <w:noProof/>
          <w:lang w:eastAsia="sr-Cyrl-CS"/>
        </w:rPr>
        <w:t>Од тачке број 12 граница у правцу североистока прати северозападну међу катастарске парцеле број 5490 до тромеђе катастарских парцела број 5490, 1155 и 1156. Након тромеђе граница у правцу северозапада прати западну међу катастарских парцела број 1156, 5488/32, 1164, 5493/2, 1247/2, 5488/20, 1270/1 и 1271 до тачке број 13 која се налази на четворомеђи катастарских парцела број 5352/274, 5352/275, 1271 и 1272.</w:t>
      </w:r>
    </w:p>
    <w:p w14:paraId="55B1A580" w14:textId="0406425D" w:rsidR="00667A20" w:rsidRPr="00DC4D7A" w:rsidRDefault="00667A20" w:rsidP="00667A20">
      <w:pPr>
        <w:rPr>
          <w:noProof/>
          <w:lang w:eastAsia="sr-Cyrl-CS"/>
        </w:rPr>
      </w:pPr>
      <w:r w:rsidRPr="00DC4D7A">
        <w:rPr>
          <w:noProof/>
          <w:lang w:eastAsia="sr-Cyrl-CS"/>
        </w:rPr>
        <w:t xml:space="preserve">  </w:t>
      </w:r>
    </w:p>
    <w:p w14:paraId="1B26F226" w14:textId="77777777" w:rsidR="00667A20" w:rsidRPr="00DC4D7A" w:rsidRDefault="00667A20" w:rsidP="00667A20">
      <w:pPr>
        <w:rPr>
          <w:noProof/>
          <w:lang w:eastAsia="sr-Cyrl-CS"/>
        </w:rPr>
      </w:pPr>
      <w:r w:rsidRPr="00DC4D7A">
        <w:rPr>
          <w:noProof/>
          <w:lang w:eastAsia="sr-Cyrl-CS"/>
        </w:rPr>
        <w:t xml:space="preserve">Након тачке број 13 граница у правцу североистока прати северну међу катастарских парцела број 1271, 1270/2, 1269/2, 1267/2, 1265, 1264/2, 1263/4, 1263/3, 1263/2, 1263/1, 1261/16, 1261/14, 1261/12, 1260/2, 1076/1, 1076/2, 1073, 1072, 1068, 1066/2, 1066/1, 1062, 1061, 1056, 1055, 220/2, 220/1, 219, 214, 213, 208, 207, 202, 201, 196, 197, 195/2, 195/1, 190, 189, 188, 184, 183, 178, 177, 172, 171, 166, 165, 155, 154, 149, 146, 147, 143, 142/2, 142/1, 137, 136, 131, 130, 125, 124, 119, 118, 113, 112, 107, 106, 101, 100, 95 и 94, успутно секући катастарске парцеле број 5494 и 5352/337, и на тај начин долази до тачке број 1 која је уједно и почетна тачка описа обухвата измена и допуна Плана у целини број 4.   </w:t>
      </w:r>
    </w:p>
    <w:p w14:paraId="40245CB1" w14:textId="77777777" w:rsidR="00667A20" w:rsidRPr="00DC4D7A" w:rsidRDefault="00667A20" w:rsidP="00667A20">
      <w:pPr>
        <w:rPr>
          <w:noProof/>
          <w:lang w:eastAsia="sr-Cyrl-CS"/>
        </w:rPr>
      </w:pPr>
    </w:p>
    <w:p w14:paraId="4E04D7AE" w14:textId="77777777" w:rsidR="00667A20" w:rsidRPr="00DC4D7A" w:rsidRDefault="00667A20" w:rsidP="00667A20">
      <w:pPr>
        <w:rPr>
          <w:noProof/>
          <w:lang w:eastAsia="sr-Cyrl-CS"/>
        </w:rPr>
      </w:pPr>
      <w:r w:rsidRPr="00DC4D7A">
        <w:rPr>
          <w:noProof/>
          <w:lang w:eastAsia="sr-Cyrl-CS"/>
        </w:rPr>
        <w:t>У склопу целине број 4, односно катастарске општине Купусина, а ван обухвата грађевинског подручја насеља Купусина налазе се следеће целе катастарске парцеле:5352/638, 5352/624, 5352/337, 5512/3, 5512/2, 5512/1, као и делови катастарских парцела број: 5352/501 и 5352/338.</w:t>
      </w:r>
    </w:p>
    <w:p w14:paraId="2AD2FED6" w14:textId="77777777" w:rsidR="00667A20" w:rsidRPr="00DC4D7A" w:rsidRDefault="00667A20" w:rsidP="00667A20">
      <w:pPr>
        <w:rPr>
          <w:noProof/>
          <w:lang w:eastAsia="sr-Cyrl-CS"/>
        </w:rPr>
      </w:pPr>
    </w:p>
    <w:p w14:paraId="33A30311" w14:textId="03CD5760" w:rsidR="00667A20" w:rsidRPr="00DC4D7A" w:rsidRDefault="00667A20" w:rsidP="00E24890">
      <w:pPr>
        <w:rPr>
          <w:noProof/>
          <w:lang w:eastAsia="sr-Cyrl-CS"/>
        </w:rPr>
      </w:pPr>
      <w:r w:rsidRPr="00DC4D7A">
        <w:rPr>
          <w:noProof/>
          <w:lang w:eastAsia="sr-Cyrl-CS"/>
        </w:rPr>
        <w:t>У склопу целине број 5, односно</w:t>
      </w:r>
      <w:r w:rsidRPr="00DC4D7A">
        <w:rPr>
          <w:noProof/>
          <w:u w:val="single"/>
          <w:lang w:eastAsia="sr-Cyrl-CS"/>
        </w:rPr>
        <w:t xml:space="preserve"> катастарске општине Апатин</w:t>
      </w:r>
      <w:r w:rsidRPr="00DC4D7A">
        <w:rPr>
          <w:noProof/>
          <w:lang w:eastAsia="sr-Cyrl-CS"/>
        </w:rPr>
        <w:t>, а ван обухвата грађевинског подручја насеља Апатин налазе се следеће целе катастарске парцеле: 5278, 10246, 5231/2 и 10194, као и делови катастарских парцела број: 10210/1, 8741/1, 8703, 10220, 8702, 10142, 8649, 8612, 8351, 8352, 8353, 8354, 8355, 8356, 8357, 8358, 8359, 8365, 8366, 8371, 8372, 8375, 8376, 8377, 8378, 8379, 8380, 8381, 8382, 8383, 8648, 8647, 8646, 8645, 8644/2, 8644/1, 8642, 8640, 8638, 8637, 8636, 8635, 8634, 8633, 8632, 8631, 8630, 8629, 8628/2, 8628/1, 8627/1, 8627/2, 8626/1, 8626/2, 8625/1, 8625/2, 8624, 8623, 8622, 8621, 10208, 8441, 10209, 8448, 8449, 8451, 8452, 8453, 8454, 8455, 8456, 8457/2, 8457/1, 8458, 8459, 8461, 8462, 8463, 8464, 8465, 8466, 8467, 8468, 8469, 8470, 8471, 8472, 8473, 8474, 8475, 8476, 8477, 8478, 8479, 8480, 8481/1, 8486/1, 10163, 10205/2, 10195, 7412, 7413, 7414, 7415, 7416, 7417, 7418, 7419, 7420, 7421/2, 7421/1, 7422, 7423, 7424, 7425, 7426, 7427, 7428, 7429, 7430, 7431, 7432, 7433, 7434, 7435, 7436, 7437, 7438, 7439, 7440, 7441, 7442/2, 7442/1, 7443, 7444, 7445/3, 7445/1, 7445/2, 7446, 7447, 7448, 7449, 7450, 7451, 7452, 7453, 7454, 7455, 7456, 7457, 7458, 7398, 7399, 7400, 7401/1, 7401/2, 7402, 7403, 7404, 7405, 7406, 7407, 7408, 7409, 7410, 7411, 8487, 8490/1, 8489, 8488, 8513/2, 10211, 8514, 8515, 8516/1, 8516/2, 8516/3, 8517, 8519, 852, 8521, 8522, 8523, 8524, 8525, 8526/1, 8526/2, 8527, 8528/2, 8528/1, 8529, 8530, 8531, 8532, 8533, 8534, 8535, 8536, 8537/1, 8537/2, 8538, 8539, 8540/1, 8540/2, 8541/1, 8541/2, 8542/1, 8542/2, 8543/2, 8543/1, 8544, 8545/2, 8545/3, 8545/1, 8546/2, 8546/1, 8547, 8548/1, 8548/2, 8549, 8550/2, 8550/3, 8550/1, 8551/1, 8551/2, 8552, 8553, 8554, 8555, 8556, 8557, 8558/1, 8558/2, 8559, 8560, 8561, 8562, 8563, 8564, 8565, 8566, 8567, 8568, 8569, 8570, 8571, 8572/1, 8572/2, 8573, 8574, 8575, 8576/1, 8576/2, 10217, 10174/1 10175</w:t>
      </w:r>
      <w:r w:rsidR="00E24890">
        <w:rPr>
          <w:noProof/>
          <w:lang w:eastAsia="sr-Cyrl-CS"/>
        </w:rPr>
        <w:t xml:space="preserve"> </w:t>
      </w:r>
      <w:r w:rsidRPr="00DC4D7A">
        <w:rPr>
          <w:noProof/>
          <w:lang w:eastAsia="sr-Cyrl-CS"/>
        </w:rPr>
        <w:t xml:space="preserve">Укупна површина подручја обухваћеног предложеном границом обухвата Измена и допуна Просторног плана износи око </w:t>
      </w:r>
      <w:r w:rsidRPr="00DC4D7A">
        <w:rPr>
          <w:b/>
          <w:noProof/>
          <w:lang w:eastAsia="sr-Cyrl-CS"/>
        </w:rPr>
        <w:t>1323,47 ha</w:t>
      </w:r>
      <w:r w:rsidRPr="00DC4D7A">
        <w:rPr>
          <w:noProof/>
          <w:lang w:eastAsia="sr-Cyrl-CS"/>
        </w:rPr>
        <w:t xml:space="preserve">. </w:t>
      </w:r>
    </w:p>
    <w:p w14:paraId="0FB961AB" w14:textId="77777777" w:rsidR="00667A20" w:rsidRPr="00DC4D7A" w:rsidRDefault="00667A20" w:rsidP="00667A20">
      <w:pPr>
        <w:rPr>
          <w:b/>
          <w:noProof/>
          <w:lang w:eastAsia="sr-Cyrl-CS"/>
        </w:rPr>
      </w:pPr>
    </w:p>
    <w:p w14:paraId="55BC04F6" w14:textId="5133ED4B" w:rsidR="007B36FD" w:rsidRPr="0085107B" w:rsidRDefault="007B36FD" w:rsidP="007D1C45">
      <w:pPr>
        <w:tabs>
          <w:tab w:val="left" w:pos="6609"/>
        </w:tabs>
        <w:jc w:val="left"/>
        <w:rPr>
          <w:noProof/>
        </w:rPr>
      </w:pPr>
      <w:r w:rsidRPr="0085107B">
        <w:rPr>
          <w:noProof/>
          <w:szCs w:val="16"/>
          <w:lang w:eastAsia="sr-Cyrl-CS"/>
        </w:rPr>
        <w:tab/>
      </w:r>
    </w:p>
    <w:p w14:paraId="574EC0CC" w14:textId="77777777" w:rsidR="007B36FD" w:rsidRPr="0085107B" w:rsidRDefault="007B36FD" w:rsidP="004D2DC4">
      <w:pPr>
        <w:rPr>
          <w:noProof/>
        </w:rPr>
      </w:pPr>
    </w:p>
    <w:p w14:paraId="6E9FE2C5" w14:textId="77777777" w:rsidR="00F932D8" w:rsidRPr="0085107B" w:rsidRDefault="00F932D8" w:rsidP="004D2DC4">
      <w:pPr>
        <w:rPr>
          <w:noProof/>
        </w:rPr>
      </w:pPr>
    </w:p>
    <w:p w14:paraId="7DCD00D7" w14:textId="2D65D768" w:rsidR="004D2DC4" w:rsidRPr="0085107B" w:rsidRDefault="00C02ACD" w:rsidP="005A73EF">
      <w:pPr>
        <w:pStyle w:val="Heading1"/>
        <w:ind w:left="426" w:hanging="426"/>
        <w:rPr>
          <w:noProof/>
        </w:rPr>
      </w:pPr>
      <w:bookmarkStart w:id="33" w:name="_Toc474402416"/>
      <w:bookmarkStart w:id="34" w:name="_Toc310255622"/>
      <w:bookmarkStart w:id="35" w:name="_Toc114827602"/>
      <w:bookmarkStart w:id="36" w:name="_Toc149040882"/>
      <w:bookmarkStart w:id="37" w:name="_Toc149041075"/>
      <w:bookmarkStart w:id="38" w:name="_Toc140855013"/>
      <w:bookmarkStart w:id="39" w:name="_Toc140905230"/>
      <w:bookmarkStart w:id="40" w:name="_Toc140943279"/>
      <w:bookmarkStart w:id="41" w:name="_Toc152563299"/>
      <w:bookmarkStart w:id="42" w:name="_Toc153821107"/>
      <w:bookmarkStart w:id="43" w:name="_Toc153821192"/>
      <w:r w:rsidRPr="0085107B">
        <w:rPr>
          <w:noProof/>
        </w:rPr>
        <w:lastRenderedPageBreak/>
        <w:t>4</w:t>
      </w:r>
      <w:r w:rsidR="004D2DC4" w:rsidRPr="0085107B">
        <w:rPr>
          <w:noProof/>
        </w:rPr>
        <w:t xml:space="preserve">. КРАТАК ПРЕГЛЕД САДРЖАЈА И ЦИЉЕВА </w:t>
      </w:r>
      <w:r w:rsidR="0097507D" w:rsidRPr="0085107B">
        <w:rPr>
          <w:noProof/>
        </w:rPr>
        <w:t xml:space="preserve">ИЗМЕНА И ДОПУНА ПРОСТОРНОГ </w:t>
      </w:r>
      <w:r w:rsidR="004D2DC4" w:rsidRPr="0085107B">
        <w:rPr>
          <w:noProof/>
        </w:rPr>
        <w:t>ПЛАНА</w:t>
      </w:r>
      <w:bookmarkEnd w:id="33"/>
      <w:bookmarkEnd w:id="34"/>
      <w:bookmarkEnd w:id="35"/>
      <w:bookmarkEnd w:id="36"/>
      <w:bookmarkEnd w:id="37"/>
      <w:r w:rsidR="004D2DC4" w:rsidRPr="0085107B">
        <w:rPr>
          <w:noProof/>
        </w:rPr>
        <w:t xml:space="preserve"> </w:t>
      </w:r>
      <w:bookmarkEnd w:id="38"/>
      <w:bookmarkEnd w:id="39"/>
      <w:bookmarkEnd w:id="40"/>
      <w:bookmarkEnd w:id="41"/>
      <w:bookmarkEnd w:id="42"/>
      <w:bookmarkEnd w:id="43"/>
    </w:p>
    <w:p w14:paraId="3CA635E9" w14:textId="77777777" w:rsidR="004D2DC4" w:rsidRPr="00633CBD" w:rsidRDefault="004D2DC4" w:rsidP="004D2DC4">
      <w:pPr>
        <w:rPr>
          <w:noProof/>
          <w:sz w:val="18"/>
          <w:szCs w:val="18"/>
        </w:rPr>
      </w:pPr>
    </w:p>
    <w:p w14:paraId="46483C26" w14:textId="77777777" w:rsidR="0097507D" w:rsidRPr="0085107B" w:rsidRDefault="0097507D" w:rsidP="0097507D">
      <w:pPr>
        <w:rPr>
          <w:rFonts w:cs="Verdana"/>
          <w:noProof/>
        </w:rPr>
      </w:pPr>
      <w:r w:rsidRPr="0085107B">
        <w:rPr>
          <w:rFonts w:cs="Verdana"/>
          <w:noProof/>
        </w:rPr>
        <w:t xml:space="preserve">Садржина планске документације уређена је Законом о планирању и изградњи, Правилником о садржини, начину и поступку израде планских докумената просторног и урбанистичког планирања, као и другим прописима који непосредно или посредно регулишу ову област. </w:t>
      </w:r>
    </w:p>
    <w:p w14:paraId="0D4A27DF" w14:textId="77777777" w:rsidR="004D2DC4" w:rsidRPr="00633CBD" w:rsidRDefault="004D2DC4" w:rsidP="004D2DC4">
      <w:pPr>
        <w:ind w:left="284" w:hanging="284"/>
        <w:rPr>
          <w:b/>
          <w:noProof/>
          <w:sz w:val="18"/>
          <w:szCs w:val="18"/>
        </w:rPr>
      </w:pPr>
    </w:p>
    <w:p w14:paraId="6ACDF2C7" w14:textId="6BFA3540" w:rsidR="0097507D" w:rsidRPr="0085107B" w:rsidRDefault="0097507D" w:rsidP="0097507D">
      <w:pPr>
        <w:rPr>
          <w:b/>
          <w:noProof/>
        </w:rPr>
      </w:pPr>
      <w:r w:rsidRPr="0085107B">
        <w:rPr>
          <w:noProof/>
        </w:rPr>
        <w:t xml:space="preserve">Измене и допуне Плана су извршене у текстуалном и графичком делу Просторног плана општине </w:t>
      </w:r>
      <w:r w:rsidR="009A16D3" w:rsidRPr="0085107B">
        <w:rPr>
          <w:noProof/>
        </w:rPr>
        <w:t>Апатин</w:t>
      </w:r>
      <w:r w:rsidRPr="0085107B">
        <w:rPr>
          <w:noProof/>
        </w:rPr>
        <w:t>.</w:t>
      </w:r>
    </w:p>
    <w:p w14:paraId="70E847E9" w14:textId="77777777" w:rsidR="004D2DC4" w:rsidRPr="00633CBD" w:rsidRDefault="004D2DC4" w:rsidP="004D2DC4">
      <w:pPr>
        <w:ind w:left="284" w:hanging="284"/>
        <w:rPr>
          <w:b/>
          <w:noProof/>
          <w:sz w:val="18"/>
          <w:szCs w:val="18"/>
        </w:rPr>
      </w:pPr>
    </w:p>
    <w:p w14:paraId="054D5748" w14:textId="6B516F16" w:rsidR="00496BAC" w:rsidRPr="0085107B" w:rsidRDefault="00B5265D" w:rsidP="00496BAC">
      <w:pPr>
        <w:ind w:left="284" w:hanging="284"/>
        <w:rPr>
          <w:noProof/>
        </w:rPr>
      </w:pPr>
      <w:r w:rsidRPr="0085107B">
        <w:rPr>
          <w:noProof/>
        </w:rPr>
        <w:t>Текстуални део измена и допуна Просторног плана:</w:t>
      </w:r>
    </w:p>
    <w:p w14:paraId="031A1244" w14:textId="77777777" w:rsidR="00496BAC" w:rsidRPr="00633CBD" w:rsidRDefault="00496BAC" w:rsidP="00496BAC">
      <w:pPr>
        <w:ind w:left="284" w:hanging="284"/>
        <w:rPr>
          <w:noProof/>
          <w:sz w:val="18"/>
          <w:szCs w:val="18"/>
        </w:rPr>
      </w:pPr>
    </w:p>
    <w:p w14:paraId="1A3B7B85" w14:textId="54B5A965" w:rsidR="00496BAC" w:rsidRPr="0085107B" w:rsidRDefault="00496BAC" w:rsidP="00496BAC">
      <w:pPr>
        <w:ind w:left="284" w:hanging="284"/>
        <w:rPr>
          <w:noProof/>
        </w:rPr>
      </w:pPr>
      <w:r w:rsidRPr="0085107B">
        <w:rPr>
          <w:noProof/>
        </w:rPr>
        <w:t>1. УВОДНО ОБРАЗЛОЖЕЊЕ</w:t>
      </w:r>
      <w:r w:rsidRPr="0085107B">
        <w:rPr>
          <w:noProof/>
        </w:rPr>
        <w:tab/>
      </w:r>
    </w:p>
    <w:p w14:paraId="76FE555D" w14:textId="16DD5D9C" w:rsidR="00496BAC" w:rsidRPr="0085107B" w:rsidRDefault="00496BAC" w:rsidP="00496BAC">
      <w:pPr>
        <w:ind w:left="284" w:hanging="284"/>
        <w:rPr>
          <w:noProof/>
        </w:rPr>
      </w:pPr>
      <w:r w:rsidRPr="0085107B">
        <w:rPr>
          <w:noProof/>
        </w:rPr>
        <w:t>2. ОПИС ГРАНИЦЕ ИЗМЕНА И ДОПУНА ПРОСТОРНОГ ПЛАНА</w:t>
      </w:r>
      <w:r w:rsidRPr="0085107B">
        <w:rPr>
          <w:noProof/>
        </w:rPr>
        <w:tab/>
      </w:r>
    </w:p>
    <w:p w14:paraId="161DBC89" w14:textId="396D1170" w:rsidR="00496BAC" w:rsidRPr="0085107B" w:rsidRDefault="00496BAC" w:rsidP="00496BAC">
      <w:pPr>
        <w:ind w:left="284" w:hanging="284"/>
        <w:rPr>
          <w:noProof/>
        </w:rPr>
      </w:pPr>
      <w:r w:rsidRPr="0085107B">
        <w:rPr>
          <w:noProof/>
        </w:rPr>
        <w:t>3. ИЗМЕНЕ И ДОПУНЕ У ТЕКСТУАЛНОМ ДЕЛУ ПЛАНА</w:t>
      </w:r>
      <w:r w:rsidRPr="0085107B">
        <w:rPr>
          <w:noProof/>
        </w:rPr>
        <w:tab/>
      </w:r>
    </w:p>
    <w:p w14:paraId="0DD68EE4" w14:textId="053E9E6B" w:rsidR="00496BAC" w:rsidRPr="0085107B" w:rsidRDefault="00496BAC" w:rsidP="00496BAC">
      <w:pPr>
        <w:ind w:left="284" w:hanging="284"/>
        <w:rPr>
          <w:noProof/>
        </w:rPr>
      </w:pPr>
      <w:r w:rsidRPr="0085107B">
        <w:rPr>
          <w:noProof/>
        </w:rPr>
        <w:t>4. ИЗМЕНЕ И ДОПУНЕ У ГРАФИЧКОМ ДЕЛУ ПРОСТОРНОГ ПЛАНА</w:t>
      </w:r>
      <w:r w:rsidRPr="0085107B">
        <w:rPr>
          <w:noProof/>
        </w:rPr>
        <w:tab/>
      </w:r>
    </w:p>
    <w:p w14:paraId="7B34805D" w14:textId="04CF3072" w:rsidR="00496BAC" w:rsidRPr="0085107B" w:rsidRDefault="00496BAC" w:rsidP="00496BAC">
      <w:pPr>
        <w:ind w:left="284" w:hanging="284"/>
        <w:rPr>
          <w:noProof/>
        </w:rPr>
      </w:pPr>
      <w:r w:rsidRPr="0085107B">
        <w:rPr>
          <w:noProof/>
        </w:rPr>
        <w:t>5. ПРИМЕНА ИЗМЕНА И ДОПУНА ПРОСТОРНОГ ПЛАНА</w:t>
      </w:r>
      <w:r w:rsidRPr="0085107B">
        <w:rPr>
          <w:noProof/>
        </w:rPr>
        <w:tab/>
      </w:r>
    </w:p>
    <w:p w14:paraId="5A13423A" w14:textId="77777777" w:rsidR="007579BD" w:rsidRPr="00633CBD" w:rsidRDefault="007579BD" w:rsidP="00FB5E66">
      <w:pPr>
        <w:rPr>
          <w:noProof/>
          <w:sz w:val="18"/>
          <w:szCs w:val="18"/>
        </w:rPr>
      </w:pPr>
    </w:p>
    <w:p w14:paraId="2FE093F9" w14:textId="6F347D33" w:rsidR="00FB5E66" w:rsidRPr="0085107B" w:rsidRDefault="00B5265D" w:rsidP="00FB5E66">
      <w:pPr>
        <w:rPr>
          <w:noProof/>
        </w:rPr>
      </w:pPr>
      <w:r w:rsidRPr="0085107B">
        <w:rPr>
          <w:noProof/>
        </w:rPr>
        <w:t>Графички део измена и допуна Просторног плана:</w:t>
      </w:r>
    </w:p>
    <w:p w14:paraId="55997652" w14:textId="77777777" w:rsidR="00FB5E66" w:rsidRPr="0085107B" w:rsidRDefault="00FB5E66" w:rsidP="00FB5E66">
      <w:pPr>
        <w:rPr>
          <w:noProof/>
        </w:rPr>
      </w:pPr>
    </w:p>
    <w:tbl>
      <w:tblPr>
        <w:tblW w:w="9034" w:type="dxa"/>
        <w:tblInd w:w="2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38"/>
        <w:gridCol w:w="6521"/>
        <w:gridCol w:w="1275"/>
      </w:tblGrid>
      <w:tr w:rsidR="003C05B4" w:rsidRPr="0085107B" w14:paraId="7853E67A" w14:textId="77777777" w:rsidTr="00B32D97">
        <w:tc>
          <w:tcPr>
            <w:tcW w:w="1238" w:type="dxa"/>
          </w:tcPr>
          <w:p w14:paraId="11934AC1" w14:textId="77777777" w:rsidR="003C05B4" w:rsidRPr="0085107B" w:rsidRDefault="003C05B4" w:rsidP="003C05B4">
            <w:pPr>
              <w:jc w:val="center"/>
              <w:rPr>
                <w:b/>
                <w:noProof/>
                <w:sz w:val="18"/>
                <w:szCs w:val="18"/>
                <w:lang w:eastAsia="sr-Cyrl-CS"/>
              </w:rPr>
            </w:pPr>
          </w:p>
          <w:p w14:paraId="5AA784BC" w14:textId="77777777" w:rsidR="003C05B4" w:rsidRPr="0085107B" w:rsidRDefault="003C05B4" w:rsidP="003C05B4">
            <w:pPr>
              <w:jc w:val="center"/>
              <w:rPr>
                <w:b/>
                <w:noProof/>
                <w:sz w:val="18"/>
                <w:szCs w:val="18"/>
                <w:lang w:eastAsia="sr-Cyrl-CS"/>
              </w:rPr>
            </w:pPr>
            <w:r w:rsidRPr="0085107B">
              <w:rPr>
                <w:b/>
                <w:noProof/>
                <w:sz w:val="18"/>
                <w:szCs w:val="18"/>
                <w:lang w:eastAsia="sr-Cyrl-CS"/>
              </w:rPr>
              <w:t>Ред.бр.</w:t>
            </w:r>
          </w:p>
          <w:p w14:paraId="679C0A18" w14:textId="77777777" w:rsidR="003C05B4" w:rsidRPr="0085107B" w:rsidRDefault="003C05B4" w:rsidP="003C05B4">
            <w:pPr>
              <w:jc w:val="center"/>
              <w:rPr>
                <w:b/>
                <w:noProof/>
                <w:sz w:val="18"/>
                <w:szCs w:val="18"/>
                <w:lang w:eastAsia="sr-Cyrl-CS"/>
              </w:rPr>
            </w:pPr>
          </w:p>
        </w:tc>
        <w:tc>
          <w:tcPr>
            <w:tcW w:w="6521" w:type="dxa"/>
          </w:tcPr>
          <w:p w14:paraId="683C26D7" w14:textId="77777777" w:rsidR="003C05B4" w:rsidRPr="0085107B" w:rsidRDefault="003C05B4" w:rsidP="003C05B4">
            <w:pPr>
              <w:jc w:val="center"/>
              <w:rPr>
                <w:b/>
                <w:noProof/>
                <w:sz w:val="18"/>
                <w:szCs w:val="18"/>
                <w:lang w:eastAsia="sr-Cyrl-CS"/>
              </w:rPr>
            </w:pPr>
          </w:p>
          <w:p w14:paraId="66AAE410" w14:textId="77777777" w:rsidR="003C05B4" w:rsidRPr="0085107B" w:rsidRDefault="003C05B4" w:rsidP="003C05B4">
            <w:pPr>
              <w:jc w:val="center"/>
              <w:rPr>
                <w:b/>
                <w:noProof/>
                <w:sz w:val="18"/>
                <w:szCs w:val="18"/>
                <w:lang w:eastAsia="sr-Cyrl-CS"/>
              </w:rPr>
            </w:pPr>
            <w:r w:rsidRPr="0085107B">
              <w:rPr>
                <w:b/>
                <w:noProof/>
                <w:sz w:val="18"/>
                <w:szCs w:val="18"/>
                <w:lang w:eastAsia="sr-Cyrl-CS"/>
              </w:rPr>
              <w:t>Назив рефералне карте</w:t>
            </w:r>
          </w:p>
        </w:tc>
        <w:tc>
          <w:tcPr>
            <w:tcW w:w="1275" w:type="dxa"/>
          </w:tcPr>
          <w:p w14:paraId="44FC3179" w14:textId="77777777" w:rsidR="003C05B4" w:rsidRPr="0085107B" w:rsidRDefault="003C05B4" w:rsidP="003C05B4">
            <w:pPr>
              <w:jc w:val="center"/>
              <w:rPr>
                <w:b/>
                <w:noProof/>
                <w:sz w:val="18"/>
                <w:szCs w:val="18"/>
                <w:lang w:eastAsia="sr-Cyrl-CS"/>
              </w:rPr>
            </w:pPr>
          </w:p>
          <w:p w14:paraId="1A02CBDF" w14:textId="77777777" w:rsidR="003C05B4" w:rsidRPr="0085107B" w:rsidRDefault="003C05B4" w:rsidP="003C05B4">
            <w:pPr>
              <w:jc w:val="center"/>
              <w:rPr>
                <w:b/>
                <w:noProof/>
                <w:sz w:val="18"/>
                <w:szCs w:val="18"/>
                <w:lang w:eastAsia="sr-Cyrl-CS"/>
              </w:rPr>
            </w:pPr>
            <w:r w:rsidRPr="0085107B">
              <w:rPr>
                <w:b/>
                <w:noProof/>
                <w:sz w:val="18"/>
                <w:szCs w:val="18"/>
                <w:lang w:eastAsia="sr-Cyrl-CS"/>
              </w:rPr>
              <w:t>Размера</w:t>
            </w:r>
          </w:p>
        </w:tc>
      </w:tr>
      <w:tr w:rsidR="003C05B4" w:rsidRPr="0085107B" w14:paraId="38FB34CF" w14:textId="77777777" w:rsidTr="00B32D97">
        <w:tc>
          <w:tcPr>
            <w:tcW w:w="1238" w:type="dxa"/>
          </w:tcPr>
          <w:p w14:paraId="45BDC690" w14:textId="77777777" w:rsidR="003C05B4" w:rsidRPr="0085107B" w:rsidRDefault="003C05B4" w:rsidP="003C05B4">
            <w:pPr>
              <w:jc w:val="center"/>
              <w:rPr>
                <w:noProof/>
                <w:sz w:val="18"/>
                <w:szCs w:val="18"/>
                <w:lang w:eastAsia="sr-Cyrl-CS"/>
              </w:rPr>
            </w:pPr>
            <w:r w:rsidRPr="0085107B">
              <w:rPr>
                <w:noProof/>
                <w:sz w:val="18"/>
                <w:szCs w:val="18"/>
                <w:lang w:eastAsia="sr-Cyrl-CS"/>
              </w:rPr>
              <w:t>0.</w:t>
            </w:r>
          </w:p>
        </w:tc>
        <w:tc>
          <w:tcPr>
            <w:tcW w:w="6521" w:type="dxa"/>
          </w:tcPr>
          <w:p w14:paraId="1C77600D" w14:textId="77777777" w:rsidR="003C05B4" w:rsidRPr="0085107B" w:rsidRDefault="003C05B4" w:rsidP="00E24890">
            <w:pPr>
              <w:ind w:left="34"/>
              <w:rPr>
                <w:noProof/>
                <w:sz w:val="18"/>
                <w:szCs w:val="18"/>
                <w:lang w:eastAsia="sr-Cyrl-CS"/>
              </w:rPr>
            </w:pPr>
            <w:r w:rsidRPr="0085107B">
              <w:rPr>
                <w:noProof/>
                <w:sz w:val="18"/>
                <w:szCs w:val="18"/>
                <w:lang w:eastAsia="sr-Cyrl-CS"/>
              </w:rPr>
              <w:t xml:space="preserve">Извод из ППО Апатин – </w:t>
            </w:r>
            <w:r w:rsidRPr="0085107B">
              <w:rPr>
                <w:noProof/>
                <w:sz w:val="18"/>
                <w:lang w:eastAsia="sr-Cyrl-CS"/>
              </w:rPr>
              <w:t>Намена простора</w:t>
            </w:r>
          </w:p>
        </w:tc>
        <w:tc>
          <w:tcPr>
            <w:tcW w:w="1275" w:type="dxa"/>
          </w:tcPr>
          <w:p w14:paraId="2AAC8F1E" w14:textId="77777777" w:rsidR="003C05B4" w:rsidRPr="0085107B" w:rsidRDefault="003C05B4" w:rsidP="003C05B4">
            <w:pPr>
              <w:jc w:val="center"/>
              <w:rPr>
                <w:noProof/>
                <w:sz w:val="18"/>
                <w:szCs w:val="18"/>
                <w:lang w:eastAsia="sr-Cyrl-CS"/>
              </w:rPr>
            </w:pPr>
            <w:r w:rsidRPr="0085107B">
              <w:rPr>
                <w:noProof/>
                <w:sz w:val="18"/>
                <w:szCs w:val="18"/>
                <w:lang w:eastAsia="sr-Cyrl-CS"/>
              </w:rPr>
              <w:t>1:50 000</w:t>
            </w:r>
          </w:p>
        </w:tc>
      </w:tr>
      <w:tr w:rsidR="003C05B4" w:rsidRPr="0085107B" w14:paraId="62D4C03C" w14:textId="77777777" w:rsidTr="00B32D97">
        <w:tc>
          <w:tcPr>
            <w:tcW w:w="1238" w:type="dxa"/>
          </w:tcPr>
          <w:p w14:paraId="1825CAE9" w14:textId="77777777" w:rsidR="003C05B4" w:rsidRPr="0085107B" w:rsidRDefault="003C05B4" w:rsidP="003C05B4">
            <w:pPr>
              <w:jc w:val="center"/>
              <w:rPr>
                <w:noProof/>
                <w:sz w:val="18"/>
                <w:szCs w:val="18"/>
                <w:lang w:eastAsia="sr-Cyrl-CS"/>
              </w:rPr>
            </w:pPr>
            <w:r w:rsidRPr="0085107B">
              <w:rPr>
                <w:noProof/>
                <w:sz w:val="18"/>
                <w:szCs w:val="18"/>
                <w:lang w:eastAsia="sr-Cyrl-CS"/>
              </w:rPr>
              <w:t>1.1.</w:t>
            </w:r>
          </w:p>
        </w:tc>
        <w:tc>
          <w:tcPr>
            <w:tcW w:w="6521" w:type="dxa"/>
          </w:tcPr>
          <w:p w14:paraId="7CE5FAB9" w14:textId="77777777" w:rsidR="003C05B4" w:rsidRPr="0085107B" w:rsidRDefault="003C05B4" w:rsidP="00E24890">
            <w:pPr>
              <w:ind w:left="34"/>
              <w:rPr>
                <w:noProof/>
                <w:sz w:val="18"/>
                <w:szCs w:val="18"/>
                <w:lang w:eastAsia="sr-Cyrl-CS"/>
              </w:rPr>
            </w:pPr>
            <w:r w:rsidRPr="0085107B">
              <w:rPr>
                <w:noProof/>
                <w:sz w:val="18"/>
                <w:szCs w:val="18"/>
                <w:lang w:eastAsia="sr-Cyrl-CS"/>
              </w:rPr>
              <w:t xml:space="preserve">Измене и допуне ППО Апатин – Намена простора </w:t>
            </w:r>
          </w:p>
        </w:tc>
        <w:tc>
          <w:tcPr>
            <w:tcW w:w="1275" w:type="dxa"/>
          </w:tcPr>
          <w:p w14:paraId="1DD0803F" w14:textId="77777777" w:rsidR="003C05B4" w:rsidRPr="0085107B" w:rsidRDefault="003C05B4" w:rsidP="003C05B4">
            <w:pPr>
              <w:jc w:val="center"/>
              <w:rPr>
                <w:noProof/>
                <w:sz w:val="18"/>
                <w:szCs w:val="18"/>
                <w:lang w:eastAsia="sr-Cyrl-CS"/>
              </w:rPr>
            </w:pPr>
            <w:r w:rsidRPr="0085107B">
              <w:rPr>
                <w:noProof/>
                <w:sz w:val="18"/>
                <w:szCs w:val="18"/>
                <w:lang w:eastAsia="sr-Cyrl-CS"/>
              </w:rPr>
              <w:t>1:50 000</w:t>
            </w:r>
          </w:p>
        </w:tc>
      </w:tr>
      <w:tr w:rsidR="003C05B4" w:rsidRPr="0085107B" w14:paraId="71E8DEE3" w14:textId="77777777" w:rsidTr="00B32D97">
        <w:tc>
          <w:tcPr>
            <w:tcW w:w="1238" w:type="dxa"/>
            <w:tcBorders>
              <w:top w:val="single" w:sz="6" w:space="0" w:color="auto"/>
              <w:left w:val="single" w:sz="6" w:space="0" w:color="auto"/>
              <w:bottom w:val="single" w:sz="6" w:space="0" w:color="auto"/>
              <w:right w:val="single" w:sz="6" w:space="0" w:color="auto"/>
            </w:tcBorders>
          </w:tcPr>
          <w:p w14:paraId="16DFA55A" w14:textId="77777777" w:rsidR="003C05B4" w:rsidRPr="0085107B" w:rsidRDefault="003C05B4" w:rsidP="003C05B4">
            <w:pPr>
              <w:jc w:val="center"/>
              <w:rPr>
                <w:noProof/>
                <w:sz w:val="18"/>
                <w:szCs w:val="18"/>
                <w:lang w:eastAsia="sr-Cyrl-CS"/>
              </w:rPr>
            </w:pPr>
            <w:r w:rsidRPr="0085107B">
              <w:rPr>
                <w:noProof/>
                <w:sz w:val="18"/>
                <w:szCs w:val="18"/>
                <w:lang w:eastAsia="sr-Cyrl-CS"/>
              </w:rPr>
              <w:t>2.1.</w:t>
            </w:r>
          </w:p>
        </w:tc>
        <w:tc>
          <w:tcPr>
            <w:tcW w:w="6521" w:type="dxa"/>
            <w:tcBorders>
              <w:top w:val="single" w:sz="6" w:space="0" w:color="auto"/>
              <w:left w:val="single" w:sz="6" w:space="0" w:color="auto"/>
              <w:bottom w:val="single" w:sz="6" w:space="0" w:color="auto"/>
              <w:right w:val="single" w:sz="6" w:space="0" w:color="auto"/>
            </w:tcBorders>
          </w:tcPr>
          <w:p w14:paraId="1CD72239" w14:textId="77777777" w:rsidR="003C05B4" w:rsidRPr="0085107B" w:rsidRDefault="003C05B4" w:rsidP="00E24890">
            <w:pPr>
              <w:ind w:left="34"/>
              <w:rPr>
                <w:noProof/>
                <w:sz w:val="18"/>
                <w:szCs w:val="18"/>
                <w:lang w:eastAsia="sr-Cyrl-CS"/>
              </w:rPr>
            </w:pPr>
            <w:r w:rsidRPr="0085107B">
              <w:rPr>
                <w:noProof/>
                <w:sz w:val="18"/>
                <w:szCs w:val="18"/>
                <w:lang w:eastAsia="sr-Cyrl-CS"/>
              </w:rPr>
              <w:t>Измене и допуне ППО Апатин – Мрежа насеља и инфраструктурни системи</w:t>
            </w:r>
          </w:p>
        </w:tc>
        <w:tc>
          <w:tcPr>
            <w:tcW w:w="1275" w:type="dxa"/>
            <w:tcBorders>
              <w:top w:val="single" w:sz="6" w:space="0" w:color="auto"/>
              <w:left w:val="single" w:sz="6" w:space="0" w:color="auto"/>
              <w:bottom w:val="single" w:sz="6" w:space="0" w:color="auto"/>
              <w:right w:val="single" w:sz="6" w:space="0" w:color="auto"/>
            </w:tcBorders>
          </w:tcPr>
          <w:p w14:paraId="0448A4DA" w14:textId="77777777" w:rsidR="003C05B4" w:rsidRPr="0085107B" w:rsidRDefault="003C05B4" w:rsidP="003C05B4">
            <w:pPr>
              <w:jc w:val="center"/>
              <w:rPr>
                <w:noProof/>
                <w:sz w:val="18"/>
                <w:szCs w:val="18"/>
                <w:lang w:eastAsia="sr-Cyrl-CS"/>
              </w:rPr>
            </w:pPr>
            <w:r w:rsidRPr="0085107B">
              <w:rPr>
                <w:noProof/>
                <w:sz w:val="18"/>
                <w:szCs w:val="18"/>
                <w:lang w:eastAsia="sr-Cyrl-CS"/>
              </w:rPr>
              <w:t>1:50 000</w:t>
            </w:r>
          </w:p>
        </w:tc>
      </w:tr>
      <w:tr w:rsidR="003C05B4" w:rsidRPr="0085107B" w14:paraId="2B545BA3" w14:textId="77777777" w:rsidTr="00B32D97">
        <w:tc>
          <w:tcPr>
            <w:tcW w:w="1238" w:type="dxa"/>
            <w:tcBorders>
              <w:top w:val="single" w:sz="6" w:space="0" w:color="auto"/>
              <w:left w:val="single" w:sz="6" w:space="0" w:color="auto"/>
              <w:bottom w:val="single" w:sz="6" w:space="0" w:color="auto"/>
              <w:right w:val="single" w:sz="6" w:space="0" w:color="auto"/>
            </w:tcBorders>
          </w:tcPr>
          <w:p w14:paraId="0DBBA44D" w14:textId="77777777" w:rsidR="003C05B4" w:rsidRPr="0085107B" w:rsidRDefault="003C05B4" w:rsidP="003C05B4">
            <w:pPr>
              <w:jc w:val="center"/>
              <w:rPr>
                <w:noProof/>
                <w:sz w:val="18"/>
                <w:szCs w:val="18"/>
                <w:lang w:eastAsia="sr-Cyrl-CS"/>
              </w:rPr>
            </w:pPr>
            <w:r w:rsidRPr="0085107B">
              <w:rPr>
                <w:noProof/>
                <w:sz w:val="18"/>
                <w:szCs w:val="18"/>
                <w:lang w:eastAsia="sr-Cyrl-CS"/>
              </w:rPr>
              <w:t>4.1.</w:t>
            </w:r>
          </w:p>
        </w:tc>
        <w:tc>
          <w:tcPr>
            <w:tcW w:w="6521" w:type="dxa"/>
            <w:tcBorders>
              <w:top w:val="single" w:sz="6" w:space="0" w:color="auto"/>
              <w:left w:val="single" w:sz="6" w:space="0" w:color="auto"/>
              <w:bottom w:val="single" w:sz="6" w:space="0" w:color="auto"/>
              <w:right w:val="single" w:sz="6" w:space="0" w:color="auto"/>
            </w:tcBorders>
          </w:tcPr>
          <w:p w14:paraId="729ADEEF" w14:textId="77777777" w:rsidR="003C05B4" w:rsidRPr="0085107B" w:rsidRDefault="003C05B4" w:rsidP="00E24890">
            <w:pPr>
              <w:ind w:left="34"/>
              <w:rPr>
                <w:noProof/>
                <w:sz w:val="18"/>
                <w:szCs w:val="18"/>
                <w:lang w:eastAsia="sr-Cyrl-CS"/>
              </w:rPr>
            </w:pPr>
            <w:r w:rsidRPr="0085107B">
              <w:rPr>
                <w:noProof/>
                <w:sz w:val="18"/>
                <w:szCs w:val="18"/>
                <w:lang w:eastAsia="sr-Cyrl-CS"/>
              </w:rPr>
              <w:t>Карта спровођења</w:t>
            </w:r>
          </w:p>
        </w:tc>
        <w:tc>
          <w:tcPr>
            <w:tcW w:w="1275" w:type="dxa"/>
            <w:tcBorders>
              <w:top w:val="single" w:sz="6" w:space="0" w:color="auto"/>
              <w:left w:val="single" w:sz="6" w:space="0" w:color="auto"/>
              <w:bottom w:val="single" w:sz="6" w:space="0" w:color="auto"/>
              <w:right w:val="single" w:sz="6" w:space="0" w:color="auto"/>
            </w:tcBorders>
          </w:tcPr>
          <w:p w14:paraId="3A67632C" w14:textId="77777777" w:rsidR="003C05B4" w:rsidRPr="0085107B" w:rsidRDefault="003C05B4" w:rsidP="003C05B4">
            <w:pPr>
              <w:jc w:val="center"/>
              <w:rPr>
                <w:noProof/>
                <w:sz w:val="18"/>
                <w:szCs w:val="18"/>
                <w:lang w:eastAsia="sr-Cyrl-CS"/>
              </w:rPr>
            </w:pPr>
            <w:r w:rsidRPr="0085107B">
              <w:rPr>
                <w:noProof/>
                <w:sz w:val="18"/>
                <w:szCs w:val="18"/>
                <w:lang w:eastAsia="sr-Cyrl-CS"/>
              </w:rPr>
              <w:t>1:50 000</w:t>
            </w:r>
          </w:p>
        </w:tc>
      </w:tr>
      <w:tr w:rsidR="003C05B4" w:rsidRPr="0085107B" w14:paraId="250FBCB5" w14:textId="77777777" w:rsidTr="00B32D97">
        <w:tc>
          <w:tcPr>
            <w:tcW w:w="1238" w:type="dxa"/>
          </w:tcPr>
          <w:p w14:paraId="5E4C4F16" w14:textId="77777777" w:rsidR="003C05B4" w:rsidRPr="0085107B" w:rsidRDefault="003C05B4" w:rsidP="003C05B4">
            <w:pPr>
              <w:jc w:val="center"/>
              <w:rPr>
                <w:b/>
                <w:noProof/>
                <w:sz w:val="18"/>
                <w:szCs w:val="18"/>
                <w:lang w:eastAsia="sr-Cyrl-CS"/>
              </w:rPr>
            </w:pPr>
          </w:p>
          <w:p w14:paraId="3082D4C9" w14:textId="77777777" w:rsidR="003C05B4" w:rsidRPr="0085107B" w:rsidRDefault="003C05B4" w:rsidP="003C05B4">
            <w:pPr>
              <w:jc w:val="center"/>
              <w:rPr>
                <w:b/>
                <w:noProof/>
                <w:sz w:val="18"/>
                <w:szCs w:val="18"/>
                <w:lang w:eastAsia="sr-Cyrl-CS"/>
              </w:rPr>
            </w:pPr>
            <w:r w:rsidRPr="0085107B">
              <w:rPr>
                <w:b/>
                <w:noProof/>
                <w:sz w:val="18"/>
                <w:szCs w:val="18"/>
                <w:lang w:eastAsia="sr-Cyrl-CS"/>
              </w:rPr>
              <w:t>Ред.бр.</w:t>
            </w:r>
          </w:p>
          <w:p w14:paraId="2629FC09" w14:textId="77777777" w:rsidR="003C05B4" w:rsidRPr="0085107B" w:rsidRDefault="003C05B4" w:rsidP="003C05B4">
            <w:pPr>
              <w:jc w:val="center"/>
              <w:rPr>
                <w:b/>
                <w:noProof/>
                <w:sz w:val="18"/>
                <w:szCs w:val="18"/>
                <w:lang w:eastAsia="sr-Cyrl-CS"/>
              </w:rPr>
            </w:pPr>
          </w:p>
        </w:tc>
        <w:tc>
          <w:tcPr>
            <w:tcW w:w="6521" w:type="dxa"/>
          </w:tcPr>
          <w:p w14:paraId="33B6B704" w14:textId="77777777" w:rsidR="003C05B4" w:rsidRPr="0085107B" w:rsidRDefault="003C05B4" w:rsidP="003C05B4">
            <w:pPr>
              <w:jc w:val="center"/>
              <w:rPr>
                <w:b/>
                <w:noProof/>
                <w:sz w:val="18"/>
                <w:szCs w:val="18"/>
                <w:lang w:eastAsia="sr-Cyrl-CS"/>
              </w:rPr>
            </w:pPr>
          </w:p>
          <w:p w14:paraId="0397F4D1" w14:textId="77777777" w:rsidR="003C05B4" w:rsidRPr="0085107B" w:rsidRDefault="003C05B4" w:rsidP="003C05B4">
            <w:pPr>
              <w:jc w:val="center"/>
              <w:rPr>
                <w:b/>
                <w:noProof/>
                <w:sz w:val="18"/>
                <w:szCs w:val="18"/>
                <w:lang w:eastAsia="sr-Cyrl-CS"/>
              </w:rPr>
            </w:pPr>
            <w:r w:rsidRPr="0085107B">
              <w:rPr>
                <w:b/>
                <w:noProof/>
                <w:sz w:val="18"/>
                <w:szCs w:val="18"/>
                <w:lang w:eastAsia="sr-Cyrl-CS"/>
              </w:rPr>
              <w:t>Назив графичког прилога Измена и допуна Плана</w:t>
            </w:r>
          </w:p>
        </w:tc>
        <w:tc>
          <w:tcPr>
            <w:tcW w:w="1275" w:type="dxa"/>
          </w:tcPr>
          <w:p w14:paraId="779799AA" w14:textId="77777777" w:rsidR="003C05B4" w:rsidRPr="0085107B" w:rsidRDefault="003C05B4" w:rsidP="003C05B4">
            <w:pPr>
              <w:jc w:val="center"/>
              <w:rPr>
                <w:b/>
                <w:noProof/>
                <w:sz w:val="18"/>
                <w:szCs w:val="18"/>
                <w:lang w:eastAsia="sr-Cyrl-CS"/>
              </w:rPr>
            </w:pPr>
          </w:p>
          <w:p w14:paraId="0DEF0140" w14:textId="77777777" w:rsidR="003C05B4" w:rsidRPr="0085107B" w:rsidRDefault="003C05B4" w:rsidP="003C05B4">
            <w:pPr>
              <w:jc w:val="center"/>
              <w:rPr>
                <w:b/>
                <w:noProof/>
                <w:sz w:val="18"/>
                <w:szCs w:val="18"/>
                <w:lang w:eastAsia="sr-Cyrl-CS"/>
              </w:rPr>
            </w:pPr>
            <w:r w:rsidRPr="0085107B">
              <w:rPr>
                <w:b/>
                <w:noProof/>
                <w:sz w:val="18"/>
                <w:szCs w:val="18"/>
                <w:lang w:eastAsia="sr-Cyrl-CS"/>
              </w:rPr>
              <w:t>Размера</w:t>
            </w:r>
          </w:p>
        </w:tc>
      </w:tr>
      <w:tr w:rsidR="003C05B4" w:rsidRPr="0085107B" w14:paraId="45A979D4" w14:textId="77777777" w:rsidTr="00B32D97">
        <w:tc>
          <w:tcPr>
            <w:tcW w:w="1238" w:type="dxa"/>
            <w:tcBorders>
              <w:top w:val="single" w:sz="6" w:space="0" w:color="auto"/>
              <w:left w:val="single" w:sz="6" w:space="0" w:color="auto"/>
              <w:bottom w:val="single" w:sz="6" w:space="0" w:color="auto"/>
              <w:right w:val="single" w:sz="6" w:space="0" w:color="auto"/>
            </w:tcBorders>
          </w:tcPr>
          <w:p w14:paraId="67C73807" w14:textId="77777777" w:rsidR="003C05B4" w:rsidRPr="0085107B" w:rsidRDefault="003C05B4" w:rsidP="003C05B4">
            <w:pPr>
              <w:jc w:val="center"/>
              <w:rPr>
                <w:noProof/>
                <w:sz w:val="18"/>
                <w:lang w:eastAsia="sr-Cyrl-CS"/>
              </w:rPr>
            </w:pPr>
            <w:r w:rsidRPr="0085107B">
              <w:rPr>
                <w:noProof/>
                <w:sz w:val="18"/>
                <w:szCs w:val="18"/>
                <w:lang w:eastAsia="sr-Cyrl-CS"/>
              </w:rPr>
              <w:t>1.1.1.</w:t>
            </w:r>
          </w:p>
          <w:p w14:paraId="60BD614C" w14:textId="77777777" w:rsidR="003C05B4" w:rsidRPr="0085107B" w:rsidRDefault="003C05B4" w:rsidP="003C05B4">
            <w:pPr>
              <w:jc w:val="center"/>
              <w:rPr>
                <w:noProof/>
                <w:sz w:val="18"/>
                <w:szCs w:val="18"/>
                <w:lang w:eastAsia="sr-Cyrl-CS"/>
              </w:rPr>
            </w:pPr>
          </w:p>
          <w:p w14:paraId="5C4A8B02" w14:textId="77777777" w:rsidR="003C05B4" w:rsidRPr="0085107B" w:rsidRDefault="003C05B4" w:rsidP="003C05B4">
            <w:pPr>
              <w:jc w:val="center"/>
              <w:rPr>
                <w:noProof/>
                <w:sz w:val="18"/>
                <w:szCs w:val="18"/>
                <w:lang w:eastAsia="sr-Cyrl-CS"/>
              </w:rPr>
            </w:pPr>
            <w:r w:rsidRPr="0085107B">
              <w:rPr>
                <w:noProof/>
                <w:sz w:val="18"/>
                <w:szCs w:val="18"/>
                <w:lang w:eastAsia="sr-Cyrl-CS"/>
              </w:rPr>
              <w:t>1.</w:t>
            </w:r>
            <w:r w:rsidRPr="0085107B">
              <w:rPr>
                <w:noProof/>
                <w:sz w:val="18"/>
                <w:lang w:eastAsia="sr-Cyrl-CS"/>
              </w:rPr>
              <w:t>3</w:t>
            </w:r>
            <w:r w:rsidRPr="0085107B">
              <w:rPr>
                <w:noProof/>
                <w:sz w:val="18"/>
                <w:szCs w:val="18"/>
                <w:lang w:eastAsia="sr-Cyrl-CS"/>
              </w:rPr>
              <w:t>.1.</w:t>
            </w:r>
          </w:p>
        </w:tc>
        <w:tc>
          <w:tcPr>
            <w:tcW w:w="6521" w:type="dxa"/>
            <w:tcBorders>
              <w:top w:val="single" w:sz="6" w:space="0" w:color="auto"/>
              <w:left w:val="single" w:sz="6" w:space="0" w:color="auto"/>
              <w:bottom w:val="single" w:sz="6" w:space="0" w:color="auto"/>
              <w:right w:val="single" w:sz="6" w:space="0" w:color="auto"/>
            </w:tcBorders>
          </w:tcPr>
          <w:p w14:paraId="32C3A2DF" w14:textId="77777777" w:rsidR="003C05B4" w:rsidRPr="0085107B" w:rsidRDefault="003C05B4" w:rsidP="00E24890">
            <w:pPr>
              <w:ind w:left="34"/>
              <w:rPr>
                <w:noProof/>
                <w:sz w:val="18"/>
                <w:lang w:eastAsia="sr-Cyrl-CS"/>
              </w:rPr>
            </w:pPr>
            <w:r w:rsidRPr="0085107B">
              <w:rPr>
                <w:noProof/>
                <w:sz w:val="18"/>
                <w:szCs w:val="18"/>
                <w:lang w:eastAsia="sr-Cyrl-CS"/>
              </w:rPr>
              <w:t xml:space="preserve">Измене и допунa </w:t>
            </w:r>
            <w:r w:rsidRPr="0085107B">
              <w:rPr>
                <w:noProof/>
                <w:sz w:val="18"/>
                <w:lang w:eastAsia="sr-Cyrl-CS"/>
              </w:rPr>
              <w:t>насеља Купусина</w:t>
            </w:r>
            <w:r w:rsidRPr="0085107B">
              <w:rPr>
                <w:noProof/>
                <w:sz w:val="18"/>
                <w:szCs w:val="18"/>
                <w:lang w:eastAsia="sr-Cyrl-CS"/>
              </w:rPr>
              <w:t xml:space="preserve"> – намена површина и саобраћаја</w:t>
            </w:r>
          </w:p>
          <w:p w14:paraId="164C0202" w14:textId="77777777" w:rsidR="003C05B4" w:rsidRPr="0085107B" w:rsidRDefault="003C05B4" w:rsidP="00E24890">
            <w:pPr>
              <w:ind w:left="34"/>
              <w:rPr>
                <w:noProof/>
                <w:sz w:val="18"/>
                <w:szCs w:val="18"/>
                <w:lang w:eastAsia="sr-Cyrl-CS"/>
              </w:rPr>
            </w:pPr>
            <w:r w:rsidRPr="0085107B">
              <w:rPr>
                <w:noProof/>
                <w:sz w:val="18"/>
                <w:szCs w:val="18"/>
                <w:lang w:eastAsia="sr-Cyrl-CS"/>
              </w:rPr>
              <w:t>Измене и допуне насеља Купусина – водопривредна инфраструктура</w:t>
            </w:r>
          </w:p>
        </w:tc>
        <w:tc>
          <w:tcPr>
            <w:tcW w:w="1275" w:type="dxa"/>
            <w:tcBorders>
              <w:top w:val="single" w:sz="6" w:space="0" w:color="auto"/>
              <w:left w:val="single" w:sz="6" w:space="0" w:color="auto"/>
              <w:bottom w:val="single" w:sz="6" w:space="0" w:color="auto"/>
              <w:right w:val="single" w:sz="6" w:space="0" w:color="auto"/>
            </w:tcBorders>
          </w:tcPr>
          <w:p w14:paraId="7CF5B4A7" w14:textId="77777777" w:rsidR="003C05B4" w:rsidRPr="0085107B" w:rsidRDefault="003C05B4" w:rsidP="003C05B4">
            <w:pPr>
              <w:jc w:val="center"/>
              <w:rPr>
                <w:noProof/>
                <w:sz w:val="18"/>
                <w:szCs w:val="18"/>
                <w:lang w:eastAsia="sr-Cyrl-CS"/>
              </w:rPr>
            </w:pPr>
            <w:r w:rsidRPr="0085107B">
              <w:rPr>
                <w:noProof/>
                <w:sz w:val="18"/>
                <w:szCs w:val="18"/>
                <w:lang w:eastAsia="sr-Cyrl-CS"/>
              </w:rPr>
              <w:t>1:5 000</w:t>
            </w:r>
          </w:p>
          <w:p w14:paraId="79207821" w14:textId="77777777" w:rsidR="003C05B4" w:rsidRPr="0085107B" w:rsidRDefault="003C05B4" w:rsidP="003C05B4">
            <w:pPr>
              <w:jc w:val="center"/>
              <w:rPr>
                <w:noProof/>
                <w:sz w:val="18"/>
                <w:lang w:eastAsia="sr-Cyrl-CS"/>
              </w:rPr>
            </w:pPr>
          </w:p>
          <w:p w14:paraId="6DAD87CA" w14:textId="77777777" w:rsidR="003C05B4" w:rsidRPr="0085107B" w:rsidRDefault="003C05B4" w:rsidP="003C05B4">
            <w:pPr>
              <w:jc w:val="center"/>
              <w:rPr>
                <w:noProof/>
                <w:sz w:val="18"/>
                <w:szCs w:val="18"/>
                <w:lang w:eastAsia="sr-Cyrl-CS"/>
              </w:rPr>
            </w:pPr>
            <w:r w:rsidRPr="0085107B">
              <w:rPr>
                <w:noProof/>
                <w:sz w:val="18"/>
                <w:szCs w:val="18"/>
                <w:lang w:eastAsia="sr-Cyrl-CS"/>
              </w:rPr>
              <w:t>1:5 000</w:t>
            </w:r>
          </w:p>
          <w:p w14:paraId="353F4FB0" w14:textId="77777777" w:rsidR="003C05B4" w:rsidRPr="0085107B" w:rsidRDefault="003C05B4" w:rsidP="003C05B4">
            <w:pPr>
              <w:jc w:val="center"/>
              <w:rPr>
                <w:noProof/>
                <w:sz w:val="18"/>
                <w:szCs w:val="18"/>
                <w:lang w:eastAsia="sr-Cyrl-CS"/>
              </w:rPr>
            </w:pPr>
          </w:p>
          <w:p w14:paraId="58E0DDCA" w14:textId="77777777" w:rsidR="003C05B4" w:rsidRPr="0085107B" w:rsidRDefault="003C05B4" w:rsidP="003C05B4">
            <w:pPr>
              <w:rPr>
                <w:noProof/>
                <w:sz w:val="18"/>
                <w:szCs w:val="18"/>
                <w:lang w:eastAsia="sr-Cyrl-CS"/>
              </w:rPr>
            </w:pPr>
          </w:p>
        </w:tc>
      </w:tr>
      <w:tr w:rsidR="003C05B4" w:rsidRPr="0085107B" w14:paraId="7C7EFA3B" w14:textId="77777777" w:rsidTr="00B32D97">
        <w:tc>
          <w:tcPr>
            <w:tcW w:w="1238" w:type="dxa"/>
            <w:tcBorders>
              <w:top w:val="single" w:sz="6" w:space="0" w:color="auto"/>
              <w:left w:val="single" w:sz="6" w:space="0" w:color="auto"/>
              <w:bottom w:val="single" w:sz="6" w:space="0" w:color="auto"/>
              <w:right w:val="single" w:sz="6" w:space="0" w:color="auto"/>
            </w:tcBorders>
          </w:tcPr>
          <w:p w14:paraId="11B3A5FE" w14:textId="77777777" w:rsidR="003C05B4" w:rsidRPr="0085107B" w:rsidRDefault="003C05B4" w:rsidP="003C05B4">
            <w:pPr>
              <w:jc w:val="center"/>
              <w:rPr>
                <w:noProof/>
                <w:sz w:val="18"/>
                <w:lang w:eastAsia="sr-Cyrl-CS"/>
              </w:rPr>
            </w:pPr>
            <w:r w:rsidRPr="0085107B">
              <w:rPr>
                <w:noProof/>
                <w:sz w:val="18"/>
                <w:szCs w:val="18"/>
                <w:lang w:eastAsia="sr-Cyrl-CS"/>
              </w:rPr>
              <w:t>2.1.1.</w:t>
            </w:r>
          </w:p>
          <w:p w14:paraId="33F3AAEF" w14:textId="77777777" w:rsidR="003C05B4" w:rsidRPr="0085107B" w:rsidRDefault="003C05B4" w:rsidP="003C05B4">
            <w:pPr>
              <w:jc w:val="center"/>
              <w:rPr>
                <w:noProof/>
                <w:sz w:val="18"/>
                <w:lang w:eastAsia="sr-Cyrl-CS"/>
              </w:rPr>
            </w:pPr>
          </w:p>
          <w:p w14:paraId="25F16C5E" w14:textId="77777777" w:rsidR="003C05B4" w:rsidRPr="0085107B" w:rsidRDefault="003C05B4" w:rsidP="003C05B4">
            <w:pPr>
              <w:jc w:val="center"/>
              <w:rPr>
                <w:noProof/>
                <w:sz w:val="18"/>
                <w:szCs w:val="18"/>
                <w:lang w:eastAsia="sr-Cyrl-CS"/>
              </w:rPr>
            </w:pPr>
            <w:r w:rsidRPr="0085107B">
              <w:rPr>
                <w:noProof/>
                <w:sz w:val="18"/>
                <w:szCs w:val="18"/>
                <w:lang w:eastAsia="sr-Cyrl-CS"/>
              </w:rPr>
              <w:t>2.3.1</w:t>
            </w:r>
            <w:r w:rsidRPr="0085107B">
              <w:rPr>
                <w:noProof/>
                <w:sz w:val="18"/>
                <w:lang w:eastAsia="sr-Cyrl-CS"/>
              </w:rPr>
              <w:t>.1.</w:t>
            </w:r>
          </w:p>
          <w:p w14:paraId="39D707F3" w14:textId="77777777" w:rsidR="003C05B4" w:rsidRPr="0085107B" w:rsidRDefault="003C05B4" w:rsidP="003C05B4">
            <w:pPr>
              <w:jc w:val="center"/>
              <w:rPr>
                <w:noProof/>
                <w:sz w:val="18"/>
                <w:szCs w:val="18"/>
                <w:lang w:eastAsia="sr-Cyrl-CS"/>
              </w:rPr>
            </w:pPr>
          </w:p>
          <w:p w14:paraId="0958B8CB" w14:textId="77777777" w:rsidR="003C05B4" w:rsidRPr="0085107B" w:rsidRDefault="003C05B4" w:rsidP="003C05B4">
            <w:pPr>
              <w:jc w:val="center"/>
              <w:rPr>
                <w:noProof/>
                <w:sz w:val="18"/>
                <w:szCs w:val="18"/>
                <w:lang w:eastAsia="sr-Cyrl-CS"/>
              </w:rPr>
            </w:pPr>
            <w:r w:rsidRPr="0085107B">
              <w:rPr>
                <w:noProof/>
                <w:sz w:val="18"/>
                <w:lang w:eastAsia="sr-Cyrl-CS"/>
              </w:rPr>
              <w:t>2.3.</w:t>
            </w:r>
            <w:r w:rsidRPr="0085107B">
              <w:rPr>
                <w:noProof/>
                <w:sz w:val="18"/>
                <w:szCs w:val="18"/>
                <w:lang w:eastAsia="sr-Cyrl-CS"/>
              </w:rPr>
              <w:t>2.1.</w:t>
            </w:r>
          </w:p>
          <w:p w14:paraId="2BB5EA1C" w14:textId="77777777" w:rsidR="003C05B4" w:rsidRPr="0085107B" w:rsidRDefault="003C05B4" w:rsidP="003C05B4">
            <w:pPr>
              <w:jc w:val="center"/>
              <w:rPr>
                <w:noProof/>
                <w:sz w:val="18"/>
                <w:szCs w:val="18"/>
                <w:lang w:eastAsia="sr-Cyrl-CS"/>
              </w:rPr>
            </w:pPr>
          </w:p>
          <w:p w14:paraId="7CE30E02" w14:textId="77777777" w:rsidR="003C05B4" w:rsidRPr="0085107B" w:rsidRDefault="003C05B4" w:rsidP="003C05B4">
            <w:pPr>
              <w:jc w:val="center"/>
              <w:rPr>
                <w:noProof/>
                <w:sz w:val="18"/>
                <w:szCs w:val="18"/>
                <w:lang w:eastAsia="sr-Cyrl-CS"/>
              </w:rPr>
            </w:pPr>
          </w:p>
          <w:p w14:paraId="2D9D5AC3" w14:textId="77777777" w:rsidR="003C05B4" w:rsidRPr="0085107B" w:rsidRDefault="003C05B4" w:rsidP="003C05B4">
            <w:pPr>
              <w:jc w:val="center"/>
              <w:rPr>
                <w:noProof/>
                <w:sz w:val="18"/>
                <w:lang w:eastAsia="sr-Cyrl-CS"/>
              </w:rPr>
            </w:pPr>
            <w:r w:rsidRPr="0085107B">
              <w:rPr>
                <w:noProof/>
                <w:sz w:val="18"/>
                <w:szCs w:val="18"/>
                <w:lang w:eastAsia="sr-Cyrl-CS"/>
              </w:rPr>
              <w:t>2.4.</w:t>
            </w:r>
          </w:p>
        </w:tc>
        <w:tc>
          <w:tcPr>
            <w:tcW w:w="6521" w:type="dxa"/>
            <w:tcBorders>
              <w:top w:val="single" w:sz="6" w:space="0" w:color="auto"/>
              <w:left w:val="single" w:sz="6" w:space="0" w:color="auto"/>
              <w:bottom w:val="single" w:sz="6" w:space="0" w:color="auto"/>
              <w:right w:val="single" w:sz="6" w:space="0" w:color="auto"/>
            </w:tcBorders>
          </w:tcPr>
          <w:p w14:paraId="08AFC462" w14:textId="77777777" w:rsidR="003C05B4" w:rsidRPr="0085107B" w:rsidRDefault="003C05B4" w:rsidP="00E24890">
            <w:pPr>
              <w:ind w:left="34"/>
              <w:rPr>
                <w:noProof/>
                <w:sz w:val="18"/>
                <w:szCs w:val="18"/>
                <w:lang w:eastAsia="sr-Cyrl-CS"/>
              </w:rPr>
            </w:pPr>
            <w:r w:rsidRPr="0085107B">
              <w:rPr>
                <w:noProof/>
                <w:sz w:val="18"/>
                <w:szCs w:val="18"/>
                <w:lang w:eastAsia="sr-Cyrl-CS"/>
              </w:rPr>
              <w:t>Измена и допуна насеља Пригревица – намена површина и саобраћаја</w:t>
            </w:r>
          </w:p>
          <w:p w14:paraId="5A0D9966" w14:textId="77777777" w:rsidR="003C05B4" w:rsidRPr="0085107B" w:rsidRDefault="003C05B4" w:rsidP="00E24890">
            <w:pPr>
              <w:ind w:left="34"/>
              <w:rPr>
                <w:noProof/>
                <w:sz w:val="18"/>
                <w:szCs w:val="18"/>
                <w:lang w:eastAsia="sr-Cyrl-CS"/>
              </w:rPr>
            </w:pPr>
            <w:r w:rsidRPr="0085107B">
              <w:rPr>
                <w:noProof/>
                <w:sz w:val="18"/>
                <w:szCs w:val="18"/>
                <w:lang w:eastAsia="sr-Cyrl-CS"/>
              </w:rPr>
              <w:t>Измена и допуна насеља Пригревица – водопривредна инфраструктура – снабдевање водом</w:t>
            </w:r>
          </w:p>
          <w:p w14:paraId="56C2C7ED" w14:textId="77777777" w:rsidR="003C05B4" w:rsidRPr="0085107B" w:rsidRDefault="003C05B4" w:rsidP="00E24890">
            <w:pPr>
              <w:ind w:left="34"/>
              <w:rPr>
                <w:noProof/>
                <w:sz w:val="18"/>
                <w:szCs w:val="18"/>
                <w:lang w:eastAsia="sr-Cyrl-CS"/>
              </w:rPr>
            </w:pPr>
            <w:r w:rsidRPr="0085107B">
              <w:rPr>
                <w:noProof/>
                <w:sz w:val="18"/>
                <w:szCs w:val="18"/>
                <w:lang w:eastAsia="sr-Cyrl-CS"/>
              </w:rPr>
              <w:t>Измена и допуна насеља Пригревица – водопривредна инфраструктура – одвођење и пречишћавање отпадних и атмосферских вода</w:t>
            </w:r>
          </w:p>
          <w:p w14:paraId="097CC231" w14:textId="77777777" w:rsidR="003C05B4" w:rsidRPr="0085107B" w:rsidRDefault="003C05B4" w:rsidP="00E24890">
            <w:pPr>
              <w:ind w:left="34"/>
              <w:rPr>
                <w:noProof/>
                <w:sz w:val="18"/>
                <w:szCs w:val="18"/>
                <w:lang w:eastAsia="sr-Cyrl-CS"/>
              </w:rPr>
            </w:pPr>
            <w:r w:rsidRPr="0085107B">
              <w:rPr>
                <w:noProof/>
                <w:sz w:val="18"/>
                <w:szCs w:val="18"/>
                <w:lang w:eastAsia="sr-Cyrl-CS"/>
              </w:rPr>
              <w:t>Детаљ – План намене површина, објеката, саобраћаја и зеленила</w:t>
            </w:r>
          </w:p>
          <w:p w14:paraId="12328548" w14:textId="77777777" w:rsidR="003C05B4" w:rsidRPr="0085107B" w:rsidRDefault="003C05B4" w:rsidP="003C05B4">
            <w:pPr>
              <w:ind w:left="34"/>
              <w:rPr>
                <w:noProof/>
                <w:sz w:val="18"/>
                <w:lang w:eastAsia="sr-Cyrl-CS"/>
              </w:rPr>
            </w:pPr>
          </w:p>
        </w:tc>
        <w:tc>
          <w:tcPr>
            <w:tcW w:w="1275" w:type="dxa"/>
            <w:tcBorders>
              <w:top w:val="single" w:sz="6" w:space="0" w:color="auto"/>
              <w:left w:val="single" w:sz="6" w:space="0" w:color="auto"/>
              <w:bottom w:val="single" w:sz="6" w:space="0" w:color="auto"/>
              <w:right w:val="single" w:sz="6" w:space="0" w:color="auto"/>
            </w:tcBorders>
          </w:tcPr>
          <w:p w14:paraId="372FC677" w14:textId="77777777" w:rsidR="003C05B4" w:rsidRPr="0085107B" w:rsidRDefault="003C05B4" w:rsidP="003C05B4">
            <w:pPr>
              <w:jc w:val="center"/>
              <w:rPr>
                <w:noProof/>
                <w:sz w:val="18"/>
                <w:szCs w:val="18"/>
                <w:lang w:eastAsia="sr-Cyrl-CS"/>
              </w:rPr>
            </w:pPr>
          </w:p>
          <w:p w14:paraId="3EDD9C9F" w14:textId="77777777" w:rsidR="003C05B4" w:rsidRPr="0085107B" w:rsidRDefault="003C05B4" w:rsidP="003C05B4">
            <w:pPr>
              <w:jc w:val="center"/>
              <w:rPr>
                <w:noProof/>
                <w:sz w:val="18"/>
                <w:szCs w:val="18"/>
                <w:lang w:eastAsia="sr-Cyrl-CS"/>
              </w:rPr>
            </w:pPr>
            <w:r w:rsidRPr="0085107B">
              <w:rPr>
                <w:noProof/>
                <w:sz w:val="18"/>
                <w:szCs w:val="18"/>
                <w:lang w:eastAsia="sr-Cyrl-CS"/>
              </w:rPr>
              <w:t>1:5 000</w:t>
            </w:r>
          </w:p>
          <w:p w14:paraId="56CE4DFC" w14:textId="77777777" w:rsidR="003C05B4" w:rsidRPr="0085107B" w:rsidRDefault="003C05B4" w:rsidP="003C05B4">
            <w:pPr>
              <w:jc w:val="center"/>
              <w:rPr>
                <w:noProof/>
                <w:sz w:val="18"/>
                <w:szCs w:val="18"/>
                <w:lang w:eastAsia="sr-Cyrl-CS"/>
              </w:rPr>
            </w:pPr>
            <w:r w:rsidRPr="0085107B">
              <w:rPr>
                <w:noProof/>
                <w:sz w:val="18"/>
                <w:szCs w:val="18"/>
                <w:lang w:eastAsia="sr-Cyrl-CS"/>
              </w:rPr>
              <w:t>1:5 000</w:t>
            </w:r>
          </w:p>
          <w:p w14:paraId="4392AEAA" w14:textId="77777777" w:rsidR="003C05B4" w:rsidRPr="0085107B" w:rsidRDefault="003C05B4" w:rsidP="003C05B4">
            <w:pPr>
              <w:jc w:val="center"/>
              <w:rPr>
                <w:noProof/>
                <w:sz w:val="18"/>
                <w:szCs w:val="18"/>
                <w:lang w:eastAsia="sr-Cyrl-CS"/>
              </w:rPr>
            </w:pPr>
          </w:p>
          <w:p w14:paraId="6D437BBC" w14:textId="77777777" w:rsidR="003C05B4" w:rsidRPr="0085107B" w:rsidRDefault="003C05B4" w:rsidP="003C05B4">
            <w:pPr>
              <w:jc w:val="center"/>
              <w:rPr>
                <w:noProof/>
                <w:sz w:val="18"/>
                <w:szCs w:val="18"/>
                <w:lang w:eastAsia="sr-Cyrl-CS"/>
              </w:rPr>
            </w:pPr>
            <w:r w:rsidRPr="0085107B">
              <w:rPr>
                <w:noProof/>
                <w:sz w:val="18"/>
                <w:szCs w:val="18"/>
                <w:lang w:eastAsia="sr-Cyrl-CS"/>
              </w:rPr>
              <w:t>1:5 000</w:t>
            </w:r>
          </w:p>
          <w:p w14:paraId="50EEBC2E" w14:textId="77777777" w:rsidR="003C05B4" w:rsidRPr="0085107B" w:rsidRDefault="003C05B4" w:rsidP="003C05B4">
            <w:pPr>
              <w:jc w:val="center"/>
              <w:rPr>
                <w:noProof/>
                <w:sz w:val="18"/>
                <w:szCs w:val="18"/>
                <w:lang w:eastAsia="sr-Cyrl-CS"/>
              </w:rPr>
            </w:pPr>
          </w:p>
          <w:p w14:paraId="71B6054D" w14:textId="77777777" w:rsidR="003C05B4" w:rsidRPr="0085107B" w:rsidRDefault="003C05B4" w:rsidP="003C05B4">
            <w:pPr>
              <w:jc w:val="center"/>
              <w:rPr>
                <w:noProof/>
                <w:sz w:val="18"/>
                <w:szCs w:val="18"/>
                <w:lang w:eastAsia="sr-Cyrl-CS"/>
              </w:rPr>
            </w:pPr>
          </w:p>
          <w:p w14:paraId="6EF65DF2" w14:textId="77777777" w:rsidR="003C05B4" w:rsidRPr="0085107B" w:rsidRDefault="003C05B4" w:rsidP="003C05B4">
            <w:pPr>
              <w:jc w:val="center"/>
              <w:rPr>
                <w:noProof/>
                <w:sz w:val="18"/>
                <w:lang w:eastAsia="sr-Cyrl-CS"/>
              </w:rPr>
            </w:pPr>
            <w:r w:rsidRPr="0085107B">
              <w:rPr>
                <w:noProof/>
                <w:sz w:val="18"/>
                <w:szCs w:val="18"/>
                <w:lang w:eastAsia="sr-Cyrl-CS"/>
              </w:rPr>
              <w:t>1:500</w:t>
            </w:r>
          </w:p>
        </w:tc>
      </w:tr>
      <w:tr w:rsidR="003C05B4" w:rsidRPr="0085107B" w14:paraId="602362D6" w14:textId="77777777" w:rsidTr="00B32D97">
        <w:tc>
          <w:tcPr>
            <w:tcW w:w="1238" w:type="dxa"/>
            <w:tcBorders>
              <w:top w:val="single" w:sz="6" w:space="0" w:color="auto"/>
              <w:left w:val="single" w:sz="6" w:space="0" w:color="auto"/>
              <w:bottom w:val="single" w:sz="6" w:space="0" w:color="auto"/>
              <w:right w:val="single" w:sz="6" w:space="0" w:color="auto"/>
            </w:tcBorders>
          </w:tcPr>
          <w:p w14:paraId="2E52AA3D" w14:textId="77777777" w:rsidR="003C05B4" w:rsidRPr="0085107B" w:rsidRDefault="003C05B4" w:rsidP="003C05B4">
            <w:pPr>
              <w:jc w:val="center"/>
              <w:rPr>
                <w:noProof/>
                <w:sz w:val="18"/>
                <w:lang w:eastAsia="sr-Cyrl-CS"/>
              </w:rPr>
            </w:pPr>
            <w:r w:rsidRPr="0085107B">
              <w:rPr>
                <w:noProof/>
                <w:sz w:val="18"/>
                <w:szCs w:val="18"/>
                <w:lang w:eastAsia="sr-Cyrl-CS"/>
              </w:rPr>
              <w:t>3.1.1.</w:t>
            </w:r>
          </w:p>
          <w:p w14:paraId="3459A2EE" w14:textId="77777777" w:rsidR="003C05B4" w:rsidRPr="0085107B" w:rsidRDefault="003C05B4" w:rsidP="003C05B4">
            <w:pPr>
              <w:jc w:val="center"/>
              <w:rPr>
                <w:noProof/>
                <w:sz w:val="18"/>
                <w:lang w:eastAsia="sr-Cyrl-CS"/>
              </w:rPr>
            </w:pPr>
          </w:p>
          <w:p w14:paraId="6DCC43D9" w14:textId="77777777" w:rsidR="003C05B4" w:rsidRPr="0085107B" w:rsidRDefault="003C05B4" w:rsidP="003C05B4">
            <w:pPr>
              <w:jc w:val="center"/>
              <w:rPr>
                <w:noProof/>
                <w:sz w:val="18"/>
                <w:szCs w:val="18"/>
                <w:lang w:eastAsia="sr-Cyrl-CS"/>
              </w:rPr>
            </w:pPr>
            <w:r w:rsidRPr="0085107B">
              <w:rPr>
                <w:noProof/>
                <w:sz w:val="18"/>
                <w:szCs w:val="18"/>
                <w:lang w:eastAsia="sr-Cyrl-CS"/>
              </w:rPr>
              <w:t>3.3.1.</w:t>
            </w:r>
          </w:p>
          <w:p w14:paraId="5053CF4C" w14:textId="77777777" w:rsidR="003C05B4" w:rsidRPr="0085107B" w:rsidRDefault="003C05B4" w:rsidP="003C05B4">
            <w:pPr>
              <w:jc w:val="center"/>
              <w:rPr>
                <w:noProof/>
                <w:sz w:val="18"/>
                <w:lang w:eastAsia="sr-Cyrl-CS"/>
              </w:rPr>
            </w:pPr>
          </w:p>
        </w:tc>
        <w:tc>
          <w:tcPr>
            <w:tcW w:w="6521" w:type="dxa"/>
            <w:tcBorders>
              <w:top w:val="single" w:sz="6" w:space="0" w:color="auto"/>
              <w:left w:val="single" w:sz="6" w:space="0" w:color="auto"/>
              <w:bottom w:val="single" w:sz="6" w:space="0" w:color="auto"/>
              <w:right w:val="single" w:sz="6" w:space="0" w:color="auto"/>
            </w:tcBorders>
          </w:tcPr>
          <w:p w14:paraId="3A446D01" w14:textId="77777777" w:rsidR="003C05B4" w:rsidRPr="0085107B" w:rsidRDefault="003C05B4" w:rsidP="00E24890">
            <w:pPr>
              <w:ind w:left="34"/>
              <w:rPr>
                <w:noProof/>
                <w:sz w:val="18"/>
                <w:szCs w:val="18"/>
                <w:lang w:eastAsia="sr-Cyrl-CS"/>
              </w:rPr>
            </w:pPr>
            <w:r w:rsidRPr="0085107B">
              <w:rPr>
                <w:noProof/>
                <w:sz w:val="18"/>
                <w:szCs w:val="18"/>
                <w:lang w:eastAsia="sr-Cyrl-CS"/>
              </w:rPr>
              <w:t>Измене и допуне насеља Свилојево – намена површина и саобраћаја</w:t>
            </w:r>
          </w:p>
          <w:p w14:paraId="6E168365" w14:textId="77777777" w:rsidR="003C05B4" w:rsidRPr="0085107B" w:rsidRDefault="003C05B4" w:rsidP="00E24890">
            <w:pPr>
              <w:ind w:left="34"/>
              <w:rPr>
                <w:noProof/>
                <w:sz w:val="18"/>
                <w:szCs w:val="18"/>
                <w:lang w:eastAsia="sr-Cyrl-CS"/>
              </w:rPr>
            </w:pPr>
            <w:r w:rsidRPr="0085107B">
              <w:rPr>
                <w:noProof/>
                <w:sz w:val="18"/>
                <w:szCs w:val="18"/>
                <w:lang w:eastAsia="sr-Cyrl-CS"/>
              </w:rPr>
              <w:t>Измене и допуне насеља Свилојево – водопривредна инфраструктура</w:t>
            </w:r>
          </w:p>
        </w:tc>
        <w:tc>
          <w:tcPr>
            <w:tcW w:w="1275" w:type="dxa"/>
            <w:tcBorders>
              <w:top w:val="single" w:sz="6" w:space="0" w:color="auto"/>
              <w:left w:val="single" w:sz="6" w:space="0" w:color="auto"/>
              <w:bottom w:val="single" w:sz="6" w:space="0" w:color="auto"/>
              <w:right w:val="single" w:sz="6" w:space="0" w:color="auto"/>
            </w:tcBorders>
          </w:tcPr>
          <w:p w14:paraId="70BBB732" w14:textId="77777777" w:rsidR="003C05B4" w:rsidRPr="0085107B" w:rsidRDefault="003C05B4" w:rsidP="003C05B4">
            <w:pPr>
              <w:jc w:val="center"/>
              <w:rPr>
                <w:noProof/>
                <w:sz w:val="18"/>
                <w:szCs w:val="18"/>
                <w:lang w:eastAsia="sr-Cyrl-CS"/>
              </w:rPr>
            </w:pPr>
          </w:p>
          <w:p w14:paraId="6C6FDC97" w14:textId="77777777" w:rsidR="003C05B4" w:rsidRPr="0085107B" w:rsidRDefault="003C05B4" w:rsidP="003C05B4">
            <w:pPr>
              <w:jc w:val="center"/>
              <w:rPr>
                <w:noProof/>
                <w:sz w:val="18"/>
                <w:szCs w:val="18"/>
                <w:lang w:eastAsia="sr-Cyrl-CS"/>
              </w:rPr>
            </w:pPr>
            <w:r w:rsidRPr="0085107B">
              <w:rPr>
                <w:noProof/>
                <w:sz w:val="18"/>
                <w:szCs w:val="18"/>
                <w:lang w:eastAsia="sr-Cyrl-CS"/>
              </w:rPr>
              <w:t>1:5 000</w:t>
            </w:r>
          </w:p>
          <w:p w14:paraId="1A6E8E8F" w14:textId="77777777" w:rsidR="003C05B4" w:rsidRPr="0085107B" w:rsidRDefault="003C05B4" w:rsidP="003C05B4">
            <w:pPr>
              <w:jc w:val="center"/>
              <w:rPr>
                <w:noProof/>
                <w:sz w:val="18"/>
                <w:szCs w:val="18"/>
                <w:lang w:eastAsia="sr-Cyrl-CS"/>
              </w:rPr>
            </w:pPr>
            <w:r w:rsidRPr="0085107B">
              <w:rPr>
                <w:noProof/>
                <w:sz w:val="18"/>
                <w:szCs w:val="18"/>
                <w:lang w:eastAsia="sr-Cyrl-CS"/>
              </w:rPr>
              <w:t>1:5 000</w:t>
            </w:r>
          </w:p>
          <w:p w14:paraId="1E5FC79D" w14:textId="77777777" w:rsidR="003C05B4" w:rsidRPr="0085107B" w:rsidRDefault="003C05B4" w:rsidP="003C05B4">
            <w:pPr>
              <w:jc w:val="center"/>
              <w:rPr>
                <w:noProof/>
                <w:sz w:val="18"/>
                <w:szCs w:val="18"/>
                <w:lang w:eastAsia="sr-Cyrl-CS"/>
              </w:rPr>
            </w:pPr>
          </w:p>
          <w:p w14:paraId="5B798655" w14:textId="77777777" w:rsidR="003C05B4" w:rsidRPr="0085107B" w:rsidRDefault="003C05B4" w:rsidP="003C05B4">
            <w:pPr>
              <w:jc w:val="center"/>
              <w:rPr>
                <w:noProof/>
                <w:sz w:val="18"/>
                <w:szCs w:val="18"/>
                <w:lang w:eastAsia="sr-Cyrl-CS"/>
              </w:rPr>
            </w:pPr>
            <w:r w:rsidRPr="0085107B">
              <w:rPr>
                <w:noProof/>
                <w:sz w:val="18"/>
                <w:szCs w:val="18"/>
                <w:lang w:eastAsia="sr-Cyrl-CS"/>
              </w:rPr>
              <w:t>1:5 000</w:t>
            </w:r>
          </w:p>
        </w:tc>
      </w:tr>
      <w:tr w:rsidR="003C05B4" w:rsidRPr="0085107B" w14:paraId="553339A2" w14:textId="77777777" w:rsidTr="00B32D97">
        <w:tc>
          <w:tcPr>
            <w:tcW w:w="1238" w:type="dxa"/>
            <w:tcBorders>
              <w:top w:val="single" w:sz="6" w:space="0" w:color="auto"/>
              <w:left w:val="single" w:sz="6" w:space="0" w:color="auto"/>
              <w:bottom w:val="single" w:sz="6" w:space="0" w:color="auto"/>
              <w:right w:val="single" w:sz="6" w:space="0" w:color="auto"/>
            </w:tcBorders>
          </w:tcPr>
          <w:p w14:paraId="4893A487" w14:textId="77777777" w:rsidR="003C05B4" w:rsidRPr="0085107B" w:rsidRDefault="003C05B4" w:rsidP="003C05B4">
            <w:pPr>
              <w:jc w:val="center"/>
              <w:rPr>
                <w:noProof/>
                <w:sz w:val="18"/>
                <w:lang w:eastAsia="sr-Cyrl-CS"/>
              </w:rPr>
            </w:pPr>
            <w:r w:rsidRPr="0085107B">
              <w:rPr>
                <w:noProof/>
                <w:sz w:val="18"/>
                <w:szCs w:val="18"/>
                <w:lang w:eastAsia="sr-Cyrl-CS"/>
              </w:rPr>
              <w:t>4.1.1.</w:t>
            </w:r>
          </w:p>
          <w:p w14:paraId="631BA163" w14:textId="77777777" w:rsidR="003C05B4" w:rsidRPr="0085107B" w:rsidRDefault="003C05B4" w:rsidP="003C05B4">
            <w:pPr>
              <w:jc w:val="center"/>
              <w:rPr>
                <w:noProof/>
                <w:sz w:val="18"/>
                <w:szCs w:val="18"/>
                <w:lang w:eastAsia="sr-Cyrl-CS"/>
              </w:rPr>
            </w:pPr>
            <w:r w:rsidRPr="0085107B">
              <w:rPr>
                <w:noProof/>
                <w:sz w:val="18"/>
                <w:szCs w:val="18"/>
                <w:lang w:eastAsia="sr-Cyrl-CS"/>
              </w:rPr>
              <w:t>4.3.1.</w:t>
            </w:r>
          </w:p>
          <w:p w14:paraId="360B44B5" w14:textId="77777777" w:rsidR="003C05B4" w:rsidRPr="0085107B" w:rsidRDefault="003C05B4" w:rsidP="003C05B4">
            <w:pPr>
              <w:jc w:val="center"/>
              <w:rPr>
                <w:noProof/>
                <w:sz w:val="18"/>
                <w:lang w:eastAsia="sr-Cyrl-CS"/>
              </w:rPr>
            </w:pPr>
          </w:p>
        </w:tc>
        <w:tc>
          <w:tcPr>
            <w:tcW w:w="6521" w:type="dxa"/>
            <w:tcBorders>
              <w:top w:val="single" w:sz="6" w:space="0" w:color="auto"/>
              <w:left w:val="single" w:sz="6" w:space="0" w:color="auto"/>
              <w:bottom w:val="single" w:sz="6" w:space="0" w:color="auto"/>
              <w:right w:val="single" w:sz="6" w:space="0" w:color="auto"/>
            </w:tcBorders>
          </w:tcPr>
          <w:p w14:paraId="6957A340" w14:textId="77777777" w:rsidR="003C05B4" w:rsidRPr="0085107B" w:rsidRDefault="003C05B4" w:rsidP="00AF5B68">
            <w:pPr>
              <w:ind w:left="34"/>
              <w:rPr>
                <w:noProof/>
                <w:sz w:val="18"/>
                <w:szCs w:val="18"/>
                <w:lang w:eastAsia="sr-Cyrl-CS"/>
              </w:rPr>
            </w:pPr>
            <w:r w:rsidRPr="0085107B">
              <w:rPr>
                <w:noProof/>
                <w:sz w:val="18"/>
                <w:szCs w:val="18"/>
                <w:lang w:eastAsia="sr-Cyrl-CS"/>
              </w:rPr>
              <w:t>Измене и допуне насеља Сонта – намена површина и саобраћаја</w:t>
            </w:r>
          </w:p>
          <w:p w14:paraId="621EC3BC" w14:textId="77777777" w:rsidR="003C05B4" w:rsidRPr="0085107B" w:rsidRDefault="003C05B4" w:rsidP="00AF5B68">
            <w:pPr>
              <w:ind w:left="34"/>
              <w:rPr>
                <w:noProof/>
                <w:sz w:val="18"/>
                <w:szCs w:val="18"/>
                <w:lang w:eastAsia="sr-Cyrl-CS"/>
              </w:rPr>
            </w:pPr>
            <w:r w:rsidRPr="0085107B">
              <w:rPr>
                <w:noProof/>
                <w:sz w:val="18"/>
                <w:szCs w:val="18"/>
                <w:lang w:eastAsia="sr-Cyrl-CS"/>
              </w:rPr>
              <w:t>Измене и допуне насеља Сонта – водопривредна инфраструктура</w:t>
            </w:r>
          </w:p>
        </w:tc>
        <w:tc>
          <w:tcPr>
            <w:tcW w:w="1275" w:type="dxa"/>
            <w:tcBorders>
              <w:top w:val="single" w:sz="6" w:space="0" w:color="auto"/>
              <w:left w:val="single" w:sz="6" w:space="0" w:color="auto"/>
              <w:bottom w:val="single" w:sz="6" w:space="0" w:color="auto"/>
              <w:right w:val="single" w:sz="6" w:space="0" w:color="auto"/>
            </w:tcBorders>
          </w:tcPr>
          <w:p w14:paraId="5147FC4E" w14:textId="77777777" w:rsidR="003C05B4" w:rsidRPr="0085107B" w:rsidRDefault="003C05B4" w:rsidP="003C05B4">
            <w:pPr>
              <w:jc w:val="center"/>
              <w:rPr>
                <w:noProof/>
                <w:sz w:val="18"/>
                <w:szCs w:val="18"/>
                <w:lang w:eastAsia="sr-Cyrl-CS"/>
              </w:rPr>
            </w:pPr>
            <w:r w:rsidRPr="0085107B">
              <w:rPr>
                <w:noProof/>
                <w:sz w:val="18"/>
                <w:szCs w:val="18"/>
                <w:lang w:eastAsia="sr-Cyrl-CS"/>
              </w:rPr>
              <w:t>1:5 000</w:t>
            </w:r>
          </w:p>
          <w:p w14:paraId="51A72396" w14:textId="77777777" w:rsidR="003C05B4" w:rsidRPr="0085107B" w:rsidRDefault="003C05B4" w:rsidP="003C05B4">
            <w:pPr>
              <w:jc w:val="center"/>
              <w:rPr>
                <w:noProof/>
                <w:sz w:val="18"/>
                <w:szCs w:val="18"/>
                <w:lang w:eastAsia="sr-Cyrl-CS"/>
              </w:rPr>
            </w:pPr>
            <w:r w:rsidRPr="0085107B">
              <w:rPr>
                <w:noProof/>
                <w:sz w:val="18"/>
                <w:szCs w:val="18"/>
                <w:lang w:eastAsia="sr-Cyrl-CS"/>
              </w:rPr>
              <w:t>1:5 000</w:t>
            </w:r>
          </w:p>
          <w:p w14:paraId="140D16E0" w14:textId="77777777" w:rsidR="003C05B4" w:rsidRPr="0085107B" w:rsidRDefault="003C05B4" w:rsidP="003C05B4">
            <w:pPr>
              <w:jc w:val="center"/>
              <w:rPr>
                <w:noProof/>
                <w:sz w:val="18"/>
                <w:szCs w:val="18"/>
                <w:lang w:eastAsia="sr-Cyrl-CS"/>
              </w:rPr>
            </w:pPr>
          </w:p>
        </w:tc>
      </w:tr>
    </w:tbl>
    <w:p w14:paraId="546FFF78" w14:textId="77777777" w:rsidR="007579BD" w:rsidRPr="0085107B" w:rsidRDefault="007579BD" w:rsidP="004D2DC4">
      <w:pPr>
        <w:ind w:left="284" w:hanging="284"/>
        <w:rPr>
          <w:noProof/>
        </w:rPr>
      </w:pPr>
    </w:p>
    <w:p w14:paraId="52F9B6C4" w14:textId="77777777" w:rsidR="009C36F5" w:rsidRPr="0085107B" w:rsidRDefault="009C36F5" w:rsidP="009C36F5">
      <w:pPr>
        <w:rPr>
          <w:noProof/>
        </w:rPr>
      </w:pPr>
      <w:r w:rsidRPr="0085107B">
        <w:rPr>
          <w:noProof/>
        </w:rPr>
        <w:t>Измене и допуне Просторног плана општине Апатин су циљане и односе се на област водопривреде, односно на изградњу засебних постројења за прераду отпадних вода и канализационих система у насељима Пригревица, Купусина, Свилојево и Сонта, као и за комплекс Специјалне болнице за рехабилитацију „Јунаковић“ Апатин.</w:t>
      </w:r>
    </w:p>
    <w:p w14:paraId="7ADA1D21" w14:textId="645A57C9" w:rsidR="003552FA" w:rsidRPr="0085107B" w:rsidRDefault="00FA6701" w:rsidP="005A73EF">
      <w:pPr>
        <w:pStyle w:val="Heading1"/>
        <w:ind w:left="426" w:hanging="426"/>
        <w:jc w:val="left"/>
        <w:rPr>
          <w:caps/>
          <w:noProof/>
        </w:rPr>
      </w:pPr>
      <w:bookmarkStart w:id="44" w:name="_Toc474402420"/>
      <w:bookmarkStart w:id="45" w:name="_Toc310255626"/>
      <w:bookmarkStart w:id="46" w:name="_Toc114827603"/>
      <w:bookmarkStart w:id="47" w:name="_Toc149040883"/>
      <w:bookmarkStart w:id="48" w:name="_Toc149041076"/>
      <w:r w:rsidRPr="0085107B">
        <w:rPr>
          <w:noProof/>
        </w:rPr>
        <w:lastRenderedPageBreak/>
        <w:t>5</w:t>
      </w:r>
      <w:r w:rsidR="004D2DC4" w:rsidRPr="0085107B">
        <w:rPr>
          <w:noProof/>
        </w:rPr>
        <w:t>.</w:t>
      </w:r>
      <w:bookmarkStart w:id="49" w:name="_Toc474402436"/>
      <w:bookmarkStart w:id="50" w:name="_Toc310255638"/>
      <w:bookmarkEnd w:id="44"/>
      <w:bookmarkEnd w:id="45"/>
      <w:r w:rsidR="004D2DC4" w:rsidRPr="0085107B">
        <w:rPr>
          <w:noProof/>
        </w:rPr>
        <w:tab/>
      </w:r>
      <w:r w:rsidR="007D5CE8" w:rsidRPr="0085107B">
        <w:rPr>
          <w:noProof/>
        </w:rPr>
        <w:t>ПРЕГЛЕД ПОСТОЈЕЋЕГ СТАЊА</w:t>
      </w:r>
      <w:r w:rsidR="003552FA" w:rsidRPr="0085107B">
        <w:rPr>
          <w:noProof/>
        </w:rPr>
        <w:t>,</w:t>
      </w:r>
      <w:r w:rsidR="007D5CE8" w:rsidRPr="0085107B">
        <w:rPr>
          <w:noProof/>
        </w:rPr>
        <w:t xml:space="preserve"> </w:t>
      </w:r>
      <w:r w:rsidR="004D2DC4" w:rsidRPr="0085107B">
        <w:rPr>
          <w:noProof/>
        </w:rPr>
        <w:t>КАРАКТЕРИСТИК</w:t>
      </w:r>
      <w:r w:rsidR="003552FA" w:rsidRPr="0085107B">
        <w:rPr>
          <w:noProof/>
        </w:rPr>
        <w:t>Е</w:t>
      </w:r>
      <w:r w:rsidR="004D2DC4" w:rsidRPr="0085107B">
        <w:rPr>
          <w:noProof/>
        </w:rPr>
        <w:t xml:space="preserve"> ЖИВОТНЕ СРЕДИНЕ </w:t>
      </w:r>
      <w:r w:rsidR="003552FA" w:rsidRPr="0085107B">
        <w:rPr>
          <w:noProof/>
        </w:rPr>
        <w:t xml:space="preserve">У ПОЈЕДИНИМ ОБЛАСТИМА, РАЗМАТРАНИ ПРОБЛЕМИ </w:t>
      </w:r>
      <w:bookmarkEnd w:id="49"/>
      <w:bookmarkEnd w:id="50"/>
      <w:r w:rsidR="003552FA" w:rsidRPr="0085107B">
        <w:rPr>
          <w:noProof/>
        </w:rPr>
        <w:t>ЖИВОТНЕ СРЕДИНЕ У ОБУХВАТУ ИЗМЕНА И ДОПУНА ПЛАНА И РАЗЛОЗИ ЗА ИЗОСТАВЉАЊЕ ОДРЕЂЕНИХ ПИТАЊА И ПРОБЛЕМА ИЗ ПОСТУПКА ПРОЦЕНЕ</w:t>
      </w:r>
      <w:bookmarkEnd w:id="46"/>
      <w:bookmarkEnd w:id="47"/>
      <w:bookmarkEnd w:id="48"/>
    </w:p>
    <w:p w14:paraId="1C9C62C4" w14:textId="77777777" w:rsidR="003552FA" w:rsidRPr="0085107B" w:rsidRDefault="003552FA" w:rsidP="003552FA">
      <w:pPr>
        <w:ind w:left="284" w:hanging="284"/>
        <w:rPr>
          <w:noProof/>
        </w:rPr>
      </w:pPr>
    </w:p>
    <w:p w14:paraId="794AECE7" w14:textId="77777777" w:rsidR="00930DE7" w:rsidRPr="0085107B" w:rsidRDefault="00930DE7" w:rsidP="00930DE7">
      <w:pPr>
        <w:rPr>
          <w:b/>
          <w:noProof/>
        </w:rPr>
      </w:pPr>
      <w:bookmarkStart w:id="51" w:name="_Toc48803000"/>
      <w:r w:rsidRPr="0085107B">
        <w:rPr>
          <w:b/>
          <w:noProof/>
        </w:rPr>
        <w:t>Положај</w:t>
      </w:r>
      <w:bookmarkEnd w:id="51"/>
    </w:p>
    <w:p w14:paraId="4A6F6210" w14:textId="77777777" w:rsidR="00930DE7" w:rsidRPr="0085107B" w:rsidRDefault="00930DE7" w:rsidP="00930DE7">
      <w:pPr>
        <w:rPr>
          <w:noProof/>
        </w:rPr>
      </w:pPr>
    </w:p>
    <w:p w14:paraId="2E11DB4D" w14:textId="77777777" w:rsidR="00930DE7" w:rsidRPr="0085107B" w:rsidRDefault="00930DE7" w:rsidP="00930DE7">
      <w:pPr>
        <w:rPr>
          <w:noProof/>
        </w:rPr>
      </w:pPr>
      <w:r w:rsidRPr="0085107B">
        <w:rPr>
          <w:noProof/>
        </w:rPr>
        <w:t xml:space="preserve">Општина Апатин се налази на крајњем западу Бачке, на 45° 40' северне географске ширине и 18° 59' источне географске дужине. Повољан географски положај, позиционираност непосредно уз леву обалу велике међународне реке Дунав, представља додатни потенцијал општине. Поред ове природне, западне границе, општина Апатин се на северу и североистоку граничи са територијом општине Сомбор, а на југу и југоистоку са општином Оџаци. </w:t>
      </w:r>
    </w:p>
    <w:p w14:paraId="7E16EA7E" w14:textId="77777777" w:rsidR="00930DE7" w:rsidRPr="0085107B" w:rsidRDefault="00930DE7" w:rsidP="00930DE7">
      <w:pPr>
        <w:rPr>
          <w:noProof/>
        </w:rPr>
      </w:pPr>
    </w:p>
    <w:p w14:paraId="502ED597" w14:textId="77777777" w:rsidR="00930DE7" w:rsidRPr="0085107B" w:rsidRDefault="00930DE7" w:rsidP="00930DE7">
      <w:pPr>
        <w:rPr>
          <w:noProof/>
        </w:rPr>
      </w:pPr>
      <w:r w:rsidRPr="0085107B">
        <w:rPr>
          <w:noProof/>
        </w:rPr>
        <w:t>Уз насеље Апатин који представља административни, привредни, просветни и културни центар, на подручју апатинске општине се налази још 4 насеља сеоског карактера: Свилојево, Купусина, Пригревица и Сонта.</w:t>
      </w:r>
    </w:p>
    <w:p w14:paraId="2FC4D866" w14:textId="77777777" w:rsidR="00930DE7" w:rsidRPr="0085107B" w:rsidRDefault="00930DE7" w:rsidP="00930DE7">
      <w:pPr>
        <w:rPr>
          <w:noProof/>
        </w:rPr>
      </w:pPr>
    </w:p>
    <w:p w14:paraId="2DAE9307" w14:textId="77777777" w:rsidR="00930DE7" w:rsidRPr="0085107B" w:rsidRDefault="00930DE7" w:rsidP="00930DE7">
      <w:pPr>
        <w:rPr>
          <w:b/>
          <w:noProof/>
        </w:rPr>
      </w:pPr>
      <w:r w:rsidRPr="0085107B">
        <w:rPr>
          <w:b/>
          <w:noProof/>
        </w:rPr>
        <w:t xml:space="preserve">Рељеф, геолошке и геоморфолошке </w:t>
      </w:r>
      <w:r w:rsidRPr="0085107B">
        <w:rPr>
          <w:b/>
          <w:bCs/>
          <w:noProof/>
        </w:rPr>
        <w:t>карактеристике</w:t>
      </w:r>
    </w:p>
    <w:p w14:paraId="1D4B4272" w14:textId="77777777" w:rsidR="00930DE7" w:rsidRPr="0085107B" w:rsidRDefault="00930DE7" w:rsidP="00930DE7">
      <w:pPr>
        <w:rPr>
          <w:noProof/>
        </w:rPr>
      </w:pPr>
    </w:p>
    <w:p w14:paraId="5F93F290" w14:textId="77777777" w:rsidR="00AF5B68" w:rsidRDefault="00930DE7" w:rsidP="00930DE7">
      <w:pPr>
        <w:rPr>
          <w:noProof/>
        </w:rPr>
      </w:pPr>
      <w:r w:rsidRPr="0085107B">
        <w:rPr>
          <w:noProof/>
        </w:rPr>
        <w:t>На подручју општине Апатин заступљене су две макро-геоморфолошке целине: алувијална раван и лесна тераса. Алувијална раван је уствари инундациона раван Дунава која је настала усецањем у лесну терасу.</w:t>
      </w:r>
    </w:p>
    <w:p w14:paraId="6B40CD27" w14:textId="49CD6A22" w:rsidR="00930DE7" w:rsidRPr="0085107B" w:rsidRDefault="00930DE7" w:rsidP="00930DE7">
      <w:pPr>
        <w:rPr>
          <w:noProof/>
        </w:rPr>
      </w:pPr>
      <w:r w:rsidRPr="0085107B">
        <w:rPr>
          <w:noProof/>
        </w:rPr>
        <w:t xml:space="preserve"> </w:t>
      </w:r>
    </w:p>
    <w:p w14:paraId="300B44C9" w14:textId="305F59E2" w:rsidR="00930DE7" w:rsidRPr="0085107B" w:rsidRDefault="00930DE7" w:rsidP="00930DE7">
      <w:pPr>
        <w:rPr>
          <w:noProof/>
        </w:rPr>
      </w:pPr>
      <w:r w:rsidRPr="0085107B">
        <w:rPr>
          <w:noProof/>
        </w:rPr>
        <w:t>Апсолутне коте алувијалне равни крећу се од 81 m до 84 m и на њој се развио веома велики број микро-рељефних творевина: речних ада, рукаваца, пешчаних греда, оба</w:t>
      </w:r>
      <w:r w:rsidR="00E24890">
        <w:rPr>
          <w:noProof/>
        </w:rPr>
        <w:t xml:space="preserve">лских брежуљака, мртваја и сл. </w:t>
      </w:r>
      <w:r w:rsidRPr="0085107B">
        <w:rPr>
          <w:noProof/>
        </w:rPr>
        <w:t>Лесна тераса са</w:t>
      </w:r>
      <w:r w:rsidRPr="0085107B">
        <w:rPr>
          <w:rFonts w:asciiTheme="minorHAnsi" w:eastAsiaTheme="minorHAnsi" w:hAnsiTheme="minorHAnsi" w:cstheme="minorBidi"/>
          <w:noProof/>
          <w:sz w:val="22"/>
          <w:szCs w:val="22"/>
        </w:rPr>
        <w:t xml:space="preserve"> </w:t>
      </w:r>
      <w:r w:rsidRPr="0085107B">
        <w:rPr>
          <w:noProof/>
        </w:rPr>
        <w:t>просечним висинским котама од 87 m до 89 m заступљена је у већем делу грађевинског подручја. Терени лесне терасе, по својим основним својствима, представљају најпогодније земљиште за изградњу урбаних структура.</w:t>
      </w:r>
    </w:p>
    <w:p w14:paraId="3B5A90FC" w14:textId="77777777" w:rsidR="00930DE7" w:rsidRPr="0085107B" w:rsidRDefault="00930DE7" w:rsidP="00930DE7">
      <w:pPr>
        <w:rPr>
          <w:noProof/>
        </w:rPr>
      </w:pPr>
    </w:p>
    <w:p w14:paraId="1C78F5B5" w14:textId="77777777" w:rsidR="00930DE7" w:rsidRPr="0085107B" w:rsidRDefault="00930DE7" w:rsidP="00930DE7">
      <w:pPr>
        <w:rPr>
          <w:noProof/>
        </w:rPr>
      </w:pPr>
      <w:r w:rsidRPr="0085107B">
        <w:rPr>
          <w:noProof/>
        </w:rPr>
        <w:t>Дакле, може се закључити да на посматраном простору преовлађују равничарски терени, са веома слабо израженим рељефом те стога рељеф не представља неку препреку за планирање будуће просторно-функционалне организације простора.</w:t>
      </w:r>
    </w:p>
    <w:p w14:paraId="6776D248" w14:textId="77777777" w:rsidR="00930DE7" w:rsidRPr="0085107B" w:rsidRDefault="00930DE7" w:rsidP="00930DE7">
      <w:pPr>
        <w:rPr>
          <w:noProof/>
        </w:rPr>
      </w:pPr>
    </w:p>
    <w:p w14:paraId="546DF078" w14:textId="77777777" w:rsidR="00930DE7" w:rsidRPr="0085107B" w:rsidRDefault="00930DE7" w:rsidP="00930DE7">
      <w:pPr>
        <w:rPr>
          <w:noProof/>
        </w:rPr>
      </w:pPr>
      <w:r w:rsidRPr="0085107B">
        <w:rPr>
          <w:noProof/>
        </w:rPr>
        <w:t>Основни геолошки склоп овог подручја чине три врсте геолошких творевина: стене подлоге неогена-палеорељеф, седименти неогена и квартарни седименти.</w:t>
      </w:r>
      <w:r w:rsidRPr="0085107B">
        <w:rPr>
          <w:rFonts w:asciiTheme="minorHAnsi" w:eastAsiaTheme="minorHAnsi" w:hAnsiTheme="minorHAnsi" w:cstheme="minorBidi"/>
          <w:noProof/>
          <w:sz w:val="22"/>
          <w:szCs w:val="22"/>
        </w:rPr>
        <w:t xml:space="preserve"> </w:t>
      </w:r>
      <w:r w:rsidRPr="0085107B">
        <w:rPr>
          <w:noProof/>
        </w:rPr>
        <w:t>Овакви геолошки услови указују да је подручје насеља Апатин сиромашно рудама, али да су присутне минералне сировине: глина и песак који се могу користити у индустрији грађевинских материјала.</w:t>
      </w:r>
    </w:p>
    <w:p w14:paraId="18AEFD0B" w14:textId="77777777" w:rsidR="00930DE7" w:rsidRPr="0085107B" w:rsidRDefault="00930DE7" w:rsidP="00930DE7">
      <w:pPr>
        <w:rPr>
          <w:noProof/>
        </w:rPr>
      </w:pPr>
    </w:p>
    <w:p w14:paraId="0C2E537C" w14:textId="77777777" w:rsidR="00930DE7" w:rsidRPr="0085107B" w:rsidRDefault="00930DE7" w:rsidP="00930DE7">
      <w:pPr>
        <w:rPr>
          <w:b/>
          <w:bCs/>
          <w:noProof/>
        </w:rPr>
      </w:pPr>
      <w:r w:rsidRPr="0085107B">
        <w:rPr>
          <w:b/>
          <w:noProof/>
        </w:rPr>
        <w:t xml:space="preserve">Хидрографске и хидролошке </w:t>
      </w:r>
      <w:r w:rsidRPr="0085107B">
        <w:rPr>
          <w:b/>
          <w:bCs/>
          <w:noProof/>
        </w:rPr>
        <w:t>карактеристике</w:t>
      </w:r>
    </w:p>
    <w:p w14:paraId="68457045" w14:textId="77777777" w:rsidR="00930DE7" w:rsidRPr="0085107B" w:rsidRDefault="00930DE7" w:rsidP="00930DE7">
      <w:pPr>
        <w:rPr>
          <w:noProof/>
        </w:rPr>
      </w:pPr>
    </w:p>
    <w:p w14:paraId="4AF0F80F" w14:textId="77777777" w:rsidR="00930DE7" w:rsidRPr="0085107B" w:rsidRDefault="00930DE7" w:rsidP="00930DE7">
      <w:pPr>
        <w:rPr>
          <w:noProof/>
        </w:rPr>
      </w:pPr>
      <w:r w:rsidRPr="0085107B">
        <w:rPr>
          <w:noProof/>
        </w:rPr>
        <w:t>Хидролошка мрежа на подручју општине Апатин веома је богато заступљена, а чине је природни и вештачки водотоци, канали и акваторије.</w:t>
      </w:r>
    </w:p>
    <w:p w14:paraId="19692DFE" w14:textId="77777777" w:rsidR="00930DE7" w:rsidRPr="0085107B" w:rsidRDefault="00930DE7" w:rsidP="00930DE7">
      <w:pPr>
        <w:rPr>
          <w:noProof/>
        </w:rPr>
      </w:pPr>
    </w:p>
    <w:p w14:paraId="73163B3E" w14:textId="77777777" w:rsidR="00930DE7" w:rsidRPr="0085107B" w:rsidRDefault="00930DE7" w:rsidP="00930DE7">
      <w:pPr>
        <w:rPr>
          <w:noProof/>
        </w:rPr>
      </w:pPr>
      <w:r w:rsidRPr="0085107B">
        <w:rPr>
          <w:noProof/>
        </w:rPr>
        <w:t>Река Дунав, са својим многобројним рукавцима, представља главни водоток овог подручја и одликује се природним водним режимом.</w:t>
      </w:r>
    </w:p>
    <w:p w14:paraId="36EBAEC9" w14:textId="77777777" w:rsidR="00930DE7" w:rsidRPr="0085107B" w:rsidRDefault="00930DE7" w:rsidP="00930DE7">
      <w:pPr>
        <w:rPr>
          <w:noProof/>
        </w:rPr>
      </w:pPr>
    </w:p>
    <w:p w14:paraId="0A9D3934" w14:textId="77777777" w:rsidR="00930DE7" w:rsidRPr="0085107B" w:rsidRDefault="00930DE7" w:rsidP="00930DE7">
      <w:pPr>
        <w:rPr>
          <w:noProof/>
        </w:rPr>
      </w:pPr>
      <w:r w:rsidRPr="0085107B">
        <w:rPr>
          <w:noProof/>
        </w:rPr>
        <w:t xml:space="preserve">Режим Дунава је последица различитих природних фактора, али и утицаја човека. Међу природним факторима од примарног значаја су климатске прилике, пре свих падавине и температуре, односно испаравање. Падавине утичу првенствено својом количином, затим распоредом у току године, обликом и интензитетом излучивања. На режим Дунава највише утичу климатске прилике у Алпима, са којих Дунав добија </w:t>
      </w:r>
      <w:r w:rsidRPr="0085107B">
        <w:rPr>
          <w:noProof/>
        </w:rPr>
        <w:lastRenderedPageBreak/>
        <w:t>највећу количину воде. Поред климатских фактора од значаја за утицај на режим су и рељеф, геолошки и педолошки састав, коефицијент пошумљености слива, густина речне мреже, облик слива. Посебно је значајна корелација утицаја више различитих фактора. Изузетно високи водостаји Дунава на овом сектору се дешавају после дугих, хладних и снегом богатих зима.</w:t>
      </w:r>
    </w:p>
    <w:p w14:paraId="4CA82DBF" w14:textId="77777777" w:rsidR="00930DE7" w:rsidRPr="0085107B" w:rsidRDefault="00930DE7" w:rsidP="00930DE7">
      <w:pPr>
        <w:rPr>
          <w:noProof/>
        </w:rPr>
      </w:pPr>
    </w:p>
    <w:p w14:paraId="6AEFD884" w14:textId="77777777" w:rsidR="00930DE7" w:rsidRPr="0085107B" w:rsidRDefault="00930DE7" w:rsidP="00930DE7">
      <w:pPr>
        <w:rPr>
          <w:noProof/>
          <w:szCs w:val="24"/>
        </w:rPr>
      </w:pPr>
      <w:r w:rsidRPr="0085107B">
        <w:rPr>
          <w:noProof/>
        </w:rPr>
        <w:t xml:space="preserve">Дунав на овом сектору има одлике плувијално – нивалног режима. Највиши средњи месечни водостаји се јављају у јуну и то у Бездану 322 cm а у Апатину 403 cm. То је последица топљења снега, који сe са Алпа посредством десних притока слива у Дунав. На овај максимум утичу и ране летње кише које се у поменутом периоду излучују у овим деловима Панонске низије. Најнижи водостаји се јављају у октобру и новембру. </w:t>
      </w:r>
      <w:r w:rsidRPr="0085107B">
        <w:rPr>
          <w:noProof/>
          <w:szCs w:val="24"/>
        </w:rPr>
        <w:t>Режим протицаја прати режим водостаја. Највећи је забележен у јуну (2747 m</w:t>
      </w:r>
      <w:r w:rsidRPr="0085107B">
        <w:rPr>
          <w:noProof/>
          <w:szCs w:val="24"/>
          <w:vertAlign w:val="superscript"/>
        </w:rPr>
        <w:t>3</w:t>
      </w:r>
      <w:r w:rsidRPr="0085107B">
        <w:rPr>
          <w:noProof/>
          <w:szCs w:val="24"/>
        </w:rPr>
        <w:t>/s), а најнижи у новембру (1554 m</w:t>
      </w:r>
      <w:r w:rsidRPr="0085107B">
        <w:rPr>
          <w:noProof/>
          <w:szCs w:val="24"/>
          <w:vertAlign w:val="superscript"/>
        </w:rPr>
        <w:t>3</w:t>
      </w:r>
      <w:r w:rsidRPr="0085107B">
        <w:rPr>
          <w:noProof/>
          <w:szCs w:val="24"/>
        </w:rPr>
        <w:t>/s) и октобру (1555 m</w:t>
      </w:r>
      <w:r w:rsidRPr="0085107B">
        <w:rPr>
          <w:noProof/>
          <w:szCs w:val="24"/>
          <w:vertAlign w:val="superscript"/>
        </w:rPr>
        <w:t>3</w:t>
      </w:r>
      <w:r w:rsidRPr="0085107B">
        <w:rPr>
          <w:noProof/>
          <w:szCs w:val="24"/>
        </w:rPr>
        <w:t>/s).</w:t>
      </w:r>
    </w:p>
    <w:p w14:paraId="0E5241E2" w14:textId="77777777" w:rsidR="00930DE7" w:rsidRPr="0085107B" w:rsidRDefault="00930DE7" w:rsidP="00930DE7">
      <w:pPr>
        <w:rPr>
          <w:b/>
          <w:bCs/>
          <w:noProof/>
        </w:rPr>
      </w:pPr>
    </w:p>
    <w:p w14:paraId="0C7527A5" w14:textId="654DAC05" w:rsidR="00C171E1" w:rsidRPr="00AF5B68" w:rsidRDefault="00AF5B68" w:rsidP="00290983">
      <w:pPr>
        <w:pStyle w:val="Caption"/>
      </w:pPr>
      <w:r w:rsidRPr="00AF5B68">
        <w:t xml:space="preserve">Табела </w:t>
      </w:r>
      <w:r w:rsidRPr="00AF5B68">
        <w:fldChar w:fldCharType="begin"/>
      </w:r>
      <w:r w:rsidRPr="00AF5B68">
        <w:instrText xml:space="preserve"> SEQ Табела \* ARABIC </w:instrText>
      </w:r>
      <w:r w:rsidRPr="00AF5B68">
        <w:fldChar w:fldCharType="separate"/>
      </w:r>
      <w:r w:rsidR="004C702E">
        <w:t>1</w:t>
      </w:r>
      <w:r w:rsidRPr="00AF5B68">
        <w:fldChar w:fldCharType="end"/>
      </w:r>
      <w:r w:rsidR="00930DE7" w:rsidRPr="00AF5B68">
        <w:t>: Средњи месечни протицаји Дунава код Бездана</w:t>
      </w:r>
    </w:p>
    <w:p w14:paraId="04B62D3C" w14:textId="057E9E44" w:rsidR="00930DE7" w:rsidRPr="00D82A14" w:rsidRDefault="00930DE7" w:rsidP="00290983">
      <w:pPr>
        <w:pStyle w:val="Caption"/>
      </w:pPr>
      <w:r w:rsidRPr="00D82A14">
        <w:t xml:space="preserve"> </w:t>
      </w:r>
    </w:p>
    <w:p w14:paraId="5BF1F7C4" w14:textId="77777777" w:rsidR="00930DE7" w:rsidRPr="0085107B" w:rsidRDefault="00930DE7" w:rsidP="00930DE7">
      <w:pPr>
        <w:rPr>
          <w:bCs/>
          <w:noProof/>
        </w:rPr>
      </w:pPr>
      <w:r w:rsidRPr="0085107B">
        <w:rPr>
          <w:bCs/>
          <w:noProof/>
        </w:rPr>
        <w:t xml:space="preserve">                    од 1971. до 1990. године (m</w:t>
      </w:r>
      <w:r w:rsidRPr="0085107B">
        <w:rPr>
          <w:bCs/>
          <w:noProof/>
          <w:vertAlign w:val="superscript"/>
        </w:rPr>
        <w:t>3</w:t>
      </w:r>
      <w:r w:rsidRPr="0085107B">
        <w:rPr>
          <w:bCs/>
          <w:noProof/>
        </w:rPr>
        <w:t>/s)</w:t>
      </w:r>
    </w:p>
    <w:tbl>
      <w:tblPr>
        <w:tblStyle w:val="TableGrid1"/>
        <w:tblW w:w="9360" w:type="dxa"/>
        <w:tblInd w:w="108" w:type="dxa"/>
        <w:tblLook w:val="01E0" w:firstRow="1" w:lastRow="1" w:firstColumn="1" w:lastColumn="1" w:noHBand="0" w:noVBand="0"/>
      </w:tblPr>
      <w:tblGrid>
        <w:gridCol w:w="824"/>
        <w:gridCol w:w="634"/>
        <w:gridCol w:w="634"/>
        <w:gridCol w:w="634"/>
        <w:gridCol w:w="634"/>
        <w:gridCol w:w="634"/>
        <w:gridCol w:w="634"/>
        <w:gridCol w:w="657"/>
        <w:gridCol w:w="657"/>
        <w:gridCol w:w="634"/>
        <w:gridCol w:w="634"/>
        <w:gridCol w:w="657"/>
        <w:gridCol w:w="634"/>
        <w:gridCol w:w="859"/>
      </w:tblGrid>
      <w:tr w:rsidR="00930DE7" w:rsidRPr="0085107B" w14:paraId="11BEDE14" w14:textId="77777777" w:rsidTr="00B10431">
        <w:tc>
          <w:tcPr>
            <w:tcW w:w="824" w:type="dxa"/>
            <w:shd w:val="clear" w:color="auto" w:fill="CCFFCC"/>
          </w:tcPr>
          <w:p w14:paraId="6CBAF10B" w14:textId="77777777" w:rsidR="00930DE7" w:rsidRPr="00061A77" w:rsidRDefault="00930DE7" w:rsidP="00B10431">
            <w:pPr>
              <w:jc w:val="center"/>
              <w:rPr>
                <w:rFonts w:ascii="Verdana" w:hAnsi="Verdana"/>
                <w:noProof/>
                <w:spacing w:val="-10"/>
                <w:sz w:val="18"/>
                <w:szCs w:val="18"/>
                <w:lang w:val="sr-Cyrl-RS" w:eastAsia="en-US"/>
              </w:rPr>
            </w:pPr>
          </w:p>
        </w:tc>
        <w:tc>
          <w:tcPr>
            <w:tcW w:w="634" w:type="dxa"/>
            <w:shd w:val="clear" w:color="auto" w:fill="CCFFCC"/>
          </w:tcPr>
          <w:p w14:paraId="5ABE20D7" w14:textId="77777777" w:rsidR="00930DE7" w:rsidRPr="00061A77" w:rsidRDefault="00930DE7" w:rsidP="00B10431">
            <w:pPr>
              <w:jc w:val="center"/>
              <w:rPr>
                <w:rFonts w:ascii="Verdana" w:hAnsi="Verdana"/>
                <w:noProof/>
                <w:spacing w:val="-10"/>
                <w:sz w:val="18"/>
                <w:szCs w:val="18"/>
                <w:lang w:val="sr-Cyrl-RS" w:eastAsia="en-US"/>
              </w:rPr>
            </w:pPr>
            <w:r w:rsidRPr="00061A77">
              <w:rPr>
                <w:rFonts w:ascii="Verdana" w:hAnsi="Verdana"/>
                <w:noProof/>
                <w:spacing w:val="-10"/>
                <w:sz w:val="18"/>
                <w:szCs w:val="18"/>
                <w:lang w:val="sr-Cyrl-RS" w:eastAsia="en-US"/>
              </w:rPr>
              <w:t>I</w:t>
            </w:r>
          </w:p>
        </w:tc>
        <w:tc>
          <w:tcPr>
            <w:tcW w:w="634" w:type="dxa"/>
            <w:shd w:val="clear" w:color="auto" w:fill="CCFFCC"/>
          </w:tcPr>
          <w:p w14:paraId="4AFEBCE2" w14:textId="77777777" w:rsidR="00930DE7" w:rsidRPr="00061A77" w:rsidRDefault="00930DE7" w:rsidP="00B10431">
            <w:pPr>
              <w:jc w:val="center"/>
              <w:rPr>
                <w:rFonts w:ascii="Verdana" w:hAnsi="Verdana"/>
                <w:noProof/>
                <w:spacing w:val="-10"/>
                <w:sz w:val="18"/>
                <w:szCs w:val="18"/>
                <w:lang w:val="sr-Cyrl-RS" w:eastAsia="en-US"/>
              </w:rPr>
            </w:pPr>
            <w:r w:rsidRPr="00061A77">
              <w:rPr>
                <w:rFonts w:ascii="Verdana" w:hAnsi="Verdana"/>
                <w:noProof/>
                <w:spacing w:val="-10"/>
                <w:sz w:val="18"/>
                <w:szCs w:val="18"/>
                <w:lang w:val="sr-Cyrl-RS" w:eastAsia="en-US"/>
              </w:rPr>
              <w:t>II</w:t>
            </w:r>
          </w:p>
        </w:tc>
        <w:tc>
          <w:tcPr>
            <w:tcW w:w="634" w:type="dxa"/>
            <w:shd w:val="clear" w:color="auto" w:fill="CCFFCC"/>
          </w:tcPr>
          <w:p w14:paraId="29A10FB5" w14:textId="77777777" w:rsidR="00930DE7" w:rsidRPr="00061A77" w:rsidRDefault="00930DE7" w:rsidP="00B10431">
            <w:pPr>
              <w:jc w:val="center"/>
              <w:rPr>
                <w:rFonts w:ascii="Verdana" w:hAnsi="Verdana"/>
                <w:noProof/>
                <w:spacing w:val="-10"/>
                <w:sz w:val="18"/>
                <w:szCs w:val="18"/>
                <w:lang w:val="sr-Cyrl-RS" w:eastAsia="en-US"/>
              </w:rPr>
            </w:pPr>
            <w:r w:rsidRPr="00061A77">
              <w:rPr>
                <w:rFonts w:ascii="Verdana" w:hAnsi="Verdana"/>
                <w:noProof/>
                <w:spacing w:val="-10"/>
                <w:sz w:val="18"/>
                <w:szCs w:val="18"/>
                <w:lang w:val="sr-Cyrl-RS" w:eastAsia="en-US"/>
              </w:rPr>
              <w:t>III</w:t>
            </w:r>
          </w:p>
        </w:tc>
        <w:tc>
          <w:tcPr>
            <w:tcW w:w="634" w:type="dxa"/>
            <w:shd w:val="clear" w:color="auto" w:fill="CCFFCC"/>
          </w:tcPr>
          <w:p w14:paraId="22E451EC" w14:textId="77777777" w:rsidR="00930DE7" w:rsidRPr="00061A77" w:rsidRDefault="00930DE7" w:rsidP="00B10431">
            <w:pPr>
              <w:jc w:val="center"/>
              <w:rPr>
                <w:rFonts w:ascii="Verdana" w:hAnsi="Verdana"/>
                <w:noProof/>
                <w:spacing w:val="-10"/>
                <w:sz w:val="18"/>
                <w:szCs w:val="18"/>
                <w:lang w:val="sr-Cyrl-RS" w:eastAsia="en-US"/>
              </w:rPr>
            </w:pPr>
            <w:r w:rsidRPr="00061A77">
              <w:rPr>
                <w:rFonts w:ascii="Verdana" w:hAnsi="Verdana"/>
                <w:noProof/>
                <w:spacing w:val="-10"/>
                <w:sz w:val="18"/>
                <w:szCs w:val="18"/>
                <w:lang w:val="sr-Cyrl-RS" w:eastAsia="en-US"/>
              </w:rPr>
              <w:t>IV</w:t>
            </w:r>
          </w:p>
        </w:tc>
        <w:tc>
          <w:tcPr>
            <w:tcW w:w="634" w:type="dxa"/>
            <w:shd w:val="clear" w:color="auto" w:fill="CCFFCC"/>
          </w:tcPr>
          <w:p w14:paraId="2C2782EF" w14:textId="77777777" w:rsidR="00930DE7" w:rsidRPr="00061A77" w:rsidRDefault="00930DE7" w:rsidP="00B10431">
            <w:pPr>
              <w:jc w:val="center"/>
              <w:rPr>
                <w:rFonts w:ascii="Verdana" w:hAnsi="Verdana"/>
                <w:noProof/>
                <w:spacing w:val="-10"/>
                <w:sz w:val="18"/>
                <w:szCs w:val="18"/>
                <w:lang w:val="sr-Cyrl-RS" w:eastAsia="en-US"/>
              </w:rPr>
            </w:pPr>
            <w:r w:rsidRPr="00061A77">
              <w:rPr>
                <w:rFonts w:ascii="Verdana" w:hAnsi="Verdana"/>
                <w:noProof/>
                <w:spacing w:val="-10"/>
                <w:sz w:val="18"/>
                <w:szCs w:val="18"/>
                <w:lang w:val="sr-Cyrl-RS" w:eastAsia="en-US"/>
              </w:rPr>
              <w:t>V</w:t>
            </w:r>
          </w:p>
        </w:tc>
        <w:tc>
          <w:tcPr>
            <w:tcW w:w="634" w:type="dxa"/>
            <w:shd w:val="clear" w:color="auto" w:fill="CCFFCC"/>
          </w:tcPr>
          <w:p w14:paraId="02D6C725" w14:textId="77777777" w:rsidR="00930DE7" w:rsidRPr="00061A77" w:rsidRDefault="00930DE7" w:rsidP="00B10431">
            <w:pPr>
              <w:jc w:val="center"/>
              <w:rPr>
                <w:rFonts w:ascii="Verdana" w:hAnsi="Verdana"/>
                <w:noProof/>
                <w:spacing w:val="-10"/>
                <w:sz w:val="18"/>
                <w:szCs w:val="18"/>
                <w:lang w:val="sr-Cyrl-RS" w:eastAsia="en-US"/>
              </w:rPr>
            </w:pPr>
            <w:r w:rsidRPr="00061A77">
              <w:rPr>
                <w:rFonts w:ascii="Verdana" w:hAnsi="Verdana"/>
                <w:noProof/>
                <w:spacing w:val="-10"/>
                <w:sz w:val="18"/>
                <w:szCs w:val="18"/>
                <w:lang w:val="sr-Cyrl-RS" w:eastAsia="en-US"/>
              </w:rPr>
              <w:t>VI</w:t>
            </w:r>
          </w:p>
        </w:tc>
        <w:tc>
          <w:tcPr>
            <w:tcW w:w="657" w:type="dxa"/>
            <w:shd w:val="clear" w:color="auto" w:fill="CCFFCC"/>
          </w:tcPr>
          <w:p w14:paraId="04A29263" w14:textId="77777777" w:rsidR="00930DE7" w:rsidRPr="00061A77" w:rsidRDefault="00930DE7" w:rsidP="00B10431">
            <w:pPr>
              <w:jc w:val="center"/>
              <w:rPr>
                <w:rFonts w:ascii="Verdana" w:hAnsi="Verdana"/>
                <w:noProof/>
                <w:spacing w:val="-10"/>
                <w:sz w:val="18"/>
                <w:szCs w:val="18"/>
                <w:lang w:val="sr-Cyrl-RS" w:eastAsia="en-US"/>
              </w:rPr>
            </w:pPr>
            <w:r w:rsidRPr="00061A77">
              <w:rPr>
                <w:rFonts w:ascii="Verdana" w:hAnsi="Verdana"/>
                <w:noProof/>
                <w:spacing w:val="-10"/>
                <w:sz w:val="18"/>
                <w:szCs w:val="18"/>
                <w:lang w:val="sr-Cyrl-RS" w:eastAsia="en-US"/>
              </w:rPr>
              <w:t>VII</w:t>
            </w:r>
          </w:p>
        </w:tc>
        <w:tc>
          <w:tcPr>
            <w:tcW w:w="657" w:type="dxa"/>
            <w:shd w:val="clear" w:color="auto" w:fill="CCFFCC"/>
          </w:tcPr>
          <w:p w14:paraId="6BD69F6E" w14:textId="77777777" w:rsidR="00930DE7" w:rsidRPr="00061A77" w:rsidRDefault="00930DE7" w:rsidP="00B10431">
            <w:pPr>
              <w:jc w:val="center"/>
              <w:rPr>
                <w:rFonts w:ascii="Verdana" w:hAnsi="Verdana"/>
                <w:noProof/>
                <w:spacing w:val="-10"/>
                <w:sz w:val="18"/>
                <w:szCs w:val="18"/>
                <w:lang w:val="sr-Cyrl-RS" w:eastAsia="en-US"/>
              </w:rPr>
            </w:pPr>
            <w:r w:rsidRPr="00061A77">
              <w:rPr>
                <w:rFonts w:ascii="Verdana" w:hAnsi="Verdana"/>
                <w:noProof/>
                <w:spacing w:val="-10"/>
                <w:sz w:val="18"/>
                <w:szCs w:val="18"/>
                <w:lang w:val="sr-Cyrl-RS" w:eastAsia="en-US"/>
              </w:rPr>
              <w:t>VIII</w:t>
            </w:r>
          </w:p>
        </w:tc>
        <w:tc>
          <w:tcPr>
            <w:tcW w:w="634" w:type="dxa"/>
            <w:shd w:val="clear" w:color="auto" w:fill="CCFFCC"/>
          </w:tcPr>
          <w:p w14:paraId="23AF2A08" w14:textId="77777777" w:rsidR="00930DE7" w:rsidRPr="00061A77" w:rsidRDefault="00930DE7" w:rsidP="00B10431">
            <w:pPr>
              <w:jc w:val="center"/>
              <w:rPr>
                <w:rFonts w:ascii="Verdana" w:hAnsi="Verdana"/>
                <w:noProof/>
                <w:spacing w:val="-10"/>
                <w:sz w:val="18"/>
                <w:szCs w:val="18"/>
                <w:lang w:val="sr-Cyrl-RS" w:eastAsia="en-US"/>
              </w:rPr>
            </w:pPr>
            <w:r w:rsidRPr="00061A77">
              <w:rPr>
                <w:rFonts w:ascii="Verdana" w:hAnsi="Verdana"/>
                <w:noProof/>
                <w:spacing w:val="-10"/>
                <w:sz w:val="18"/>
                <w:szCs w:val="18"/>
                <w:lang w:val="sr-Cyrl-RS" w:eastAsia="en-US"/>
              </w:rPr>
              <w:t>IX</w:t>
            </w:r>
          </w:p>
        </w:tc>
        <w:tc>
          <w:tcPr>
            <w:tcW w:w="634" w:type="dxa"/>
            <w:shd w:val="clear" w:color="auto" w:fill="CCFFCC"/>
          </w:tcPr>
          <w:p w14:paraId="11EC3679" w14:textId="77777777" w:rsidR="00930DE7" w:rsidRPr="00061A77" w:rsidRDefault="00930DE7" w:rsidP="00B10431">
            <w:pPr>
              <w:jc w:val="center"/>
              <w:rPr>
                <w:rFonts w:ascii="Verdana" w:hAnsi="Verdana"/>
                <w:noProof/>
                <w:spacing w:val="-10"/>
                <w:sz w:val="18"/>
                <w:szCs w:val="18"/>
                <w:lang w:val="sr-Cyrl-RS" w:eastAsia="en-US"/>
              </w:rPr>
            </w:pPr>
            <w:r w:rsidRPr="00061A77">
              <w:rPr>
                <w:rFonts w:ascii="Verdana" w:hAnsi="Verdana"/>
                <w:noProof/>
                <w:spacing w:val="-10"/>
                <w:sz w:val="18"/>
                <w:szCs w:val="18"/>
                <w:lang w:val="sr-Cyrl-RS" w:eastAsia="en-US"/>
              </w:rPr>
              <w:t>X</w:t>
            </w:r>
          </w:p>
        </w:tc>
        <w:tc>
          <w:tcPr>
            <w:tcW w:w="657" w:type="dxa"/>
            <w:shd w:val="clear" w:color="auto" w:fill="CCFFCC"/>
          </w:tcPr>
          <w:p w14:paraId="2DF270F6" w14:textId="77777777" w:rsidR="00930DE7" w:rsidRPr="00061A77" w:rsidRDefault="00930DE7" w:rsidP="00B10431">
            <w:pPr>
              <w:jc w:val="center"/>
              <w:rPr>
                <w:rFonts w:ascii="Verdana" w:hAnsi="Verdana"/>
                <w:noProof/>
                <w:spacing w:val="-10"/>
                <w:sz w:val="18"/>
                <w:szCs w:val="18"/>
                <w:lang w:val="sr-Cyrl-RS" w:eastAsia="en-US"/>
              </w:rPr>
            </w:pPr>
            <w:r w:rsidRPr="00061A77">
              <w:rPr>
                <w:rFonts w:ascii="Verdana" w:hAnsi="Verdana"/>
                <w:noProof/>
                <w:spacing w:val="-10"/>
                <w:sz w:val="18"/>
                <w:szCs w:val="18"/>
                <w:lang w:val="sr-Cyrl-RS" w:eastAsia="en-US"/>
              </w:rPr>
              <w:t>XI</w:t>
            </w:r>
          </w:p>
        </w:tc>
        <w:tc>
          <w:tcPr>
            <w:tcW w:w="634" w:type="dxa"/>
            <w:shd w:val="clear" w:color="auto" w:fill="CCFFCC"/>
          </w:tcPr>
          <w:p w14:paraId="48E45F43" w14:textId="77777777" w:rsidR="00930DE7" w:rsidRPr="00061A77" w:rsidRDefault="00930DE7" w:rsidP="00B10431">
            <w:pPr>
              <w:jc w:val="center"/>
              <w:rPr>
                <w:rFonts w:ascii="Verdana" w:hAnsi="Verdana"/>
                <w:noProof/>
                <w:spacing w:val="-10"/>
                <w:sz w:val="18"/>
                <w:szCs w:val="18"/>
                <w:lang w:val="sr-Cyrl-RS" w:eastAsia="en-US"/>
              </w:rPr>
            </w:pPr>
            <w:r w:rsidRPr="00061A77">
              <w:rPr>
                <w:rFonts w:ascii="Verdana" w:hAnsi="Verdana"/>
                <w:noProof/>
                <w:spacing w:val="-10"/>
                <w:sz w:val="18"/>
                <w:szCs w:val="18"/>
                <w:lang w:val="sr-Cyrl-RS" w:eastAsia="en-US"/>
              </w:rPr>
              <w:t>XII</w:t>
            </w:r>
          </w:p>
        </w:tc>
        <w:tc>
          <w:tcPr>
            <w:tcW w:w="859" w:type="dxa"/>
            <w:shd w:val="clear" w:color="auto" w:fill="CCFFCC"/>
          </w:tcPr>
          <w:p w14:paraId="7C277BA2" w14:textId="77777777" w:rsidR="00930DE7" w:rsidRPr="00061A77" w:rsidRDefault="00930DE7" w:rsidP="00B10431">
            <w:pPr>
              <w:jc w:val="center"/>
              <w:rPr>
                <w:rFonts w:ascii="Verdana" w:hAnsi="Verdana"/>
                <w:noProof/>
                <w:spacing w:val="-10"/>
                <w:sz w:val="18"/>
                <w:szCs w:val="18"/>
                <w:lang w:val="sr-Cyrl-RS" w:eastAsia="en-US"/>
              </w:rPr>
            </w:pPr>
            <w:r w:rsidRPr="00061A77">
              <w:rPr>
                <w:rFonts w:ascii="Verdana" w:hAnsi="Verdana"/>
                <w:noProof/>
                <w:spacing w:val="-10"/>
                <w:sz w:val="18"/>
                <w:szCs w:val="18"/>
                <w:lang w:val="sr-Cyrl-RS" w:eastAsia="en-US"/>
              </w:rPr>
              <w:t>Ср.год.</w:t>
            </w:r>
          </w:p>
        </w:tc>
      </w:tr>
      <w:tr w:rsidR="00930DE7" w:rsidRPr="0085107B" w14:paraId="025E6486" w14:textId="77777777" w:rsidTr="00B10431">
        <w:tc>
          <w:tcPr>
            <w:tcW w:w="824" w:type="dxa"/>
            <w:shd w:val="clear" w:color="auto" w:fill="FFFF99"/>
          </w:tcPr>
          <w:p w14:paraId="625A7237" w14:textId="77777777" w:rsidR="00930DE7" w:rsidRPr="00061A77" w:rsidRDefault="00930DE7" w:rsidP="00B10431">
            <w:pPr>
              <w:rPr>
                <w:rFonts w:ascii="Verdana" w:hAnsi="Verdana"/>
                <w:noProof/>
                <w:spacing w:val="-10"/>
                <w:sz w:val="18"/>
                <w:szCs w:val="18"/>
                <w:lang w:val="sr-Cyrl-RS" w:eastAsia="en-US"/>
              </w:rPr>
            </w:pPr>
            <w:r w:rsidRPr="00061A77">
              <w:rPr>
                <w:rFonts w:ascii="Verdana" w:hAnsi="Verdana"/>
                <w:noProof/>
                <w:spacing w:val="-10"/>
                <w:sz w:val="18"/>
                <w:szCs w:val="18"/>
                <w:lang w:val="sr-Cyrl-RS" w:eastAsia="en-US"/>
              </w:rPr>
              <w:t>Бездан</w:t>
            </w:r>
          </w:p>
        </w:tc>
        <w:tc>
          <w:tcPr>
            <w:tcW w:w="634" w:type="dxa"/>
          </w:tcPr>
          <w:p w14:paraId="42DC96BA" w14:textId="77777777" w:rsidR="00930DE7" w:rsidRPr="00061A77" w:rsidRDefault="00930DE7" w:rsidP="00B10431">
            <w:pPr>
              <w:jc w:val="right"/>
              <w:rPr>
                <w:rFonts w:ascii="Verdana" w:hAnsi="Verdana"/>
                <w:noProof/>
                <w:spacing w:val="-10"/>
                <w:sz w:val="18"/>
                <w:szCs w:val="18"/>
                <w:lang w:val="sr-Cyrl-RS" w:eastAsia="en-US"/>
              </w:rPr>
            </w:pPr>
            <w:r w:rsidRPr="00061A77">
              <w:rPr>
                <w:rFonts w:ascii="Verdana" w:hAnsi="Verdana"/>
                <w:noProof/>
                <w:spacing w:val="-10"/>
                <w:sz w:val="18"/>
                <w:szCs w:val="18"/>
                <w:lang w:val="sr-Cyrl-RS" w:eastAsia="en-US"/>
              </w:rPr>
              <w:t>1957</w:t>
            </w:r>
          </w:p>
        </w:tc>
        <w:tc>
          <w:tcPr>
            <w:tcW w:w="634" w:type="dxa"/>
          </w:tcPr>
          <w:p w14:paraId="238F22E2" w14:textId="77777777" w:rsidR="00930DE7" w:rsidRPr="00061A77" w:rsidRDefault="00930DE7" w:rsidP="00B10431">
            <w:pPr>
              <w:jc w:val="right"/>
              <w:rPr>
                <w:rFonts w:ascii="Verdana" w:hAnsi="Verdana"/>
                <w:noProof/>
                <w:spacing w:val="-10"/>
                <w:sz w:val="18"/>
                <w:szCs w:val="18"/>
                <w:lang w:val="sr-Cyrl-RS" w:eastAsia="en-US"/>
              </w:rPr>
            </w:pPr>
            <w:r w:rsidRPr="00061A77">
              <w:rPr>
                <w:rFonts w:ascii="Verdana" w:hAnsi="Verdana"/>
                <w:noProof/>
                <w:spacing w:val="-10"/>
                <w:sz w:val="18"/>
                <w:szCs w:val="18"/>
                <w:lang w:val="sr-Cyrl-RS" w:eastAsia="en-US"/>
              </w:rPr>
              <w:t>2088</w:t>
            </w:r>
          </w:p>
        </w:tc>
        <w:tc>
          <w:tcPr>
            <w:tcW w:w="634" w:type="dxa"/>
          </w:tcPr>
          <w:p w14:paraId="4539EC40" w14:textId="77777777" w:rsidR="00930DE7" w:rsidRPr="00061A77" w:rsidRDefault="00930DE7" w:rsidP="00B10431">
            <w:pPr>
              <w:jc w:val="right"/>
              <w:rPr>
                <w:rFonts w:ascii="Verdana" w:hAnsi="Verdana"/>
                <w:noProof/>
                <w:spacing w:val="-10"/>
                <w:sz w:val="18"/>
                <w:szCs w:val="18"/>
                <w:lang w:val="sr-Cyrl-RS" w:eastAsia="en-US"/>
              </w:rPr>
            </w:pPr>
            <w:r w:rsidRPr="00061A77">
              <w:rPr>
                <w:rFonts w:ascii="Verdana" w:hAnsi="Verdana"/>
                <w:noProof/>
                <w:spacing w:val="-10"/>
                <w:sz w:val="18"/>
                <w:szCs w:val="18"/>
                <w:lang w:val="sr-Cyrl-RS" w:eastAsia="en-US"/>
              </w:rPr>
              <w:t>2168</w:t>
            </w:r>
          </w:p>
        </w:tc>
        <w:tc>
          <w:tcPr>
            <w:tcW w:w="634" w:type="dxa"/>
          </w:tcPr>
          <w:p w14:paraId="5A293D46" w14:textId="77777777" w:rsidR="00930DE7" w:rsidRPr="00061A77" w:rsidRDefault="00930DE7" w:rsidP="00B10431">
            <w:pPr>
              <w:jc w:val="right"/>
              <w:rPr>
                <w:rFonts w:ascii="Verdana" w:hAnsi="Verdana"/>
                <w:noProof/>
                <w:spacing w:val="-10"/>
                <w:sz w:val="18"/>
                <w:szCs w:val="18"/>
                <w:lang w:val="sr-Cyrl-RS" w:eastAsia="en-US"/>
              </w:rPr>
            </w:pPr>
            <w:r w:rsidRPr="00061A77">
              <w:rPr>
                <w:rFonts w:ascii="Verdana" w:hAnsi="Verdana"/>
                <w:noProof/>
                <w:spacing w:val="-10"/>
                <w:sz w:val="18"/>
                <w:szCs w:val="18"/>
                <w:lang w:val="sr-Cyrl-RS" w:eastAsia="en-US"/>
              </w:rPr>
              <w:t>2631</w:t>
            </w:r>
          </w:p>
        </w:tc>
        <w:tc>
          <w:tcPr>
            <w:tcW w:w="634" w:type="dxa"/>
          </w:tcPr>
          <w:p w14:paraId="7B208117" w14:textId="77777777" w:rsidR="00930DE7" w:rsidRPr="00061A77" w:rsidRDefault="00930DE7" w:rsidP="00B10431">
            <w:pPr>
              <w:jc w:val="right"/>
              <w:rPr>
                <w:rFonts w:ascii="Verdana" w:hAnsi="Verdana"/>
                <w:noProof/>
                <w:spacing w:val="-10"/>
                <w:sz w:val="18"/>
                <w:szCs w:val="18"/>
                <w:lang w:val="sr-Cyrl-RS" w:eastAsia="en-US"/>
              </w:rPr>
            </w:pPr>
            <w:r w:rsidRPr="00061A77">
              <w:rPr>
                <w:rFonts w:ascii="Verdana" w:hAnsi="Verdana"/>
                <w:noProof/>
                <w:spacing w:val="-10"/>
                <w:sz w:val="18"/>
                <w:szCs w:val="18"/>
                <w:lang w:val="sr-Cyrl-RS" w:eastAsia="en-US"/>
              </w:rPr>
              <w:t>2682</w:t>
            </w:r>
          </w:p>
        </w:tc>
        <w:tc>
          <w:tcPr>
            <w:tcW w:w="634" w:type="dxa"/>
          </w:tcPr>
          <w:p w14:paraId="29054751" w14:textId="77777777" w:rsidR="00930DE7" w:rsidRPr="00061A77" w:rsidRDefault="00930DE7" w:rsidP="00B10431">
            <w:pPr>
              <w:jc w:val="right"/>
              <w:rPr>
                <w:rFonts w:ascii="Verdana" w:hAnsi="Verdana"/>
                <w:noProof/>
                <w:spacing w:val="-10"/>
                <w:sz w:val="18"/>
                <w:szCs w:val="18"/>
                <w:lang w:val="sr-Cyrl-RS" w:eastAsia="en-US"/>
              </w:rPr>
            </w:pPr>
            <w:r w:rsidRPr="00061A77">
              <w:rPr>
                <w:rFonts w:ascii="Verdana" w:hAnsi="Verdana"/>
                <w:noProof/>
                <w:spacing w:val="-10"/>
                <w:sz w:val="18"/>
                <w:szCs w:val="18"/>
                <w:lang w:val="sr-Cyrl-RS" w:eastAsia="en-US"/>
              </w:rPr>
              <w:t>2747</w:t>
            </w:r>
          </w:p>
        </w:tc>
        <w:tc>
          <w:tcPr>
            <w:tcW w:w="657" w:type="dxa"/>
          </w:tcPr>
          <w:p w14:paraId="4A8DC0EC" w14:textId="77777777" w:rsidR="00930DE7" w:rsidRPr="00061A77" w:rsidRDefault="00930DE7" w:rsidP="00B10431">
            <w:pPr>
              <w:jc w:val="right"/>
              <w:rPr>
                <w:rFonts w:ascii="Verdana" w:hAnsi="Verdana"/>
                <w:noProof/>
                <w:spacing w:val="-10"/>
                <w:sz w:val="18"/>
                <w:szCs w:val="18"/>
                <w:lang w:val="sr-Cyrl-RS" w:eastAsia="en-US"/>
              </w:rPr>
            </w:pPr>
            <w:r w:rsidRPr="00061A77">
              <w:rPr>
                <w:rFonts w:ascii="Verdana" w:hAnsi="Verdana"/>
                <w:noProof/>
                <w:spacing w:val="-10"/>
                <w:sz w:val="18"/>
                <w:szCs w:val="18"/>
                <w:lang w:val="sr-Cyrl-RS" w:eastAsia="en-US"/>
              </w:rPr>
              <w:t>2618</w:t>
            </w:r>
          </w:p>
        </w:tc>
        <w:tc>
          <w:tcPr>
            <w:tcW w:w="657" w:type="dxa"/>
          </w:tcPr>
          <w:p w14:paraId="3B2EF70D" w14:textId="77777777" w:rsidR="00930DE7" w:rsidRPr="00061A77" w:rsidRDefault="00930DE7" w:rsidP="00B10431">
            <w:pPr>
              <w:jc w:val="right"/>
              <w:rPr>
                <w:rFonts w:ascii="Verdana" w:hAnsi="Verdana"/>
                <w:noProof/>
                <w:spacing w:val="-10"/>
                <w:sz w:val="18"/>
                <w:szCs w:val="18"/>
                <w:lang w:val="sr-Cyrl-RS" w:eastAsia="en-US"/>
              </w:rPr>
            </w:pPr>
            <w:r w:rsidRPr="00061A77">
              <w:rPr>
                <w:rFonts w:ascii="Verdana" w:hAnsi="Verdana"/>
                <w:noProof/>
                <w:spacing w:val="-10"/>
                <w:sz w:val="18"/>
                <w:szCs w:val="18"/>
                <w:lang w:val="sr-Cyrl-RS" w:eastAsia="en-US"/>
              </w:rPr>
              <w:t>2160</w:t>
            </w:r>
          </w:p>
        </w:tc>
        <w:tc>
          <w:tcPr>
            <w:tcW w:w="634" w:type="dxa"/>
          </w:tcPr>
          <w:p w14:paraId="13C874FC" w14:textId="77777777" w:rsidR="00930DE7" w:rsidRPr="00061A77" w:rsidRDefault="00930DE7" w:rsidP="00B10431">
            <w:pPr>
              <w:jc w:val="right"/>
              <w:rPr>
                <w:rFonts w:ascii="Verdana" w:hAnsi="Verdana"/>
                <w:noProof/>
                <w:spacing w:val="-10"/>
                <w:sz w:val="18"/>
                <w:szCs w:val="18"/>
                <w:lang w:val="sr-Cyrl-RS" w:eastAsia="en-US"/>
              </w:rPr>
            </w:pPr>
            <w:r w:rsidRPr="00061A77">
              <w:rPr>
                <w:rFonts w:ascii="Verdana" w:hAnsi="Verdana"/>
                <w:noProof/>
                <w:spacing w:val="-10"/>
                <w:sz w:val="18"/>
                <w:szCs w:val="18"/>
                <w:lang w:val="sr-Cyrl-RS" w:eastAsia="en-US"/>
              </w:rPr>
              <w:t>1735</w:t>
            </w:r>
          </w:p>
        </w:tc>
        <w:tc>
          <w:tcPr>
            <w:tcW w:w="634" w:type="dxa"/>
          </w:tcPr>
          <w:p w14:paraId="0C3C9110" w14:textId="77777777" w:rsidR="00930DE7" w:rsidRPr="00061A77" w:rsidRDefault="00930DE7" w:rsidP="00B10431">
            <w:pPr>
              <w:jc w:val="right"/>
              <w:rPr>
                <w:rFonts w:ascii="Verdana" w:hAnsi="Verdana"/>
                <w:noProof/>
                <w:spacing w:val="-10"/>
                <w:sz w:val="18"/>
                <w:szCs w:val="18"/>
                <w:lang w:val="sr-Cyrl-RS" w:eastAsia="en-US"/>
              </w:rPr>
            </w:pPr>
            <w:r w:rsidRPr="00061A77">
              <w:rPr>
                <w:rFonts w:ascii="Verdana" w:hAnsi="Verdana"/>
                <w:noProof/>
                <w:spacing w:val="-10"/>
                <w:sz w:val="18"/>
                <w:szCs w:val="18"/>
                <w:lang w:val="sr-Cyrl-RS" w:eastAsia="en-US"/>
              </w:rPr>
              <w:t>1555</w:t>
            </w:r>
          </w:p>
        </w:tc>
        <w:tc>
          <w:tcPr>
            <w:tcW w:w="657" w:type="dxa"/>
          </w:tcPr>
          <w:p w14:paraId="0A95B80E" w14:textId="77777777" w:rsidR="00930DE7" w:rsidRPr="00061A77" w:rsidRDefault="00930DE7" w:rsidP="00B10431">
            <w:pPr>
              <w:jc w:val="right"/>
              <w:rPr>
                <w:rFonts w:ascii="Verdana" w:hAnsi="Verdana"/>
                <w:noProof/>
                <w:spacing w:val="-10"/>
                <w:sz w:val="18"/>
                <w:szCs w:val="18"/>
                <w:lang w:val="sr-Cyrl-RS" w:eastAsia="en-US"/>
              </w:rPr>
            </w:pPr>
            <w:r w:rsidRPr="00061A77">
              <w:rPr>
                <w:rFonts w:ascii="Verdana" w:hAnsi="Verdana"/>
                <w:noProof/>
                <w:spacing w:val="-10"/>
                <w:sz w:val="18"/>
                <w:szCs w:val="18"/>
                <w:lang w:val="sr-Cyrl-RS" w:eastAsia="en-US"/>
              </w:rPr>
              <w:t>1554</w:t>
            </w:r>
          </w:p>
        </w:tc>
        <w:tc>
          <w:tcPr>
            <w:tcW w:w="634" w:type="dxa"/>
          </w:tcPr>
          <w:p w14:paraId="2CC2AF21" w14:textId="77777777" w:rsidR="00930DE7" w:rsidRPr="00061A77" w:rsidRDefault="00930DE7" w:rsidP="00B10431">
            <w:pPr>
              <w:jc w:val="right"/>
              <w:rPr>
                <w:rFonts w:ascii="Verdana" w:hAnsi="Verdana"/>
                <w:noProof/>
                <w:spacing w:val="-10"/>
                <w:sz w:val="18"/>
                <w:szCs w:val="18"/>
                <w:lang w:val="sr-Cyrl-RS" w:eastAsia="en-US"/>
              </w:rPr>
            </w:pPr>
            <w:r w:rsidRPr="00061A77">
              <w:rPr>
                <w:rFonts w:ascii="Verdana" w:hAnsi="Verdana"/>
                <w:noProof/>
                <w:spacing w:val="-10"/>
                <w:sz w:val="18"/>
                <w:szCs w:val="18"/>
                <w:lang w:val="sr-Cyrl-RS" w:eastAsia="en-US"/>
              </w:rPr>
              <w:t>1901</w:t>
            </w:r>
          </w:p>
        </w:tc>
        <w:tc>
          <w:tcPr>
            <w:tcW w:w="859" w:type="dxa"/>
          </w:tcPr>
          <w:p w14:paraId="43C547C0" w14:textId="77777777" w:rsidR="00930DE7" w:rsidRPr="00061A77" w:rsidRDefault="00930DE7" w:rsidP="00B10431">
            <w:pPr>
              <w:jc w:val="right"/>
              <w:rPr>
                <w:rFonts w:ascii="Verdana" w:hAnsi="Verdana"/>
                <w:noProof/>
                <w:spacing w:val="-10"/>
                <w:sz w:val="18"/>
                <w:szCs w:val="18"/>
                <w:lang w:val="sr-Cyrl-RS" w:eastAsia="en-US"/>
              </w:rPr>
            </w:pPr>
            <w:r w:rsidRPr="00061A77">
              <w:rPr>
                <w:rFonts w:ascii="Verdana" w:hAnsi="Verdana"/>
                <w:noProof/>
                <w:spacing w:val="-10"/>
                <w:sz w:val="18"/>
                <w:szCs w:val="18"/>
                <w:lang w:val="sr-Cyrl-RS" w:eastAsia="en-US"/>
              </w:rPr>
              <w:t>2150</w:t>
            </w:r>
          </w:p>
        </w:tc>
      </w:tr>
    </w:tbl>
    <w:p w14:paraId="7A431F00" w14:textId="77777777" w:rsidR="00930DE7" w:rsidRPr="0085107B" w:rsidRDefault="00930DE7" w:rsidP="00930DE7">
      <w:pPr>
        <w:rPr>
          <w:noProof/>
          <w:szCs w:val="24"/>
        </w:rPr>
      </w:pPr>
    </w:p>
    <w:p w14:paraId="7C09374A" w14:textId="77777777" w:rsidR="00930DE7" w:rsidRPr="0085107B" w:rsidRDefault="00930DE7" w:rsidP="00930DE7">
      <w:pPr>
        <w:rPr>
          <w:noProof/>
          <w:szCs w:val="24"/>
        </w:rPr>
      </w:pPr>
      <w:r w:rsidRPr="0085107B">
        <w:rPr>
          <w:noProof/>
          <w:szCs w:val="24"/>
        </w:rPr>
        <w:t xml:space="preserve">Стање водостаја реке Дунав диктира и режим нивоа подземних вода на подручју. На сликама бр.  1 и 2, приказане су крива трајања водостаја Дунава код Апатина, за период од 1931. до 1990. године и средњи месечни водостај реке Дунав на станицама у Бездану, Апатину и Богојеву, за период 1995 - 2003. година. </w:t>
      </w:r>
    </w:p>
    <w:p w14:paraId="089AFF0F" w14:textId="77777777" w:rsidR="00930DE7" w:rsidRPr="0085107B" w:rsidRDefault="00930DE7" w:rsidP="00930DE7">
      <w:pPr>
        <w:rPr>
          <w:rFonts w:cs="Arial"/>
          <w:noProof/>
          <w:szCs w:val="24"/>
        </w:rPr>
      </w:pPr>
    </w:p>
    <w:p w14:paraId="3D378897" w14:textId="77777777" w:rsidR="00930DE7" w:rsidRPr="0085107B" w:rsidRDefault="00930DE7" w:rsidP="00930DE7">
      <w:pPr>
        <w:jc w:val="center"/>
        <w:rPr>
          <w:rFonts w:ascii="Times New Roman" w:hAnsi="Times New Roman"/>
          <w:noProof/>
          <w:sz w:val="24"/>
          <w:szCs w:val="24"/>
        </w:rPr>
      </w:pPr>
      <w:r w:rsidRPr="0085107B">
        <w:rPr>
          <w:rFonts w:ascii="Times New Roman" w:hAnsi="Times New Roman"/>
          <w:noProof/>
          <w:sz w:val="24"/>
          <w:szCs w:val="24"/>
          <w:lang w:eastAsia="sr-Cyrl-RS"/>
        </w:rPr>
        <w:drawing>
          <wp:inline distT="0" distB="0" distL="0" distR="0" wp14:anchorId="53663344" wp14:editId="12C98D46">
            <wp:extent cx="3552190" cy="3463925"/>
            <wp:effectExtent l="19050" t="19050" r="10160" b="22225"/>
            <wp:docPr id="11" name="Picture 11" descr="Kriv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Kriva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552190" cy="3463925"/>
                    </a:xfrm>
                    <a:prstGeom prst="rect">
                      <a:avLst/>
                    </a:prstGeom>
                    <a:noFill/>
                    <a:ln w="6350" cmpd="sng">
                      <a:solidFill>
                        <a:srgbClr val="000000"/>
                      </a:solidFill>
                      <a:miter lim="800000"/>
                      <a:headEnd/>
                      <a:tailEnd/>
                    </a:ln>
                    <a:effectLst/>
                  </pic:spPr>
                </pic:pic>
              </a:graphicData>
            </a:graphic>
          </wp:inline>
        </w:drawing>
      </w:r>
    </w:p>
    <w:p w14:paraId="167FCDCB" w14:textId="77777777" w:rsidR="00930DE7" w:rsidRPr="0085107B" w:rsidRDefault="00930DE7" w:rsidP="00930DE7">
      <w:pPr>
        <w:jc w:val="center"/>
        <w:rPr>
          <w:noProof/>
          <w:sz w:val="16"/>
          <w:szCs w:val="16"/>
        </w:rPr>
      </w:pPr>
    </w:p>
    <w:p w14:paraId="40069C6B" w14:textId="77777777" w:rsidR="00930DE7" w:rsidRPr="0085107B" w:rsidRDefault="00930DE7" w:rsidP="00290983">
      <w:pPr>
        <w:pStyle w:val="Caption"/>
      </w:pPr>
      <w:r w:rsidRPr="0085107B">
        <w:t xml:space="preserve">Слика </w:t>
      </w:r>
      <w:r w:rsidRPr="0085107B">
        <w:fldChar w:fldCharType="begin"/>
      </w:r>
      <w:r w:rsidRPr="0085107B">
        <w:instrText xml:space="preserve"> SEQ Слика \* ARABIC </w:instrText>
      </w:r>
      <w:r w:rsidRPr="0085107B">
        <w:fldChar w:fldCharType="separate"/>
      </w:r>
      <w:r w:rsidR="004C702E">
        <w:t>1</w:t>
      </w:r>
      <w:r w:rsidRPr="0085107B">
        <w:fldChar w:fldCharType="end"/>
      </w:r>
      <w:r w:rsidRPr="0085107B">
        <w:t>: Крива трајања водостаја Дунава - профил Апатин</w:t>
      </w:r>
    </w:p>
    <w:p w14:paraId="58AB8D23" w14:textId="77777777" w:rsidR="00930DE7" w:rsidRPr="0085107B" w:rsidRDefault="00930DE7" w:rsidP="00DB4BBC">
      <w:pPr>
        <w:jc w:val="center"/>
        <w:rPr>
          <w:rFonts w:cs="Arial"/>
          <w:noProof/>
          <w:sz w:val="18"/>
          <w:szCs w:val="18"/>
        </w:rPr>
      </w:pPr>
      <w:r w:rsidRPr="0085107B">
        <w:rPr>
          <w:noProof/>
          <w:sz w:val="18"/>
          <w:szCs w:val="18"/>
        </w:rPr>
        <w:t>(Извор: Алтернативна решења снабдевања водом Војводине - 2005, Јарослав Черни)</w:t>
      </w:r>
    </w:p>
    <w:p w14:paraId="48525081" w14:textId="77777777" w:rsidR="00930DE7" w:rsidRPr="0085107B" w:rsidRDefault="00930DE7" w:rsidP="00930DE7">
      <w:pPr>
        <w:rPr>
          <w:rFonts w:cs="Arial"/>
          <w:noProof/>
          <w:szCs w:val="24"/>
        </w:rPr>
      </w:pPr>
    </w:p>
    <w:p w14:paraId="18E74812" w14:textId="77777777" w:rsidR="00930DE7" w:rsidRPr="0085107B" w:rsidRDefault="00930DE7" w:rsidP="00930DE7">
      <w:pPr>
        <w:rPr>
          <w:rFonts w:cs="Arial"/>
          <w:noProof/>
          <w:szCs w:val="24"/>
        </w:rPr>
      </w:pPr>
    </w:p>
    <w:p w14:paraId="7BC4A0E5" w14:textId="77777777" w:rsidR="00930DE7" w:rsidRPr="0085107B" w:rsidRDefault="00930DE7" w:rsidP="00930DE7">
      <w:pPr>
        <w:jc w:val="center"/>
        <w:rPr>
          <w:rFonts w:ascii="Times New Roman" w:hAnsi="Times New Roman"/>
          <w:noProof/>
          <w:sz w:val="24"/>
          <w:szCs w:val="24"/>
        </w:rPr>
      </w:pPr>
      <w:r w:rsidRPr="0085107B">
        <w:rPr>
          <w:rFonts w:ascii="Times New Roman" w:hAnsi="Times New Roman"/>
          <w:noProof/>
          <w:sz w:val="24"/>
          <w:szCs w:val="24"/>
          <w:lang w:eastAsia="sr-Cyrl-RS"/>
        </w:rPr>
        <w:lastRenderedPageBreak/>
        <w:drawing>
          <wp:inline distT="0" distB="0" distL="0" distR="0" wp14:anchorId="593D7A8A" wp14:editId="2692DE3F">
            <wp:extent cx="5389880" cy="3147695"/>
            <wp:effectExtent l="0" t="0" r="0" b="0"/>
            <wp:docPr id="10" name="Chart 10"/>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5A8F835F" w14:textId="77777777" w:rsidR="006C28A2" w:rsidRDefault="00930DE7" w:rsidP="00290983">
      <w:pPr>
        <w:pStyle w:val="Caption"/>
      </w:pPr>
      <w:r w:rsidRPr="00AF5B68">
        <w:t xml:space="preserve">Слика </w:t>
      </w:r>
      <w:r w:rsidRPr="00AF5B68">
        <w:fldChar w:fldCharType="begin"/>
      </w:r>
      <w:r w:rsidRPr="00AF5B68">
        <w:instrText xml:space="preserve"> SEQ Слика \* ARABIC </w:instrText>
      </w:r>
      <w:r w:rsidRPr="00AF5B68">
        <w:fldChar w:fldCharType="separate"/>
      </w:r>
      <w:r w:rsidR="004C702E">
        <w:t>2</w:t>
      </w:r>
      <w:r w:rsidRPr="00AF5B68">
        <w:fldChar w:fldCharType="end"/>
      </w:r>
      <w:r w:rsidRPr="00AF5B68">
        <w:t>: Средњи месечни водостаји Дунава на водомерним станицама Бездан,</w:t>
      </w:r>
    </w:p>
    <w:p w14:paraId="415D6089" w14:textId="4EAFC853" w:rsidR="00930DE7" w:rsidRPr="00AF5B68" w:rsidRDefault="00930DE7" w:rsidP="00290983">
      <w:pPr>
        <w:pStyle w:val="Caption"/>
      </w:pPr>
      <w:r w:rsidRPr="00AF5B68">
        <w:t>Апатин и Богојево за период 1995.-2003. год.</w:t>
      </w:r>
    </w:p>
    <w:p w14:paraId="364D3E76" w14:textId="77777777" w:rsidR="00930DE7" w:rsidRPr="0085107B" w:rsidRDefault="00930DE7" w:rsidP="006C28A2">
      <w:pPr>
        <w:jc w:val="center"/>
        <w:rPr>
          <w:noProof/>
          <w:sz w:val="18"/>
          <w:szCs w:val="18"/>
        </w:rPr>
      </w:pPr>
      <w:r w:rsidRPr="0085107B">
        <w:rPr>
          <w:noProof/>
          <w:sz w:val="18"/>
          <w:szCs w:val="18"/>
        </w:rPr>
        <w:t>(Извор: Алтернативна решења снабдевања водом Војводине - 2005, Јарослав Черни)</w:t>
      </w:r>
    </w:p>
    <w:p w14:paraId="4C6214C6" w14:textId="77777777" w:rsidR="00930DE7" w:rsidRPr="0085107B" w:rsidRDefault="00930DE7" w:rsidP="00930DE7">
      <w:pPr>
        <w:jc w:val="center"/>
        <w:rPr>
          <w:rFonts w:cs="Arial"/>
          <w:noProof/>
          <w:szCs w:val="24"/>
        </w:rPr>
      </w:pPr>
    </w:p>
    <w:p w14:paraId="69C3DCF3" w14:textId="77777777" w:rsidR="00930DE7" w:rsidRPr="0085107B" w:rsidRDefault="00930DE7" w:rsidP="00930DE7">
      <w:pPr>
        <w:rPr>
          <w:noProof/>
        </w:rPr>
      </w:pPr>
      <w:r w:rsidRPr="0085107B">
        <w:rPr>
          <w:noProof/>
        </w:rPr>
        <w:t>Основна и детаљна каналска мрежа ХС ДТД прожима целокупни део брањеног дела подручја општине и одликује се вештачким-диригованим-водним режимом. Улога ове хидролошке мреже је веома значајна јер се користи за наводњавање, одводњавање, снабдевање водом, одвођење употребљених вода, рибарство, а делом и за пловидбу.</w:t>
      </w:r>
    </w:p>
    <w:p w14:paraId="1A003B22" w14:textId="77777777" w:rsidR="00930DE7" w:rsidRPr="0085107B" w:rsidRDefault="00930DE7" w:rsidP="00930DE7">
      <w:pPr>
        <w:rPr>
          <w:rFonts w:cs="Arial"/>
          <w:noProof/>
          <w:szCs w:val="24"/>
        </w:rPr>
      </w:pPr>
    </w:p>
    <w:p w14:paraId="15E94D90" w14:textId="77777777" w:rsidR="00930DE7" w:rsidRPr="0085107B" w:rsidRDefault="00930DE7" w:rsidP="00930DE7">
      <w:pPr>
        <w:rPr>
          <w:rFonts w:cs="Arial"/>
          <w:noProof/>
          <w:szCs w:val="24"/>
        </w:rPr>
      </w:pPr>
      <w:r w:rsidRPr="0085107B">
        <w:rPr>
          <w:rFonts w:cs="Arial"/>
          <w:noProof/>
          <w:szCs w:val="24"/>
        </w:rPr>
        <w:t>Површинске воде основне каналске мреже су углавном у посредној хидрауличкој вези са подземним водама због полупропусних наслага у дну канала или због велике колмираности исте.</w:t>
      </w:r>
    </w:p>
    <w:p w14:paraId="3251485B" w14:textId="77777777" w:rsidR="00930DE7" w:rsidRPr="0085107B" w:rsidRDefault="00930DE7" w:rsidP="00930DE7">
      <w:pPr>
        <w:rPr>
          <w:rFonts w:cs="Arial"/>
          <w:noProof/>
          <w:szCs w:val="24"/>
        </w:rPr>
      </w:pPr>
    </w:p>
    <w:p w14:paraId="7351A9FD" w14:textId="77777777" w:rsidR="00930DE7" w:rsidRPr="0085107B" w:rsidRDefault="00930DE7" w:rsidP="00930DE7">
      <w:pPr>
        <w:rPr>
          <w:noProof/>
          <w:szCs w:val="24"/>
        </w:rPr>
      </w:pPr>
      <w:r w:rsidRPr="0085107B">
        <w:rPr>
          <w:noProof/>
          <w:szCs w:val="24"/>
        </w:rPr>
        <w:t>Поред Дунава, као најзначајнијег површинског тока, на овом простору се налази још неколицина значајних површинских акваторија.</w:t>
      </w:r>
    </w:p>
    <w:p w14:paraId="1EF3546F" w14:textId="77777777" w:rsidR="00930DE7" w:rsidRPr="0085107B" w:rsidRDefault="00930DE7" w:rsidP="00930DE7">
      <w:pPr>
        <w:rPr>
          <w:noProof/>
          <w:szCs w:val="24"/>
        </w:rPr>
      </w:pPr>
    </w:p>
    <w:p w14:paraId="77FAF406" w14:textId="77777777" w:rsidR="00930DE7" w:rsidRPr="0085107B" w:rsidRDefault="00930DE7" w:rsidP="00930DE7">
      <w:pPr>
        <w:rPr>
          <w:noProof/>
          <w:szCs w:val="24"/>
        </w:rPr>
      </w:pPr>
      <w:r w:rsidRPr="0085107B">
        <w:rPr>
          <w:noProof/>
          <w:szCs w:val="24"/>
        </w:rPr>
        <w:t xml:space="preserve">Речни рукавци, језера и баре су једна од главних хидрографских одлика овог простора. Настали су у непрестаном процесу меандрирања реке и померања речног корита. Бројне меандре Дунав је стварао приликом високих водостаја и изливања, када би градио себи ново корито, а старо напуштао. </w:t>
      </w:r>
    </w:p>
    <w:p w14:paraId="717071E1" w14:textId="77777777" w:rsidR="00930DE7" w:rsidRPr="0085107B" w:rsidRDefault="00930DE7" w:rsidP="00930DE7">
      <w:pPr>
        <w:rPr>
          <w:noProof/>
          <w:szCs w:val="24"/>
        </w:rPr>
      </w:pPr>
    </w:p>
    <w:p w14:paraId="674A4EFA" w14:textId="77777777" w:rsidR="00F43DA0" w:rsidRDefault="00930DE7" w:rsidP="00930DE7">
      <w:pPr>
        <w:rPr>
          <w:noProof/>
          <w:szCs w:val="24"/>
          <w:lang w:val="sr-Latn-RS"/>
        </w:rPr>
      </w:pPr>
      <w:r w:rsidRPr="0085107B">
        <w:rPr>
          <w:noProof/>
          <w:szCs w:val="24"/>
        </w:rPr>
        <w:t xml:space="preserve">У границама општине Апатин налазе се системи за одводњавање Кучка, 9-3а Апатин, Штајер I и II, Пригревица, Свилојево – Сонта, Сонћански рит, Кеверча и Дубоки јендек. </w:t>
      </w:r>
    </w:p>
    <w:p w14:paraId="04B3CB73" w14:textId="77777777" w:rsidR="00F43DA0" w:rsidRDefault="00F43DA0" w:rsidP="00930DE7">
      <w:pPr>
        <w:rPr>
          <w:noProof/>
          <w:szCs w:val="24"/>
          <w:lang w:val="sr-Latn-RS"/>
        </w:rPr>
      </w:pPr>
    </w:p>
    <w:p w14:paraId="01CDAD91" w14:textId="28C4BAD1" w:rsidR="00930DE7" w:rsidRPr="0085107B" w:rsidRDefault="00930DE7" w:rsidP="00930DE7">
      <w:pPr>
        <w:rPr>
          <w:noProof/>
          <w:szCs w:val="24"/>
        </w:rPr>
      </w:pPr>
      <w:r w:rsidRPr="0085107B">
        <w:rPr>
          <w:noProof/>
          <w:szCs w:val="24"/>
        </w:rPr>
        <w:t xml:space="preserve">Овом општином су обухваћени и делови система за одводњавање Сига – Казук, ДТД Чичови – Милетић, ДТД Буковац и 9-6 Купусина. На наведеним системима за одводњавање постоји густа мрежа канала за одводњавање различитих карактеристика, са уграђеним цевастим и плочастим пропустима, уставама, уливним грађевинама итд., као и деонични центар за одбрану од поплава </w:t>
      </w:r>
      <w:r w:rsidR="00633CBD">
        <w:rPr>
          <w:noProof/>
          <w:szCs w:val="24"/>
          <w:lang w:val="sr-Latn-RS"/>
        </w:rPr>
        <w:t>„</w:t>
      </w:r>
      <w:r w:rsidRPr="0085107B">
        <w:rPr>
          <w:noProof/>
          <w:szCs w:val="24"/>
        </w:rPr>
        <w:t>Апатин</w:t>
      </w:r>
      <w:r w:rsidR="00633CBD">
        <w:rPr>
          <w:noProof/>
          <w:szCs w:val="24"/>
          <w:lang w:val="sr-Latn-RS"/>
        </w:rPr>
        <w:t>“</w:t>
      </w:r>
      <w:r w:rsidRPr="0085107B">
        <w:rPr>
          <w:noProof/>
          <w:szCs w:val="24"/>
        </w:rPr>
        <w:t xml:space="preserve"> у Апатину.</w:t>
      </w:r>
    </w:p>
    <w:p w14:paraId="4A884BA6" w14:textId="77777777" w:rsidR="00930DE7" w:rsidRPr="0085107B" w:rsidRDefault="00930DE7" w:rsidP="00930DE7">
      <w:pPr>
        <w:rPr>
          <w:noProof/>
          <w:szCs w:val="24"/>
        </w:rPr>
      </w:pPr>
    </w:p>
    <w:p w14:paraId="69CAED15" w14:textId="77777777" w:rsidR="00930DE7" w:rsidRDefault="00930DE7" w:rsidP="00930DE7">
      <w:pPr>
        <w:rPr>
          <w:noProof/>
          <w:szCs w:val="24"/>
          <w:lang w:val="sr-Latn-RS"/>
        </w:rPr>
      </w:pPr>
      <w:r w:rsidRPr="0085107B">
        <w:rPr>
          <w:noProof/>
          <w:szCs w:val="24"/>
        </w:rPr>
        <w:t>Целокупна површина општине Апатин, сем уског појаса у небрањеном делу између минор корита Дунава и насипа прве одбрамбене линије, обухваћена је системима односно одводњава се.</w:t>
      </w:r>
    </w:p>
    <w:p w14:paraId="1BA121DC" w14:textId="7CC3BB49" w:rsidR="00633CBD" w:rsidRDefault="00633CBD" w:rsidP="00930DE7">
      <w:pPr>
        <w:rPr>
          <w:noProof/>
          <w:szCs w:val="24"/>
          <w:lang w:val="sr-Latn-RS"/>
        </w:rPr>
      </w:pPr>
    </w:p>
    <w:p w14:paraId="79B05542" w14:textId="77777777" w:rsidR="00633CBD" w:rsidRDefault="00633CBD" w:rsidP="00930DE7">
      <w:pPr>
        <w:rPr>
          <w:noProof/>
          <w:szCs w:val="24"/>
        </w:rPr>
      </w:pPr>
    </w:p>
    <w:p w14:paraId="6DABB408" w14:textId="77777777" w:rsidR="00AF5B68" w:rsidRPr="00AF5B68" w:rsidRDefault="00AF5B68" w:rsidP="00930DE7">
      <w:pPr>
        <w:rPr>
          <w:noProof/>
          <w:szCs w:val="24"/>
        </w:rPr>
      </w:pPr>
    </w:p>
    <w:p w14:paraId="04E75BD4" w14:textId="4F42E4A7" w:rsidR="00930DE7" w:rsidRPr="0085107B" w:rsidRDefault="00AF5B68" w:rsidP="00290983">
      <w:pPr>
        <w:pStyle w:val="Caption"/>
      </w:pPr>
      <w:r>
        <w:lastRenderedPageBreak/>
        <w:t xml:space="preserve">Табела </w:t>
      </w:r>
      <w:r>
        <w:fldChar w:fldCharType="begin"/>
      </w:r>
      <w:r>
        <w:instrText xml:space="preserve"> SEQ Табела \* ARABIC </w:instrText>
      </w:r>
      <w:r>
        <w:fldChar w:fldCharType="separate"/>
      </w:r>
      <w:r w:rsidR="004C702E">
        <w:t>2</w:t>
      </w:r>
      <w:r>
        <w:fldChar w:fldCharType="end"/>
      </w:r>
      <w:r w:rsidR="00930DE7" w:rsidRPr="0085107B">
        <w:t>:</w:t>
      </w:r>
      <w:r>
        <w:t xml:space="preserve"> </w:t>
      </w:r>
      <w:r>
        <w:tab/>
      </w:r>
      <w:r w:rsidR="00930DE7" w:rsidRPr="0085107B">
        <w:t>Основне карактеристике система за одводњавање на подручју општине Апатин</w:t>
      </w:r>
    </w:p>
    <w:p w14:paraId="3ABA8D1D" w14:textId="77777777" w:rsidR="00930DE7" w:rsidRPr="0085107B" w:rsidRDefault="00930DE7" w:rsidP="00D81A10">
      <w:pPr>
        <w:ind w:left="1134" w:hanging="1134"/>
        <w:jc w:val="left"/>
        <w:rPr>
          <w:sz w:val="12"/>
        </w:rPr>
      </w:pPr>
    </w:p>
    <w:tbl>
      <w:tblPr>
        <w:tblStyle w:val="TableGrid1"/>
        <w:tblW w:w="9360" w:type="dxa"/>
        <w:jc w:val="center"/>
        <w:tblInd w:w="108" w:type="dxa"/>
        <w:tblLook w:val="01E0" w:firstRow="1" w:lastRow="1" w:firstColumn="1" w:lastColumn="1" w:noHBand="0" w:noVBand="0"/>
      </w:tblPr>
      <w:tblGrid>
        <w:gridCol w:w="478"/>
        <w:gridCol w:w="1399"/>
        <w:gridCol w:w="884"/>
        <w:gridCol w:w="1071"/>
        <w:gridCol w:w="1001"/>
        <w:gridCol w:w="938"/>
        <w:gridCol w:w="949"/>
        <w:gridCol w:w="949"/>
        <w:gridCol w:w="859"/>
        <w:gridCol w:w="832"/>
      </w:tblGrid>
      <w:tr w:rsidR="00930DE7" w:rsidRPr="0085107B" w14:paraId="0268379F" w14:textId="77777777" w:rsidTr="00B10431">
        <w:trPr>
          <w:jc w:val="center"/>
        </w:trPr>
        <w:tc>
          <w:tcPr>
            <w:tcW w:w="480" w:type="dxa"/>
            <w:tcBorders>
              <w:top w:val="single" w:sz="4" w:space="0" w:color="auto"/>
              <w:left w:val="single" w:sz="4" w:space="0" w:color="auto"/>
              <w:bottom w:val="nil"/>
              <w:right w:val="single" w:sz="4" w:space="0" w:color="auto"/>
            </w:tcBorders>
            <w:shd w:val="clear" w:color="auto" w:fill="CCFFCC"/>
          </w:tcPr>
          <w:p w14:paraId="21C454BF" w14:textId="77777777" w:rsidR="00930DE7" w:rsidRPr="0085107B" w:rsidRDefault="00930DE7" w:rsidP="00B10431">
            <w:pPr>
              <w:jc w:val="center"/>
              <w:rPr>
                <w:rFonts w:ascii="Verdana" w:hAnsi="Verdana"/>
                <w:b/>
                <w:bCs/>
                <w:noProof/>
                <w:sz w:val="14"/>
                <w:szCs w:val="14"/>
                <w:lang w:val="sr-Cyrl-RS" w:eastAsia="en-US"/>
              </w:rPr>
            </w:pPr>
          </w:p>
          <w:p w14:paraId="03F3FA9B" w14:textId="77777777" w:rsidR="00930DE7" w:rsidRPr="0085107B" w:rsidRDefault="00930DE7" w:rsidP="00B10431">
            <w:pPr>
              <w:jc w:val="center"/>
              <w:rPr>
                <w:rFonts w:ascii="Verdana" w:hAnsi="Verdana"/>
                <w:b/>
                <w:bCs/>
                <w:noProof/>
                <w:sz w:val="14"/>
                <w:szCs w:val="14"/>
                <w:lang w:val="sr-Cyrl-RS" w:eastAsia="en-US"/>
              </w:rPr>
            </w:pPr>
            <w:r w:rsidRPr="0085107B">
              <w:rPr>
                <w:rFonts w:ascii="Verdana" w:hAnsi="Verdana"/>
                <w:b/>
                <w:bCs/>
                <w:noProof/>
                <w:sz w:val="14"/>
                <w:szCs w:val="14"/>
                <w:lang w:val="sr-Cyrl-RS" w:eastAsia="en-US"/>
              </w:rPr>
              <w:t>Р.</w:t>
            </w:r>
          </w:p>
        </w:tc>
        <w:tc>
          <w:tcPr>
            <w:tcW w:w="1440" w:type="dxa"/>
            <w:tcBorders>
              <w:left w:val="single" w:sz="4" w:space="0" w:color="auto"/>
              <w:bottom w:val="nil"/>
            </w:tcBorders>
            <w:shd w:val="clear" w:color="auto" w:fill="CCFFCC"/>
          </w:tcPr>
          <w:p w14:paraId="41E1D045" w14:textId="77777777" w:rsidR="00930DE7" w:rsidRPr="0085107B" w:rsidRDefault="00930DE7" w:rsidP="00B10431">
            <w:pPr>
              <w:jc w:val="center"/>
              <w:rPr>
                <w:rFonts w:ascii="Verdana" w:hAnsi="Verdana"/>
                <w:b/>
                <w:bCs/>
                <w:noProof/>
                <w:sz w:val="14"/>
                <w:szCs w:val="14"/>
                <w:lang w:val="sr-Cyrl-RS" w:eastAsia="en-US"/>
              </w:rPr>
            </w:pPr>
          </w:p>
          <w:p w14:paraId="0EFFB73E" w14:textId="77777777" w:rsidR="00930DE7" w:rsidRPr="0085107B" w:rsidRDefault="00930DE7" w:rsidP="00B10431">
            <w:pPr>
              <w:jc w:val="center"/>
              <w:rPr>
                <w:rFonts w:ascii="Verdana" w:hAnsi="Verdana"/>
                <w:b/>
                <w:bCs/>
                <w:noProof/>
                <w:sz w:val="14"/>
                <w:szCs w:val="14"/>
                <w:lang w:val="sr-Cyrl-RS" w:eastAsia="en-US"/>
              </w:rPr>
            </w:pPr>
            <w:r w:rsidRPr="0085107B">
              <w:rPr>
                <w:rFonts w:ascii="Verdana" w:hAnsi="Verdana"/>
                <w:b/>
                <w:bCs/>
                <w:noProof/>
                <w:sz w:val="14"/>
                <w:szCs w:val="14"/>
                <w:lang w:val="sr-Cyrl-RS" w:eastAsia="en-US"/>
              </w:rPr>
              <w:t>Систем за</w:t>
            </w:r>
          </w:p>
        </w:tc>
        <w:tc>
          <w:tcPr>
            <w:tcW w:w="840" w:type="dxa"/>
            <w:tcBorders>
              <w:bottom w:val="nil"/>
            </w:tcBorders>
            <w:shd w:val="clear" w:color="auto" w:fill="CCFFCC"/>
          </w:tcPr>
          <w:p w14:paraId="032586A4" w14:textId="77777777" w:rsidR="00930DE7" w:rsidRPr="0085107B" w:rsidRDefault="00930DE7" w:rsidP="00B10431">
            <w:pPr>
              <w:jc w:val="center"/>
              <w:rPr>
                <w:rFonts w:ascii="Verdana" w:hAnsi="Verdana"/>
                <w:b/>
                <w:bCs/>
                <w:noProof/>
                <w:sz w:val="14"/>
                <w:szCs w:val="14"/>
                <w:lang w:val="sr-Cyrl-RS" w:eastAsia="en-US"/>
              </w:rPr>
            </w:pPr>
          </w:p>
          <w:p w14:paraId="51AAEF22" w14:textId="77777777" w:rsidR="00930DE7" w:rsidRPr="0085107B" w:rsidRDefault="00930DE7" w:rsidP="00B10431">
            <w:pPr>
              <w:jc w:val="center"/>
              <w:rPr>
                <w:rFonts w:ascii="Verdana" w:hAnsi="Verdana"/>
                <w:b/>
                <w:bCs/>
                <w:noProof/>
                <w:sz w:val="14"/>
                <w:szCs w:val="14"/>
                <w:lang w:val="sr-Cyrl-RS" w:eastAsia="en-US"/>
              </w:rPr>
            </w:pPr>
            <w:r w:rsidRPr="0085107B">
              <w:rPr>
                <w:rFonts w:ascii="Verdana" w:hAnsi="Verdana"/>
                <w:b/>
                <w:bCs/>
                <w:noProof/>
                <w:sz w:val="14"/>
                <w:szCs w:val="14"/>
                <w:lang w:val="sr-Cyrl-RS" w:eastAsia="en-US"/>
              </w:rPr>
              <w:t>Реципи-</w:t>
            </w:r>
          </w:p>
        </w:tc>
        <w:tc>
          <w:tcPr>
            <w:tcW w:w="1080" w:type="dxa"/>
            <w:tcBorders>
              <w:bottom w:val="nil"/>
            </w:tcBorders>
            <w:shd w:val="clear" w:color="auto" w:fill="CCFFCC"/>
          </w:tcPr>
          <w:p w14:paraId="25A4D5FB" w14:textId="77777777" w:rsidR="00930DE7" w:rsidRPr="0085107B" w:rsidRDefault="00930DE7" w:rsidP="00B10431">
            <w:pPr>
              <w:jc w:val="center"/>
              <w:rPr>
                <w:rFonts w:ascii="Verdana" w:hAnsi="Verdana"/>
                <w:b/>
                <w:bCs/>
                <w:noProof/>
                <w:sz w:val="14"/>
                <w:szCs w:val="14"/>
                <w:lang w:val="sr-Cyrl-RS" w:eastAsia="en-US"/>
              </w:rPr>
            </w:pPr>
          </w:p>
          <w:p w14:paraId="3FB1B482" w14:textId="77777777" w:rsidR="00930DE7" w:rsidRPr="0085107B" w:rsidRDefault="00930DE7" w:rsidP="00B10431">
            <w:pPr>
              <w:jc w:val="center"/>
              <w:rPr>
                <w:rFonts w:ascii="Verdana" w:hAnsi="Verdana"/>
                <w:b/>
                <w:bCs/>
                <w:noProof/>
                <w:sz w:val="14"/>
                <w:szCs w:val="14"/>
                <w:lang w:val="sr-Cyrl-RS" w:eastAsia="en-US"/>
              </w:rPr>
            </w:pPr>
            <w:r w:rsidRPr="0085107B">
              <w:rPr>
                <w:rFonts w:ascii="Verdana" w:hAnsi="Verdana"/>
                <w:b/>
                <w:bCs/>
                <w:noProof/>
                <w:sz w:val="14"/>
                <w:szCs w:val="14"/>
                <w:lang w:val="sr-Cyrl-RS" w:eastAsia="en-US"/>
              </w:rPr>
              <w:t>Начин</w:t>
            </w:r>
          </w:p>
        </w:tc>
        <w:tc>
          <w:tcPr>
            <w:tcW w:w="960" w:type="dxa"/>
            <w:tcBorders>
              <w:bottom w:val="nil"/>
            </w:tcBorders>
            <w:shd w:val="clear" w:color="auto" w:fill="CCFFCC"/>
          </w:tcPr>
          <w:p w14:paraId="1F66AD28" w14:textId="77777777" w:rsidR="00930DE7" w:rsidRPr="0085107B" w:rsidRDefault="00930DE7" w:rsidP="00B10431">
            <w:pPr>
              <w:jc w:val="center"/>
              <w:rPr>
                <w:rFonts w:ascii="Verdana" w:hAnsi="Verdana"/>
                <w:b/>
                <w:bCs/>
                <w:noProof/>
                <w:sz w:val="14"/>
                <w:szCs w:val="14"/>
                <w:lang w:val="sr-Cyrl-RS" w:eastAsia="en-US"/>
              </w:rPr>
            </w:pPr>
            <w:r w:rsidRPr="0085107B">
              <w:rPr>
                <w:rFonts w:ascii="Verdana" w:hAnsi="Verdana"/>
                <w:b/>
                <w:bCs/>
                <w:noProof/>
                <w:sz w:val="14"/>
                <w:szCs w:val="14"/>
                <w:lang w:val="sr-Cyrl-RS" w:eastAsia="en-US"/>
              </w:rPr>
              <w:t>Хидро-модул</w:t>
            </w:r>
          </w:p>
        </w:tc>
        <w:tc>
          <w:tcPr>
            <w:tcW w:w="960" w:type="dxa"/>
            <w:tcBorders>
              <w:bottom w:val="nil"/>
            </w:tcBorders>
            <w:shd w:val="clear" w:color="auto" w:fill="CCFFCC"/>
          </w:tcPr>
          <w:p w14:paraId="410D8769" w14:textId="77777777" w:rsidR="00930DE7" w:rsidRPr="0085107B" w:rsidRDefault="00930DE7" w:rsidP="00B10431">
            <w:pPr>
              <w:jc w:val="center"/>
              <w:rPr>
                <w:rFonts w:ascii="Verdana" w:hAnsi="Verdana"/>
                <w:b/>
                <w:bCs/>
                <w:noProof/>
                <w:sz w:val="14"/>
                <w:szCs w:val="14"/>
                <w:lang w:val="sr-Cyrl-RS" w:eastAsia="en-US"/>
              </w:rPr>
            </w:pPr>
            <w:r w:rsidRPr="0085107B">
              <w:rPr>
                <w:rFonts w:ascii="Verdana" w:hAnsi="Verdana"/>
                <w:b/>
                <w:bCs/>
                <w:noProof/>
                <w:sz w:val="14"/>
                <w:szCs w:val="14"/>
                <w:lang w:val="sr-Cyrl-RS" w:eastAsia="en-US"/>
              </w:rPr>
              <w:t>Дуж. канал-</w:t>
            </w:r>
          </w:p>
        </w:tc>
        <w:tc>
          <w:tcPr>
            <w:tcW w:w="960" w:type="dxa"/>
            <w:tcBorders>
              <w:bottom w:val="nil"/>
            </w:tcBorders>
            <w:shd w:val="clear" w:color="auto" w:fill="CCFFCC"/>
          </w:tcPr>
          <w:p w14:paraId="3F10A39B" w14:textId="77777777" w:rsidR="00930DE7" w:rsidRPr="0085107B" w:rsidRDefault="00930DE7" w:rsidP="00B10431">
            <w:pPr>
              <w:jc w:val="center"/>
              <w:rPr>
                <w:rFonts w:ascii="Verdana" w:hAnsi="Verdana"/>
                <w:b/>
                <w:bCs/>
                <w:noProof/>
                <w:sz w:val="14"/>
                <w:szCs w:val="14"/>
                <w:lang w:val="sr-Cyrl-RS" w:eastAsia="en-US"/>
              </w:rPr>
            </w:pPr>
            <w:r w:rsidRPr="0085107B">
              <w:rPr>
                <w:rFonts w:ascii="Verdana" w:hAnsi="Verdana"/>
                <w:b/>
                <w:bCs/>
                <w:noProof/>
                <w:sz w:val="14"/>
                <w:szCs w:val="14"/>
                <w:lang w:val="sr-Cyrl-RS" w:eastAsia="en-US"/>
              </w:rPr>
              <w:t>Повр- шина</w:t>
            </w:r>
          </w:p>
        </w:tc>
        <w:tc>
          <w:tcPr>
            <w:tcW w:w="960" w:type="dxa"/>
            <w:tcBorders>
              <w:bottom w:val="nil"/>
            </w:tcBorders>
            <w:shd w:val="clear" w:color="auto" w:fill="CCFFCC"/>
          </w:tcPr>
          <w:p w14:paraId="7C6150B0" w14:textId="77777777" w:rsidR="00930DE7" w:rsidRPr="0085107B" w:rsidRDefault="00930DE7" w:rsidP="00B10431">
            <w:pPr>
              <w:jc w:val="center"/>
              <w:rPr>
                <w:rFonts w:ascii="Verdana" w:hAnsi="Verdana"/>
                <w:b/>
                <w:bCs/>
                <w:noProof/>
                <w:sz w:val="14"/>
                <w:szCs w:val="14"/>
                <w:lang w:val="sr-Cyrl-RS" w:eastAsia="en-US"/>
              </w:rPr>
            </w:pPr>
            <w:r w:rsidRPr="0085107B">
              <w:rPr>
                <w:rFonts w:ascii="Verdana" w:hAnsi="Verdana"/>
                <w:b/>
                <w:bCs/>
                <w:noProof/>
                <w:sz w:val="14"/>
                <w:szCs w:val="14"/>
                <w:lang w:val="sr-Cyrl-RS" w:eastAsia="en-US"/>
              </w:rPr>
              <w:t>Степен канали-</w:t>
            </w:r>
          </w:p>
        </w:tc>
        <w:tc>
          <w:tcPr>
            <w:tcW w:w="1680" w:type="dxa"/>
            <w:gridSpan w:val="2"/>
            <w:shd w:val="clear" w:color="auto" w:fill="CCFFCC"/>
          </w:tcPr>
          <w:p w14:paraId="3C6178E8" w14:textId="77777777" w:rsidR="00930DE7" w:rsidRPr="0085107B" w:rsidRDefault="00930DE7" w:rsidP="00B10431">
            <w:pPr>
              <w:jc w:val="center"/>
              <w:rPr>
                <w:rFonts w:ascii="Verdana" w:hAnsi="Verdana"/>
                <w:b/>
                <w:bCs/>
                <w:noProof/>
                <w:sz w:val="14"/>
                <w:szCs w:val="14"/>
                <w:lang w:val="sr-Cyrl-RS" w:eastAsia="en-US"/>
              </w:rPr>
            </w:pPr>
            <w:r w:rsidRPr="0085107B">
              <w:rPr>
                <w:rFonts w:ascii="Verdana" w:hAnsi="Verdana"/>
                <w:b/>
                <w:bCs/>
                <w:noProof/>
                <w:sz w:val="14"/>
                <w:szCs w:val="14"/>
                <w:lang w:val="sr-Cyrl-RS" w:eastAsia="en-US"/>
              </w:rPr>
              <w:t>Објекти</w:t>
            </w:r>
          </w:p>
        </w:tc>
      </w:tr>
      <w:tr w:rsidR="00930DE7" w:rsidRPr="0085107B" w14:paraId="08BE4164" w14:textId="77777777" w:rsidTr="00B10431">
        <w:trPr>
          <w:jc w:val="center"/>
        </w:trPr>
        <w:tc>
          <w:tcPr>
            <w:tcW w:w="480" w:type="dxa"/>
            <w:tcBorders>
              <w:top w:val="nil"/>
              <w:left w:val="single" w:sz="4" w:space="0" w:color="auto"/>
              <w:bottom w:val="nil"/>
              <w:right w:val="single" w:sz="4" w:space="0" w:color="auto"/>
            </w:tcBorders>
            <w:shd w:val="clear" w:color="auto" w:fill="CCFFCC"/>
          </w:tcPr>
          <w:p w14:paraId="732A9258" w14:textId="77777777" w:rsidR="00930DE7" w:rsidRPr="0085107B" w:rsidRDefault="00930DE7" w:rsidP="00B10431">
            <w:pPr>
              <w:jc w:val="center"/>
              <w:rPr>
                <w:rFonts w:ascii="Verdana" w:hAnsi="Verdana"/>
                <w:b/>
                <w:bCs/>
                <w:noProof/>
                <w:sz w:val="14"/>
                <w:szCs w:val="14"/>
                <w:lang w:val="sr-Cyrl-RS" w:eastAsia="en-US"/>
              </w:rPr>
            </w:pPr>
            <w:r w:rsidRPr="0085107B">
              <w:rPr>
                <w:rFonts w:ascii="Verdana" w:hAnsi="Verdana"/>
                <w:b/>
                <w:bCs/>
                <w:noProof/>
                <w:sz w:val="14"/>
                <w:szCs w:val="14"/>
                <w:lang w:val="sr-Cyrl-RS" w:eastAsia="en-US"/>
              </w:rPr>
              <w:t>бр.</w:t>
            </w:r>
          </w:p>
        </w:tc>
        <w:tc>
          <w:tcPr>
            <w:tcW w:w="1440" w:type="dxa"/>
            <w:tcBorders>
              <w:top w:val="nil"/>
              <w:left w:val="single" w:sz="4" w:space="0" w:color="auto"/>
              <w:bottom w:val="nil"/>
            </w:tcBorders>
            <w:shd w:val="clear" w:color="auto" w:fill="CCFFCC"/>
          </w:tcPr>
          <w:p w14:paraId="433D3408" w14:textId="77777777" w:rsidR="00930DE7" w:rsidRPr="0085107B" w:rsidRDefault="00930DE7" w:rsidP="00B10431">
            <w:pPr>
              <w:jc w:val="center"/>
              <w:rPr>
                <w:rFonts w:ascii="Verdana" w:hAnsi="Verdana"/>
                <w:b/>
                <w:bCs/>
                <w:noProof/>
                <w:sz w:val="14"/>
                <w:szCs w:val="14"/>
                <w:lang w:val="sr-Cyrl-RS" w:eastAsia="en-US"/>
              </w:rPr>
            </w:pPr>
            <w:r w:rsidRPr="0085107B">
              <w:rPr>
                <w:rFonts w:ascii="Verdana" w:hAnsi="Verdana"/>
                <w:b/>
                <w:bCs/>
                <w:noProof/>
                <w:sz w:val="14"/>
                <w:szCs w:val="14"/>
                <w:lang w:val="sr-Cyrl-RS" w:eastAsia="en-US"/>
              </w:rPr>
              <w:t>одводња- вање</w:t>
            </w:r>
          </w:p>
        </w:tc>
        <w:tc>
          <w:tcPr>
            <w:tcW w:w="840" w:type="dxa"/>
            <w:tcBorders>
              <w:top w:val="nil"/>
              <w:bottom w:val="nil"/>
            </w:tcBorders>
            <w:shd w:val="clear" w:color="auto" w:fill="CCFFCC"/>
          </w:tcPr>
          <w:p w14:paraId="1E01DD44" w14:textId="77777777" w:rsidR="00930DE7" w:rsidRPr="0085107B" w:rsidRDefault="00930DE7" w:rsidP="00B10431">
            <w:pPr>
              <w:jc w:val="center"/>
              <w:rPr>
                <w:rFonts w:ascii="Verdana" w:hAnsi="Verdana"/>
                <w:b/>
                <w:bCs/>
                <w:noProof/>
                <w:sz w:val="14"/>
                <w:szCs w:val="14"/>
                <w:lang w:val="sr-Cyrl-RS" w:eastAsia="en-US"/>
              </w:rPr>
            </w:pPr>
            <w:r w:rsidRPr="0085107B">
              <w:rPr>
                <w:rFonts w:ascii="Verdana" w:hAnsi="Verdana"/>
                <w:b/>
                <w:bCs/>
                <w:noProof/>
                <w:sz w:val="14"/>
                <w:szCs w:val="14"/>
                <w:lang w:val="sr-Cyrl-RS" w:eastAsia="en-US"/>
              </w:rPr>
              <w:t>јент</w:t>
            </w:r>
          </w:p>
        </w:tc>
        <w:tc>
          <w:tcPr>
            <w:tcW w:w="1080" w:type="dxa"/>
            <w:tcBorders>
              <w:top w:val="nil"/>
              <w:bottom w:val="nil"/>
            </w:tcBorders>
            <w:shd w:val="clear" w:color="auto" w:fill="CCFFCC"/>
          </w:tcPr>
          <w:p w14:paraId="489242AF" w14:textId="77777777" w:rsidR="00930DE7" w:rsidRPr="0085107B" w:rsidRDefault="00930DE7" w:rsidP="00B10431">
            <w:pPr>
              <w:jc w:val="center"/>
              <w:rPr>
                <w:rFonts w:ascii="Verdana" w:hAnsi="Verdana"/>
                <w:b/>
                <w:bCs/>
                <w:noProof/>
                <w:sz w:val="14"/>
                <w:szCs w:val="14"/>
                <w:lang w:val="sr-Cyrl-RS" w:eastAsia="en-US"/>
              </w:rPr>
            </w:pPr>
            <w:r w:rsidRPr="0085107B">
              <w:rPr>
                <w:rFonts w:ascii="Verdana" w:hAnsi="Verdana"/>
                <w:b/>
                <w:bCs/>
                <w:noProof/>
                <w:sz w:val="14"/>
                <w:szCs w:val="14"/>
                <w:lang w:val="sr-Cyrl-RS" w:eastAsia="en-US"/>
              </w:rPr>
              <w:t>одводња- вања</w:t>
            </w:r>
          </w:p>
        </w:tc>
        <w:tc>
          <w:tcPr>
            <w:tcW w:w="960" w:type="dxa"/>
            <w:tcBorders>
              <w:top w:val="nil"/>
            </w:tcBorders>
            <w:shd w:val="clear" w:color="auto" w:fill="CCFFCC"/>
          </w:tcPr>
          <w:p w14:paraId="2E150A45" w14:textId="77777777" w:rsidR="00930DE7" w:rsidRPr="0085107B" w:rsidRDefault="00930DE7" w:rsidP="00B10431">
            <w:pPr>
              <w:jc w:val="center"/>
              <w:rPr>
                <w:rFonts w:ascii="Verdana" w:hAnsi="Verdana"/>
                <w:b/>
                <w:bCs/>
                <w:noProof/>
                <w:sz w:val="14"/>
                <w:szCs w:val="14"/>
                <w:lang w:val="sr-Cyrl-RS" w:eastAsia="en-US"/>
              </w:rPr>
            </w:pPr>
            <w:r w:rsidRPr="0085107B">
              <w:rPr>
                <w:rFonts w:ascii="Verdana" w:hAnsi="Verdana"/>
                <w:b/>
                <w:bCs/>
                <w:noProof/>
                <w:sz w:val="14"/>
                <w:szCs w:val="14"/>
                <w:lang w:val="sr-Cyrl-RS" w:eastAsia="en-US"/>
              </w:rPr>
              <w:t>одводња- вања</w:t>
            </w:r>
          </w:p>
        </w:tc>
        <w:tc>
          <w:tcPr>
            <w:tcW w:w="960" w:type="dxa"/>
            <w:tcBorders>
              <w:top w:val="nil"/>
            </w:tcBorders>
            <w:shd w:val="clear" w:color="auto" w:fill="CCFFCC"/>
          </w:tcPr>
          <w:p w14:paraId="7837B29C" w14:textId="77777777" w:rsidR="00930DE7" w:rsidRPr="0085107B" w:rsidRDefault="00930DE7" w:rsidP="00B10431">
            <w:pPr>
              <w:jc w:val="center"/>
              <w:rPr>
                <w:rFonts w:ascii="Verdana" w:hAnsi="Verdana"/>
                <w:b/>
                <w:bCs/>
                <w:noProof/>
                <w:sz w:val="14"/>
                <w:szCs w:val="14"/>
                <w:lang w:val="sr-Cyrl-RS" w:eastAsia="en-US"/>
              </w:rPr>
            </w:pPr>
            <w:r w:rsidRPr="0085107B">
              <w:rPr>
                <w:rFonts w:ascii="Verdana" w:hAnsi="Verdana"/>
                <w:b/>
                <w:bCs/>
                <w:noProof/>
                <w:sz w:val="14"/>
                <w:szCs w:val="14"/>
                <w:lang w:val="sr-Cyrl-RS" w:eastAsia="en-US"/>
              </w:rPr>
              <w:t>ске мреже</w:t>
            </w:r>
          </w:p>
        </w:tc>
        <w:tc>
          <w:tcPr>
            <w:tcW w:w="960" w:type="dxa"/>
            <w:tcBorders>
              <w:top w:val="nil"/>
            </w:tcBorders>
            <w:shd w:val="clear" w:color="auto" w:fill="CCFFCC"/>
          </w:tcPr>
          <w:p w14:paraId="0BCBF7B2" w14:textId="77777777" w:rsidR="00930DE7" w:rsidRPr="0085107B" w:rsidRDefault="00930DE7" w:rsidP="00B10431">
            <w:pPr>
              <w:jc w:val="center"/>
              <w:rPr>
                <w:rFonts w:ascii="Verdana" w:hAnsi="Verdana"/>
                <w:b/>
                <w:bCs/>
                <w:noProof/>
                <w:sz w:val="14"/>
                <w:szCs w:val="14"/>
                <w:lang w:val="sr-Cyrl-RS" w:eastAsia="en-US"/>
              </w:rPr>
            </w:pPr>
            <w:r w:rsidRPr="0085107B">
              <w:rPr>
                <w:rFonts w:ascii="Verdana" w:hAnsi="Verdana"/>
                <w:b/>
                <w:bCs/>
                <w:noProof/>
                <w:sz w:val="14"/>
                <w:szCs w:val="14"/>
                <w:lang w:val="sr-Cyrl-RS" w:eastAsia="en-US"/>
              </w:rPr>
              <w:t>система</w:t>
            </w:r>
          </w:p>
        </w:tc>
        <w:tc>
          <w:tcPr>
            <w:tcW w:w="960" w:type="dxa"/>
            <w:tcBorders>
              <w:top w:val="nil"/>
            </w:tcBorders>
            <w:shd w:val="clear" w:color="auto" w:fill="CCFFCC"/>
          </w:tcPr>
          <w:p w14:paraId="2AEA263B" w14:textId="77777777" w:rsidR="00930DE7" w:rsidRPr="0085107B" w:rsidRDefault="00930DE7" w:rsidP="00B10431">
            <w:pPr>
              <w:jc w:val="center"/>
              <w:rPr>
                <w:rFonts w:ascii="Verdana" w:hAnsi="Verdana"/>
                <w:b/>
                <w:bCs/>
                <w:noProof/>
                <w:sz w:val="14"/>
                <w:szCs w:val="14"/>
                <w:lang w:val="sr-Cyrl-RS" w:eastAsia="en-US"/>
              </w:rPr>
            </w:pPr>
            <w:r w:rsidRPr="0085107B">
              <w:rPr>
                <w:rFonts w:ascii="Verdana" w:hAnsi="Verdana"/>
                <w:b/>
                <w:bCs/>
                <w:noProof/>
                <w:sz w:val="14"/>
                <w:szCs w:val="14"/>
                <w:lang w:val="sr-Cyrl-RS" w:eastAsia="en-US"/>
              </w:rPr>
              <w:t>саности</w:t>
            </w:r>
          </w:p>
        </w:tc>
        <w:tc>
          <w:tcPr>
            <w:tcW w:w="840" w:type="dxa"/>
            <w:shd w:val="clear" w:color="auto" w:fill="CCFFCC"/>
          </w:tcPr>
          <w:p w14:paraId="73C9729B" w14:textId="77777777" w:rsidR="00930DE7" w:rsidRPr="0085107B" w:rsidRDefault="00930DE7" w:rsidP="00B10431">
            <w:pPr>
              <w:jc w:val="center"/>
              <w:rPr>
                <w:rFonts w:ascii="Verdana" w:hAnsi="Verdana"/>
                <w:b/>
                <w:bCs/>
                <w:noProof/>
                <w:sz w:val="14"/>
                <w:szCs w:val="14"/>
                <w:lang w:val="sr-Cyrl-RS" w:eastAsia="en-US"/>
              </w:rPr>
            </w:pPr>
            <w:r w:rsidRPr="0085107B">
              <w:rPr>
                <w:rFonts w:ascii="Verdana" w:hAnsi="Verdana"/>
                <w:b/>
                <w:bCs/>
                <w:noProof/>
                <w:sz w:val="14"/>
                <w:szCs w:val="14"/>
                <w:lang w:val="sr-Cyrl-RS" w:eastAsia="en-US"/>
              </w:rPr>
              <w:t>цевасти</w:t>
            </w:r>
          </w:p>
        </w:tc>
        <w:tc>
          <w:tcPr>
            <w:tcW w:w="840" w:type="dxa"/>
            <w:shd w:val="clear" w:color="auto" w:fill="CCFFCC"/>
          </w:tcPr>
          <w:p w14:paraId="123EA7F6" w14:textId="77777777" w:rsidR="00930DE7" w:rsidRPr="0085107B" w:rsidRDefault="00930DE7" w:rsidP="00B10431">
            <w:pPr>
              <w:jc w:val="center"/>
              <w:rPr>
                <w:rFonts w:ascii="Verdana" w:hAnsi="Verdana"/>
                <w:b/>
                <w:bCs/>
                <w:noProof/>
                <w:sz w:val="14"/>
                <w:szCs w:val="14"/>
                <w:lang w:val="sr-Cyrl-RS" w:eastAsia="en-US"/>
              </w:rPr>
            </w:pPr>
            <w:r w:rsidRPr="0085107B">
              <w:rPr>
                <w:rFonts w:ascii="Verdana" w:hAnsi="Verdana"/>
                <w:b/>
                <w:bCs/>
                <w:noProof/>
                <w:sz w:val="14"/>
                <w:szCs w:val="14"/>
                <w:lang w:val="sr-Cyrl-RS" w:eastAsia="en-US"/>
              </w:rPr>
              <w:t>плоча-сти</w:t>
            </w:r>
          </w:p>
        </w:tc>
      </w:tr>
      <w:tr w:rsidR="00930DE7" w:rsidRPr="0085107B" w14:paraId="70324CCE" w14:textId="77777777" w:rsidTr="00B10431">
        <w:trPr>
          <w:jc w:val="center"/>
        </w:trPr>
        <w:tc>
          <w:tcPr>
            <w:tcW w:w="480" w:type="dxa"/>
            <w:tcBorders>
              <w:top w:val="nil"/>
              <w:left w:val="single" w:sz="4" w:space="0" w:color="auto"/>
              <w:bottom w:val="single" w:sz="4" w:space="0" w:color="auto"/>
              <w:right w:val="single" w:sz="4" w:space="0" w:color="auto"/>
            </w:tcBorders>
            <w:shd w:val="clear" w:color="auto" w:fill="CCFFCC"/>
          </w:tcPr>
          <w:p w14:paraId="05DF5593" w14:textId="77777777" w:rsidR="00930DE7" w:rsidRPr="0085107B" w:rsidRDefault="00930DE7" w:rsidP="00B10431">
            <w:pPr>
              <w:jc w:val="center"/>
              <w:rPr>
                <w:rFonts w:ascii="Verdana" w:hAnsi="Verdana"/>
                <w:b/>
                <w:bCs/>
                <w:noProof/>
                <w:sz w:val="14"/>
                <w:szCs w:val="14"/>
                <w:lang w:val="sr-Cyrl-RS" w:eastAsia="en-US"/>
              </w:rPr>
            </w:pPr>
          </w:p>
        </w:tc>
        <w:tc>
          <w:tcPr>
            <w:tcW w:w="1440" w:type="dxa"/>
            <w:tcBorders>
              <w:top w:val="nil"/>
              <w:left w:val="single" w:sz="4" w:space="0" w:color="auto"/>
            </w:tcBorders>
            <w:shd w:val="clear" w:color="auto" w:fill="CCFFCC"/>
          </w:tcPr>
          <w:p w14:paraId="63E29D60" w14:textId="77777777" w:rsidR="00930DE7" w:rsidRPr="0085107B" w:rsidRDefault="00930DE7" w:rsidP="00B10431">
            <w:pPr>
              <w:jc w:val="center"/>
              <w:rPr>
                <w:rFonts w:ascii="Verdana" w:hAnsi="Verdana"/>
                <w:b/>
                <w:bCs/>
                <w:noProof/>
                <w:sz w:val="14"/>
                <w:szCs w:val="14"/>
                <w:lang w:val="sr-Cyrl-RS" w:eastAsia="en-US"/>
              </w:rPr>
            </w:pPr>
          </w:p>
        </w:tc>
        <w:tc>
          <w:tcPr>
            <w:tcW w:w="840" w:type="dxa"/>
            <w:tcBorders>
              <w:top w:val="nil"/>
            </w:tcBorders>
            <w:shd w:val="clear" w:color="auto" w:fill="CCFFCC"/>
          </w:tcPr>
          <w:p w14:paraId="07BC55D4" w14:textId="77777777" w:rsidR="00930DE7" w:rsidRPr="0085107B" w:rsidRDefault="00930DE7" w:rsidP="00B10431">
            <w:pPr>
              <w:jc w:val="center"/>
              <w:rPr>
                <w:rFonts w:ascii="Verdana" w:hAnsi="Verdana"/>
                <w:b/>
                <w:bCs/>
                <w:noProof/>
                <w:sz w:val="14"/>
                <w:szCs w:val="14"/>
                <w:lang w:val="sr-Cyrl-RS" w:eastAsia="en-US"/>
              </w:rPr>
            </w:pPr>
          </w:p>
        </w:tc>
        <w:tc>
          <w:tcPr>
            <w:tcW w:w="1080" w:type="dxa"/>
            <w:tcBorders>
              <w:top w:val="nil"/>
            </w:tcBorders>
            <w:shd w:val="clear" w:color="auto" w:fill="CCFFCC"/>
          </w:tcPr>
          <w:p w14:paraId="5F355358" w14:textId="77777777" w:rsidR="00930DE7" w:rsidRPr="0085107B" w:rsidRDefault="00930DE7" w:rsidP="00B10431">
            <w:pPr>
              <w:jc w:val="center"/>
              <w:rPr>
                <w:rFonts w:ascii="Verdana" w:hAnsi="Verdana"/>
                <w:b/>
                <w:bCs/>
                <w:noProof/>
                <w:sz w:val="14"/>
                <w:szCs w:val="14"/>
                <w:lang w:val="sr-Cyrl-RS" w:eastAsia="en-US"/>
              </w:rPr>
            </w:pPr>
          </w:p>
        </w:tc>
        <w:tc>
          <w:tcPr>
            <w:tcW w:w="960" w:type="dxa"/>
            <w:shd w:val="clear" w:color="auto" w:fill="CCFFCC"/>
          </w:tcPr>
          <w:p w14:paraId="1BCB530D" w14:textId="77777777" w:rsidR="00930DE7" w:rsidRPr="0085107B" w:rsidRDefault="00930DE7" w:rsidP="00B10431">
            <w:pPr>
              <w:jc w:val="center"/>
              <w:rPr>
                <w:rFonts w:ascii="Verdana" w:hAnsi="Verdana"/>
                <w:b/>
                <w:bCs/>
                <w:noProof/>
                <w:sz w:val="14"/>
                <w:szCs w:val="14"/>
                <w:lang w:val="sr-Cyrl-RS" w:eastAsia="en-US"/>
              </w:rPr>
            </w:pPr>
            <w:r w:rsidRPr="0085107B">
              <w:rPr>
                <w:rFonts w:ascii="Verdana" w:hAnsi="Verdana"/>
                <w:b/>
                <w:bCs/>
                <w:noProof/>
                <w:sz w:val="14"/>
                <w:szCs w:val="14"/>
                <w:lang w:val="sr-Cyrl-RS" w:eastAsia="en-US"/>
              </w:rPr>
              <w:t>(q/l/sek)</w:t>
            </w:r>
          </w:p>
        </w:tc>
        <w:tc>
          <w:tcPr>
            <w:tcW w:w="960" w:type="dxa"/>
            <w:shd w:val="clear" w:color="auto" w:fill="CCFFCC"/>
          </w:tcPr>
          <w:p w14:paraId="623DEBC4" w14:textId="77777777" w:rsidR="00930DE7" w:rsidRPr="0085107B" w:rsidRDefault="00930DE7" w:rsidP="00B10431">
            <w:pPr>
              <w:jc w:val="center"/>
              <w:rPr>
                <w:rFonts w:ascii="Verdana" w:hAnsi="Verdana"/>
                <w:b/>
                <w:bCs/>
                <w:noProof/>
                <w:sz w:val="14"/>
                <w:szCs w:val="14"/>
                <w:lang w:val="sr-Cyrl-RS" w:eastAsia="en-US"/>
              </w:rPr>
            </w:pPr>
            <w:r w:rsidRPr="0085107B">
              <w:rPr>
                <w:rFonts w:ascii="Verdana" w:hAnsi="Verdana"/>
                <w:b/>
                <w:bCs/>
                <w:noProof/>
                <w:sz w:val="14"/>
                <w:szCs w:val="14"/>
                <w:lang w:val="sr-Cyrl-RS" w:eastAsia="en-US"/>
              </w:rPr>
              <w:t>(m)</w:t>
            </w:r>
          </w:p>
        </w:tc>
        <w:tc>
          <w:tcPr>
            <w:tcW w:w="960" w:type="dxa"/>
            <w:shd w:val="clear" w:color="auto" w:fill="CCFFCC"/>
          </w:tcPr>
          <w:p w14:paraId="7C8ABA6E" w14:textId="77777777" w:rsidR="00930DE7" w:rsidRPr="0085107B" w:rsidRDefault="00930DE7" w:rsidP="00B10431">
            <w:pPr>
              <w:jc w:val="center"/>
              <w:rPr>
                <w:rFonts w:ascii="Verdana" w:hAnsi="Verdana"/>
                <w:b/>
                <w:bCs/>
                <w:noProof/>
                <w:sz w:val="14"/>
                <w:szCs w:val="14"/>
                <w:lang w:val="sr-Cyrl-RS" w:eastAsia="en-US"/>
              </w:rPr>
            </w:pPr>
            <w:r w:rsidRPr="0085107B">
              <w:rPr>
                <w:rFonts w:ascii="Verdana" w:hAnsi="Verdana"/>
                <w:b/>
                <w:bCs/>
                <w:noProof/>
                <w:sz w:val="14"/>
                <w:szCs w:val="14"/>
                <w:lang w:val="sr-Cyrl-RS" w:eastAsia="en-US"/>
              </w:rPr>
              <w:t>(ha)</w:t>
            </w:r>
          </w:p>
        </w:tc>
        <w:tc>
          <w:tcPr>
            <w:tcW w:w="960" w:type="dxa"/>
            <w:shd w:val="clear" w:color="auto" w:fill="CCFFCC"/>
          </w:tcPr>
          <w:p w14:paraId="711F144E" w14:textId="77777777" w:rsidR="00930DE7" w:rsidRPr="0085107B" w:rsidRDefault="00930DE7" w:rsidP="00B10431">
            <w:pPr>
              <w:jc w:val="center"/>
              <w:rPr>
                <w:rFonts w:ascii="Verdana" w:hAnsi="Verdana"/>
                <w:b/>
                <w:bCs/>
                <w:noProof/>
                <w:sz w:val="14"/>
                <w:szCs w:val="14"/>
                <w:lang w:val="sr-Cyrl-RS" w:eastAsia="en-US"/>
              </w:rPr>
            </w:pPr>
            <w:r w:rsidRPr="0085107B">
              <w:rPr>
                <w:rFonts w:ascii="Verdana" w:hAnsi="Verdana"/>
                <w:b/>
                <w:bCs/>
                <w:noProof/>
                <w:sz w:val="14"/>
                <w:szCs w:val="14"/>
                <w:lang w:val="sr-Cyrl-RS" w:eastAsia="en-US"/>
              </w:rPr>
              <w:t>(m/ha)</w:t>
            </w:r>
          </w:p>
        </w:tc>
        <w:tc>
          <w:tcPr>
            <w:tcW w:w="840" w:type="dxa"/>
            <w:shd w:val="clear" w:color="auto" w:fill="CCFFCC"/>
          </w:tcPr>
          <w:p w14:paraId="505AE866" w14:textId="77777777" w:rsidR="00930DE7" w:rsidRPr="0085107B" w:rsidRDefault="00930DE7" w:rsidP="00B10431">
            <w:pPr>
              <w:jc w:val="center"/>
              <w:rPr>
                <w:rFonts w:ascii="Verdana" w:hAnsi="Verdana"/>
                <w:b/>
                <w:bCs/>
                <w:noProof/>
                <w:sz w:val="14"/>
                <w:szCs w:val="14"/>
                <w:lang w:val="sr-Cyrl-RS" w:eastAsia="en-US"/>
              </w:rPr>
            </w:pPr>
            <w:r w:rsidRPr="0085107B">
              <w:rPr>
                <w:rFonts w:ascii="Verdana" w:hAnsi="Verdana"/>
                <w:b/>
                <w:bCs/>
                <w:noProof/>
                <w:sz w:val="14"/>
                <w:szCs w:val="14"/>
                <w:lang w:val="sr-Cyrl-RS" w:eastAsia="en-US"/>
              </w:rPr>
              <w:t>ком.</w:t>
            </w:r>
          </w:p>
        </w:tc>
        <w:tc>
          <w:tcPr>
            <w:tcW w:w="840" w:type="dxa"/>
            <w:shd w:val="clear" w:color="auto" w:fill="CCFFCC"/>
          </w:tcPr>
          <w:p w14:paraId="4A9278D4" w14:textId="77777777" w:rsidR="00930DE7" w:rsidRPr="0085107B" w:rsidRDefault="00930DE7" w:rsidP="00B10431">
            <w:pPr>
              <w:jc w:val="center"/>
              <w:rPr>
                <w:rFonts w:ascii="Verdana" w:hAnsi="Verdana"/>
                <w:b/>
                <w:bCs/>
                <w:noProof/>
                <w:sz w:val="14"/>
                <w:szCs w:val="14"/>
                <w:lang w:val="sr-Cyrl-RS" w:eastAsia="en-US"/>
              </w:rPr>
            </w:pPr>
            <w:r w:rsidRPr="0085107B">
              <w:rPr>
                <w:rFonts w:ascii="Verdana" w:hAnsi="Verdana"/>
                <w:b/>
                <w:bCs/>
                <w:noProof/>
                <w:sz w:val="14"/>
                <w:szCs w:val="14"/>
                <w:lang w:val="sr-Cyrl-RS" w:eastAsia="en-US"/>
              </w:rPr>
              <w:t>ком.</w:t>
            </w:r>
          </w:p>
        </w:tc>
      </w:tr>
      <w:tr w:rsidR="00930DE7" w:rsidRPr="0085107B" w14:paraId="73BCACB6" w14:textId="77777777" w:rsidTr="00B10431">
        <w:trPr>
          <w:jc w:val="center"/>
        </w:trPr>
        <w:tc>
          <w:tcPr>
            <w:tcW w:w="480" w:type="dxa"/>
            <w:tcBorders>
              <w:top w:val="single" w:sz="4" w:space="0" w:color="auto"/>
            </w:tcBorders>
            <w:shd w:val="clear" w:color="auto" w:fill="FFFF99"/>
          </w:tcPr>
          <w:p w14:paraId="54B97B56" w14:textId="77777777" w:rsidR="00930DE7" w:rsidRPr="0085107B" w:rsidRDefault="00930DE7" w:rsidP="00B10431">
            <w:pPr>
              <w:jc w:val="center"/>
              <w:rPr>
                <w:rFonts w:ascii="Verdana" w:hAnsi="Verdana"/>
                <w:noProof/>
                <w:sz w:val="14"/>
                <w:szCs w:val="14"/>
                <w:lang w:val="sr-Cyrl-RS" w:eastAsia="en-US"/>
              </w:rPr>
            </w:pPr>
            <w:r w:rsidRPr="0085107B">
              <w:rPr>
                <w:rFonts w:ascii="Verdana" w:hAnsi="Verdana"/>
                <w:noProof/>
                <w:sz w:val="14"/>
                <w:szCs w:val="14"/>
                <w:lang w:val="sr-Cyrl-RS" w:eastAsia="en-US"/>
              </w:rPr>
              <w:t>1</w:t>
            </w:r>
          </w:p>
        </w:tc>
        <w:tc>
          <w:tcPr>
            <w:tcW w:w="1440" w:type="dxa"/>
          </w:tcPr>
          <w:p w14:paraId="6ABD7FDC" w14:textId="77777777" w:rsidR="00930DE7" w:rsidRPr="0085107B" w:rsidRDefault="00930DE7" w:rsidP="00B10431">
            <w:pPr>
              <w:rPr>
                <w:rFonts w:ascii="Verdana" w:hAnsi="Verdana"/>
                <w:noProof/>
                <w:sz w:val="14"/>
                <w:szCs w:val="14"/>
                <w:lang w:val="sr-Cyrl-RS" w:eastAsia="en-US"/>
              </w:rPr>
            </w:pPr>
            <w:r w:rsidRPr="0085107B">
              <w:rPr>
                <w:rFonts w:ascii="Verdana" w:hAnsi="Verdana"/>
                <w:noProof/>
                <w:sz w:val="14"/>
                <w:szCs w:val="14"/>
                <w:lang w:val="sr-Cyrl-RS" w:eastAsia="en-US"/>
              </w:rPr>
              <w:t>Сига – Казук</w:t>
            </w:r>
          </w:p>
        </w:tc>
        <w:tc>
          <w:tcPr>
            <w:tcW w:w="840" w:type="dxa"/>
          </w:tcPr>
          <w:p w14:paraId="02DF112A" w14:textId="77777777" w:rsidR="00930DE7" w:rsidRPr="0085107B" w:rsidRDefault="00930DE7" w:rsidP="00B10431">
            <w:pPr>
              <w:jc w:val="center"/>
              <w:rPr>
                <w:rFonts w:ascii="Verdana" w:hAnsi="Verdana"/>
                <w:noProof/>
                <w:sz w:val="14"/>
                <w:szCs w:val="14"/>
                <w:lang w:val="sr-Cyrl-RS" w:eastAsia="en-US"/>
              </w:rPr>
            </w:pPr>
            <w:r w:rsidRPr="0085107B">
              <w:rPr>
                <w:rFonts w:ascii="Verdana" w:hAnsi="Verdana"/>
                <w:noProof/>
                <w:sz w:val="14"/>
                <w:szCs w:val="14"/>
                <w:lang w:val="sr-Cyrl-RS" w:eastAsia="en-US"/>
              </w:rPr>
              <w:t>ОКМ</w:t>
            </w:r>
          </w:p>
        </w:tc>
        <w:tc>
          <w:tcPr>
            <w:tcW w:w="1080" w:type="dxa"/>
          </w:tcPr>
          <w:p w14:paraId="42A21D7F" w14:textId="77777777" w:rsidR="00930DE7" w:rsidRPr="0085107B" w:rsidRDefault="00930DE7" w:rsidP="00B10431">
            <w:pPr>
              <w:jc w:val="center"/>
              <w:rPr>
                <w:rFonts w:ascii="Verdana" w:hAnsi="Verdana"/>
                <w:noProof/>
                <w:sz w:val="14"/>
                <w:szCs w:val="14"/>
                <w:lang w:val="sr-Cyrl-RS" w:eastAsia="en-US"/>
              </w:rPr>
            </w:pPr>
            <w:r w:rsidRPr="0085107B">
              <w:rPr>
                <w:rFonts w:ascii="Verdana" w:hAnsi="Verdana"/>
                <w:noProof/>
                <w:sz w:val="14"/>
                <w:szCs w:val="14"/>
                <w:lang w:val="sr-Cyrl-RS" w:eastAsia="en-US"/>
              </w:rPr>
              <w:t>гравита-циони</w:t>
            </w:r>
          </w:p>
        </w:tc>
        <w:tc>
          <w:tcPr>
            <w:tcW w:w="960" w:type="dxa"/>
          </w:tcPr>
          <w:p w14:paraId="6052758B" w14:textId="77777777" w:rsidR="00930DE7" w:rsidRPr="0085107B" w:rsidRDefault="00930DE7" w:rsidP="00B10431">
            <w:pPr>
              <w:jc w:val="center"/>
              <w:rPr>
                <w:rFonts w:ascii="Verdana" w:hAnsi="Verdana"/>
                <w:noProof/>
                <w:sz w:val="14"/>
                <w:szCs w:val="14"/>
                <w:lang w:val="sr-Cyrl-RS" w:eastAsia="en-US"/>
              </w:rPr>
            </w:pPr>
            <w:r w:rsidRPr="0085107B">
              <w:rPr>
                <w:rFonts w:ascii="Verdana" w:hAnsi="Verdana"/>
                <w:noProof/>
                <w:sz w:val="14"/>
                <w:szCs w:val="14"/>
                <w:lang w:val="sr-Cyrl-RS" w:eastAsia="en-US"/>
              </w:rPr>
              <w:t>-</w:t>
            </w:r>
          </w:p>
        </w:tc>
        <w:tc>
          <w:tcPr>
            <w:tcW w:w="960" w:type="dxa"/>
          </w:tcPr>
          <w:p w14:paraId="56742F42" w14:textId="77777777" w:rsidR="00930DE7" w:rsidRPr="0085107B" w:rsidRDefault="00930DE7" w:rsidP="00B10431">
            <w:pPr>
              <w:jc w:val="center"/>
              <w:rPr>
                <w:rFonts w:ascii="Verdana" w:hAnsi="Verdana"/>
                <w:noProof/>
                <w:sz w:val="14"/>
                <w:szCs w:val="14"/>
                <w:lang w:val="sr-Cyrl-RS" w:eastAsia="en-US"/>
              </w:rPr>
            </w:pPr>
            <w:r w:rsidRPr="0085107B">
              <w:rPr>
                <w:rFonts w:ascii="Verdana" w:hAnsi="Verdana"/>
                <w:noProof/>
                <w:sz w:val="14"/>
                <w:szCs w:val="14"/>
                <w:lang w:val="sr-Cyrl-RS" w:eastAsia="en-US"/>
              </w:rPr>
              <w:t>18.083</w:t>
            </w:r>
          </w:p>
        </w:tc>
        <w:tc>
          <w:tcPr>
            <w:tcW w:w="960" w:type="dxa"/>
          </w:tcPr>
          <w:p w14:paraId="4245E80B" w14:textId="77777777" w:rsidR="00930DE7" w:rsidRPr="0085107B" w:rsidRDefault="00930DE7" w:rsidP="00B10431">
            <w:pPr>
              <w:jc w:val="center"/>
              <w:rPr>
                <w:rFonts w:ascii="Verdana" w:hAnsi="Verdana"/>
                <w:noProof/>
                <w:sz w:val="14"/>
                <w:szCs w:val="14"/>
                <w:lang w:val="sr-Cyrl-RS" w:eastAsia="en-US"/>
              </w:rPr>
            </w:pPr>
            <w:r w:rsidRPr="0085107B">
              <w:rPr>
                <w:rFonts w:ascii="Verdana" w:hAnsi="Verdana"/>
                <w:noProof/>
                <w:sz w:val="14"/>
                <w:szCs w:val="14"/>
                <w:lang w:val="sr-Cyrl-RS" w:eastAsia="en-US"/>
              </w:rPr>
              <w:t>5.311</w:t>
            </w:r>
          </w:p>
        </w:tc>
        <w:tc>
          <w:tcPr>
            <w:tcW w:w="960" w:type="dxa"/>
          </w:tcPr>
          <w:p w14:paraId="0EE3CB83" w14:textId="77777777" w:rsidR="00930DE7" w:rsidRPr="0085107B" w:rsidRDefault="00930DE7" w:rsidP="00B10431">
            <w:pPr>
              <w:jc w:val="center"/>
              <w:rPr>
                <w:rFonts w:ascii="Verdana" w:hAnsi="Verdana"/>
                <w:noProof/>
                <w:sz w:val="14"/>
                <w:szCs w:val="14"/>
                <w:lang w:val="sr-Cyrl-RS" w:eastAsia="en-US"/>
              </w:rPr>
            </w:pPr>
            <w:r w:rsidRPr="0085107B">
              <w:rPr>
                <w:rFonts w:ascii="Verdana" w:hAnsi="Verdana"/>
                <w:noProof/>
                <w:sz w:val="14"/>
                <w:szCs w:val="14"/>
                <w:lang w:val="sr-Cyrl-RS" w:eastAsia="en-US"/>
              </w:rPr>
              <w:t>3.40</w:t>
            </w:r>
          </w:p>
        </w:tc>
        <w:tc>
          <w:tcPr>
            <w:tcW w:w="840" w:type="dxa"/>
          </w:tcPr>
          <w:p w14:paraId="54030813" w14:textId="77777777" w:rsidR="00930DE7" w:rsidRPr="0085107B" w:rsidRDefault="00930DE7" w:rsidP="00B10431">
            <w:pPr>
              <w:jc w:val="center"/>
              <w:rPr>
                <w:rFonts w:ascii="Verdana" w:hAnsi="Verdana"/>
                <w:noProof/>
                <w:sz w:val="14"/>
                <w:szCs w:val="14"/>
                <w:lang w:val="sr-Cyrl-RS" w:eastAsia="en-US"/>
              </w:rPr>
            </w:pPr>
            <w:r w:rsidRPr="0085107B">
              <w:rPr>
                <w:rFonts w:ascii="Verdana" w:hAnsi="Verdana"/>
                <w:noProof/>
                <w:sz w:val="14"/>
                <w:szCs w:val="14"/>
                <w:lang w:val="sr-Cyrl-RS" w:eastAsia="en-US"/>
              </w:rPr>
              <w:t>-</w:t>
            </w:r>
          </w:p>
        </w:tc>
        <w:tc>
          <w:tcPr>
            <w:tcW w:w="840" w:type="dxa"/>
          </w:tcPr>
          <w:p w14:paraId="1359B68B" w14:textId="77777777" w:rsidR="00930DE7" w:rsidRPr="0085107B" w:rsidRDefault="00930DE7" w:rsidP="00B10431">
            <w:pPr>
              <w:jc w:val="center"/>
              <w:rPr>
                <w:rFonts w:ascii="Verdana" w:hAnsi="Verdana"/>
                <w:noProof/>
                <w:sz w:val="14"/>
                <w:szCs w:val="14"/>
                <w:lang w:val="sr-Cyrl-RS" w:eastAsia="en-US"/>
              </w:rPr>
            </w:pPr>
            <w:r w:rsidRPr="0085107B">
              <w:rPr>
                <w:rFonts w:ascii="Verdana" w:hAnsi="Verdana"/>
                <w:noProof/>
                <w:sz w:val="14"/>
                <w:szCs w:val="14"/>
                <w:lang w:val="sr-Cyrl-RS" w:eastAsia="en-US"/>
              </w:rPr>
              <w:t>-</w:t>
            </w:r>
          </w:p>
        </w:tc>
      </w:tr>
      <w:tr w:rsidR="00930DE7" w:rsidRPr="0085107B" w14:paraId="32B7D1E5" w14:textId="77777777" w:rsidTr="00B10431">
        <w:trPr>
          <w:jc w:val="center"/>
        </w:trPr>
        <w:tc>
          <w:tcPr>
            <w:tcW w:w="480" w:type="dxa"/>
            <w:shd w:val="clear" w:color="auto" w:fill="FFFF99"/>
          </w:tcPr>
          <w:p w14:paraId="283AC77E" w14:textId="77777777" w:rsidR="00930DE7" w:rsidRPr="0085107B" w:rsidRDefault="00930DE7" w:rsidP="00B10431">
            <w:pPr>
              <w:jc w:val="center"/>
              <w:rPr>
                <w:rFonts w:ascii="Verdana" w:hAnsi="Verdana"/>
                <w:noProof/>
                <w:sz w:val="14"/>
                <w:szCs w:val="14"/>
                <w:lang w:val="sr-Cyrl-RS" w:eastAsia="en-US"/>
              </w:rPr>
            </w:pPr>
            <w:r w:rsidRPr="0085107B">
              <w:rPr>
                <w:rFonts w:ascii="Verdana" w:hAnsi="Verdana"/>
                <w:noProof/>
                <w:sz w:val="14"/>
                <w:szCs w:val="14"/>
                <w:lang w:val="sr-Cyrl-RS" w:eastAsia="en-US"/>
              </w:rPr>
              <w:t>2</w:t>
            </w:r>
          </w:p>
        </w:tc>
        <w:tc>
          <w:tcPr>
            <w:tcW w:w="1440" w:type="dxa"/>
          </w:tcPr>
          <w:p w14:paraId="7203EC89" w14:textId="77777777" w:rsidR="00930DE7" w:rsidRPr="0085107B" w:rsidRDefault="00930DE7" w:rsidP="00B10431">
            <w:pPr>
              <w:rPr>
                <w:rFonts w:ascii="Verdana" w:hAnsi="Verdana"/>
                <w:noProof/>
                <w:sz w:val="14"/>
                <w:szCs w:val="14"/>
                <w:lang w:val="sr-Cyrl-RS" w:eastAsia="en-US"/>
              </w:rPr>
            </w:pPr>
            <w:r w:rsidRPr="0085107B">
              <w:rPr>
                <w:rFonts w:ascii="Verdana" w:hAnsi="Verdana"/>
                <w:noProof/>
                <w:sz w:val="14"/>
                <w:szCs w:val="14"/>
                <w:lang w:val="sr-Cyrl-RS" w:eastAsia="en-US"/>
              </w:rPr>
              <w:t>Кучка 9-5</w:t>
            </w:r>
          </w:p>
        </w:tc>
        <w:tc>
          <w:tcPr>
            <w:tcW w:w="840" w:type="dxa"/>
          </w:tcPr>
          <w:p w14:paraId="1B9633B7" w14:textId="77777777" w:rsidR="00930DE7" w:rsidRPr="0085107B" w:rsidRDefault="00930DE7" w:rsidP="00B10431">
            <w:pPr>
              <w:jc w:val="center"/>
              <w:rPr>
                <w:rFonts w:ascii="Verdana" w:hAnsi="Verdana"/>
                <w:noProof/>
                <w:sz w:val="14"/>
                <w:szCs w:val="14"/>
                <w:lang w:val="sr-Cyrl-RS" w:eastAsia="en-US"/>
              </w:rPr>
            </w:pPr>
            <w:r w:rsidRPr="0085107B">
              <w:rPr>
                <w:rFonts w:ascii="Verdana" w:hAnsi="Verdana"/>
                <w:noProof/>
                <w:sz w:val="14"/>
                <w:szCs w:val="14"/>
                <w:lang w:val="sr-Cyrl-RS" w:eastAsia="en-US"/>
              </w:rPr>
              <w:t>ОКМ</w:t>
            </w:r>
          </w:p>
        </w:tc>
        <w:tc>
          <w:tcPr>
            <w:tcW w:w="1080" w:type="dxa"/>
          </w:tcPr>
          <w:p w14:paraId="6C4AB531" w14:textId="77777777" w:rsidR="00930DE7" w:rsidRPr="0085107B" w:rsidRDefault="00930DE7" w:rsidP="00B10431">
            <w:pPr>
              <w:jc w:val="center"/>
              <w:rPr>
                <w:rFonts w:ascii="Verdana" w:hAnsi="Verdana"/>
                <w:noProof/>
                <w:sz w:val="14"/>
                <w:szCs w:val="14"/>
                <w:lang w:val="sr-Cyrl-RS" w:eastAsia="en-US"/>
              </w:rPr>
            </w:pPr>
            <w:r w:rsidRPr="0085107B">
              <w:rPr>
                <w:rFonts w:ascii="Verdana" w:hAnsi="Verdana"/>
                <w:noProof/>
                <w:sz w:val="14"/>
                <w:szCs w:val="14"/>
                <w:lang w:val="sr-Cyrl-RS" w:eastAsia="en-US"/>
              </w:rPr>
              <w:t>грави-тациони</w:t>
            </w:r>
          </w:p>
        </w:tc>
        <w:tc>
          <w:tcPr>
            <w:tcW w:w="960" w:type="dxa"/>
          </w:tcPr>
          <w:p w14:paraId="0915FE1C" w14:textId="77777777" w:rsidR="00930DE7" w:rsidRPr="0085107B" w:rsidRDefault="00930DE7" w:rsidP="00B10431">
            <w:pPr>
              <w:jc w:val="center"/>
              <w:rPr>
                <w:rFonts w:ascii="Verdana" w:hAnsi="Verdana"/>
                <w:noProof/>
                <w:sz w:val="14"/>
                <w:szCs w:val="14"/>
                <w:lang w:val="sr-Cyrl-RS" w:eastAsia="en-US"/>
              </w:rPr>
            </w:pPr>
            <w:r w:rsidRPr="0085107B">
              <w:rPr>
                <w:rFonts w:ascii="Verdana" w:hAnsi="Verdana"/>
                <w:noProof/>
                <w:sz w:val="14"/>
                <w:szCs w:val="14"/>
                <w:lang w:val="sr-Cyrl-RS" w:eastAsia="en-US"/>
              </w:rPr>
              <w:t>0.74</w:t>
            </w:r>
          </w:p>
        </w:tc>
        <w:tc>
          <w:tcPr>
            <w:tcW w:w="960" w:type="dxa"/>
          </w:tcPr>
          <w:p w14:paraId="2BC21B77" w14:textId="77777777" w:rsidR="00930DE7" w:rsidRPr="0085107B" w:rsidRDefault="00930DE7" w:rsidP="00B10431">
            <w:pPr>
              <w:jc w:val="center"/>
              <w:rPr>
                <w:rFonts w:ascii="Verdana" w:hAnsi="Verdana"/>
                <w:noProof/>
                <w:sz w:val="14"/>
                <w:szCs w:val="14"/>
                <w:lang w:val="sr-Cyrl-RS" w:eastAsia="en-US"/>
              </w:rPr>
            </w:pPr>
            <w:r w:rsidRPr="0085107B">
              <w:rPr>
                <w:rFonts w:ascii="Verdana" w:hAnsi="Verdana"/>
                <w:noProof/>
                <w:sz w:val="14"/>
                <w:szCs w:val="14"/>
                <w:lang w:val="sr-Cyrl-RS" w:eastAsia="en-US"/>
              </w:rPr>
              <w:t>44.343</w:t>
            </w:r>
          </w:p>
        </w:tc>
        <w:tc>
          <w:tcPr>
            <w:tcW w:w="960" w:type="dxa"/>
          </w:tcPr>
          <w:p w14:paraId="50A46CE9" w14:textId="77777777" w:rsidR="00930DE7" w:rsidRPr="0085107B" w:rsidRDefault="00930DE7" w:rsidP="00B10431">
            <w:pPr>
              <w:jc w:val="center"/>
              <w:rPr>
                <w:rFonts w:ascii="Verdana" w:hAnsi="Verdana"/>
                <w:noProof/>
                <w:sz w:val="14"/>
                <w:szCs w:val="14"/>
                <w:lang w:val="sr-Cyrl-RS" w:eastAsia="en-US"/>
              </w:rPr>
            </w:pPr>
            <w:r w:rsidRPr="0085107B">
              <w:rPr>
                <w:rFonts w:ascii="Verdana" w:hAnsi="Verdana"/>
                <w:noProof/>
                <w:sz w:val="14"/>
                <w:szCs w:val="14"/>
                <w:lang w:val="sr-Cyrl-RS" w:eastAsia="en-US"/>
              </w:rPr>
              <w:t>2.167</w:t>
            </w:r>
          </w:p>
        </w:tc>
        <w:tc>
          <w:tcPr>
            <w:tcW w:w="960" w:type="dxa"/>
          </w:tcPr>
          <w:p w14:paraId="4EF307D3" w14:textId="77777777" w:rsidR="00930DE7" w:rsidRPr="0085107B" w:rsidRDefault="00930DE7" w:rsidP="00B10431">
            <w:pPr>
              <w:jc w:val="center"/>
              <w:rPr>
                <w:rFonts w:ascii="Verdana" w:hAnsi="Verdana"/>
                <w:noProof/>
                <w:sz w:val="14"/>
                <w:szCs w:val="14"/>
                <w:lang w:val="sr-Cyrl-RS" w:eastAsia="en-US"/>
              </w:rPr>
            </w:pPr>
            <w:r w:rsidRPr="0085107B">
              <w:rPr>
                <w:rFonts w:ascii="Verdana" w:hAnsi="Verdana"/>
                <w:noProof/>
                <w:sz w:val="14"/>
                <w:szCs w:val="14"/>
                <w:lang w:val="sr-Cyrl-RS" w:eastAsia="en-US"/>
              </w:rPr>
              <w:t>20.46</w:t>
            </w:r>
          </w:p>
        </w:tc>
        <w:tc>
          <w:tcPr>
            <w:tcW w:w="840" w:type="dxa"/>
          </w:tcPr>
          <w:p w14:paraId="5C801A0B" w14:textId="77777777" w:rsidR="00930DE7" w:rsidRPr="0085107B" w:rsidRDefault="00930DE7" w:rsidP="00B10431">
            <w:pPr>
              <w:jc w:val="center"/>
              <w:rPr>
                <w:rFonts w:ascii="Verdana" w:hAnsi="Verdana"/>
                <w:noProof/>
                <w:sz w:val="14"/>
                <w:szCs w:val="14"/>
                <w:lang w:val="sr-Cyrl-RS" w:eastAsia="en-US"/>
              </w:rPr>
            </w:pPr>
            <w:r w:rsidRPr="0085107B">
              <w:rPr>
                <w:rFonts w:ascii="Verdana" w:hAnsi="Verdana"/>
                <w:noProof/>
                <w:sz w:val="14"/>
                <w:szCs w:val="14"/>
                <w:lang w:val="sr-Cyrl-RS" w:eastAsia="en-US"/>
              </w:rPr>
              <w:t>46</w:t>
            </w:r>
          </w:p>
        </w:tc>
        <w:tc>
          <w:tcPr>
            <w:tcW w:w="840" w:type="dxa"/>
          </w:tcPr>
          <w:p w14:paraId="39740385" w14:textId="77777777" w:rsidR="00930DE7" w:rsidRPr="0085107B" w:rsidRDefault="00930DE7" w:rsidP="00B10431">
            <w:pPr>
              <w:jc w:val="center"/>
              <w:rPr>
                <w:rFonts w:ascii="Verdana" w:hAnsi="Verdana"/>
                <w:noProof/>
                <w:sz w:val="14"/>
                <w:szCs w:val="14"/>
                <w:lang w:val="sr-Cyrl-RS" w:eastAsia="en-US"/>
              </w:rPr>
            </w:pPr>
            <w:r w:rsidRPr="0085107B">
              <w:rPr>
                <w:rFonts w:ascii="Verdana" w:hAnsi="Verdana"/>
                <w:noProof/>
                <w:sz w:val="14"/>
                <w:szCs w:val="14"/>
                <w:lang w:val="sr-Cyrl-RS" w:eastAsia="en-US"/>
              </w:rPr>
              <w:t>7</w:t>
            </w:r>
          </w:p>
        </w:tc>
      </w:tr>
      <w:tr w:rsidR="00930DE7" w:rsidRPr="0085107B" w14:paraId="780BEE02" w14:textId="77777777" w:rsidTr="00B10431">
        <w:trPr>
          <w:jc w:val="center"/>
        </w:trPr>
        <w:tc>
          <w:tcPr>
            <w:tcW w:w="480" w:type="dxa"/>
            <w:shd w:val="clear" w:color="auto" w:fill="FFFF99"/>
          </w:tcPr>
          <w:p w14:paraId="50FC0A18" w14:textId="77777777" w:rsidR="00930DE7" w:rsidRPr="0085107B" w:rsidRDefault="00930DE7" w:rsidP="00B10431">
            <w:pPr>
              <w:jc w:val="center"/>
              <w:rPr>
                <w:rFonts w:ascii="Verdana" w:hAnsi="Verdana"/>
                <w:noProof/>
                <w:sz w:val="14"/>
                <w:szCs w:val="14"/>
                <w:lang w:val="sr-Cyrl-RS" w:eastAsia="en-US"/>
              </w:rPr>
            </w:pPr>
            <w:r w:rsidRPr="0085107B">
              <w:rPr>
                <w:rFonts w:ascii="Verdana" w:hAnsi="Verdana"/>
                <w:noProof/>
                <w:sz w:val="14"/>
                <w:szCs w:val="14"/>
                <w:lang w:val="sr-Cyrl-RS" w:eastAsia="en-US"/>
              </w:rPr>
              <w:t>3</w:t>
            </w:r>
          </w:p>
        </w:tc>
        <w:tc>
          <w:tcPr>
            <w:tcW w:w="1440" w:type="dxa"/>
          </w:tcPr>
          <w:p w14:paraId="701C14A1" w14:textId="77777777" w:rsidR="00930DE7" w:rsidRPr="0085107B" w:rsidRDefault="00930DE7" w:rsidP="00B10431">
            <w:pPr>
              <w:rPr>
                <w:rFonts w:ascii="Verdana" w:hAnsi="Verdana"/>
                <w:noProof/>
                <w:sz w:val="14"/>
                <w:szCs w:val="14"/>
                <w:lang w:val="sr-Cyrl-RS" w:eastAsia="en-US"/>
              </w:rPr>
            </w:pPr>
            <w:r w:rsidRPr="0085107B">
              <w:rPr>
                <w:rFonts w:ascii="Verdana" w:hAnsi="Verdana"/>
                <w:noProof/>
                <w:sz w:val="14"/>
                <w:szCs w:val="14"/>
                <w:lang w:val="sr-Cyrl-RS" w:eastAsia="en-US"/>
              </w:rPr>
              <w:t>Апатин 9-3а</w:t>
            </w:r>
          </w:p>
        </w:tc>
        <w:tc>
          <w:tcPr>
            <w:tcW w:w="840" w:type="dxa"/>
          </w:tcPr>
          <w:p w14:paraId="0050637F" w14:textId="77777777" w:rsidR="00930DE7" w:rsidRPr="0085107B" w:rsidRDefault="00930DE7" w:rsidP="00B10431">
            <w:pPr>
              <w:jc w:val="center"/>
              <w:rPr>
                <w:rFonts w:ascii="Verdana" w:hAnsi="Verdana"/>
                <w:noProof/>
                <w:sz w:val="14"/>
                <w:szCs w:val="14"/>
                <w:lang w:val="sr-Cyrl-RS" w:eastAsia="en-US"/>
              </w:rPr>
            </w:pPr>
            <w:r w:rsidRPr="0085107B">
              <w:rPr>
                <w:rFonts w:ascii="Verdana" w:hAnsi="Verdana"/>
                <w:noProof/>
                <w:sz w:val="14"/>
                <w:szCs w:val="14"/>
                <w:lang w:val="sr-Cyrl-RS" w:eastAsia="en-US"/>
              </w:rPr>
              <w:t>Дунав</w:t>
            </w:r>
          </w:p>
        </w:tc>
        <w:tc>
          <w:tcPr>
            <w:tcW w:w="1080" w:type="dxa"/>
          </w:tcPr>
          <w:p w14:paraId="2705AE1E" w14:textId="77777777" w:rsidR="00930DE7" w:rsidRPr="0085107B" w:rsidRDefault="00930DE7" w:rsidP="00B10431">
            <w:pPr>
              <w:jc w:val="center"/>
              <w:rPr>
                <w:rFonts w:ascii="Verdana" w:hAnsi="Verdana"/>
                <w:noProof/>
                <w:sz w:val="14"/>
                <w:szCs w:val="14"/>
                <w:lang w:val="sr-Cyrl-RS" w:eastAsia="en-US"/>
              </w:rPr>
            </w:pPr>
            <w:r w:rsidRPr="0085107B">
              <w:rPr>
                <w:rFonts w:ascii="Verdana" w:hAnsi="Verdana"/>
                <w:noProof/>
                <w:sz w:val="14"/>
                <w:szCs w:val="14"/>
                <w:lang w:val="sr-Cyrl-RS" w:eastAsia="en-US"/>
              </w:rPr>
              <w:t>Ц.с.</w:t>
            </w:r>
          </w:p>
        </w:tc>
        <w:tc>
          <w:tcPr>
            <w:tcW w:w="960" w:type="dxa"/>
          </w:tcPr>
          <w:p w14:paraId="1FF58A78" w14:textId="77777777" w:rsidR="00930DE7" w:rsidRPr="0085107B" w:rsidRDefault="00930DE7" w:rsidP="00B10431">
            <w:pPr>
              <w:jc w:val="center"/>
              <w:rPr>
                <w:rFonts w:ascii="Verdana" w:hAnsi="Verdana"/>
                <w:noProof/>
                <w:sz w:val="14"/>
                <w:szCs w:val="14"/>
                <w:lang w:val="sr-Cyrl-RS" w:eastAsia="en-US"/>
              </w:rPr>
            </w:pPr>
            <w:r w:rsidRPr="0085107B">
              <w:rPr>
                <w:rFonts w:ascii="Verdana" w:hAnsi="Verdana"/>
                <w:noProof/>
                <w:sz w:val="14"/>
                <w:szCs w:val="14"/>
                <w:lang w:val="sr-Cyrl-RS" w:eastAsia="en-US"/>
              </w:rPr>
              <w:t>-</w:t>
            </w:r>
          </w:p>
        </w:tc>
        <w:tc>
          <w:tcPr>
            <w:tcW w:w="960" w:type="dxa"/>
          </w:tcPr>
          <w:p w14:paraId="29CDF017" w14:textId="77777777" w:rsidR="00930DE7" w:rsidRPr="0085107B" w:rsidRDefault="00930DE7" w:rsidP="00B10431">
            <w:pPr>
              <w:jc w:val="center"/>
              <w:rPr>
                <w:rFonts w:ascii="Verdana" w:hAnsi="Verdana"/>
                <w:noProof/>
                <w:sz w:val="14"/>
                <w:szCs w:val="14"/>
                <w:lang w:val="sr-Cyrl-RS" w:eastAsia="en-US"/>
              </w:rPr>
            </w:pPr>
            <w:r w:rsidRPr="0085107B">
              <w:rPr>
                <w:rFonts w:ascii="Verdana" w:hAnsi="Verdana"/>
                <w:noProof/>
                <w:sz w:val="14"/>
                <w:szCs w:val="14"/>
                <w:lang w:val="sr-Cyrl-RS" w:eastAsia="en-US"/>
              </w:rPr>
              <w:t>35.305</w:t>
            </w:r>
          </w:p>
        </w:tc>
        <w:tc>
          <w:tcPr>
            <w:tcW w:w="960" w:type="dxa"/>
          </w:tcPr>
          <w:p w14:paraId="5C807BAB" w14:textId="77777777" w:rsidR="00930DE7" w:rsidRPr="0085107B" w:rsidRDefault="00930DE7" w:rsidP="00B10431">
            <w:pPr>
              <w:jc w:val="center"/>
              <w:rPr>
                <w:rFonts w:ascii="Verdana" w:hAnsi="Verdana"/>
                <w:noProof/>
                <w:sz w:val="14"/>
                <w:szCs w:val="14"/>
                <w:lang w:val="sr-Cyrl-RS" w:eastAsia="en-US"/>
              </w:rPr>
            </w:pPr>
            <w:r w:rsidRPr="0085107B">
              <w:rPr>
                <w:rFonts w:ascii="Verdana" w:hAnsi="Verdana"/>
                <w:noProof/>
                <w:sz w:val="14"/>
                <w:szCs w:val="14"/>
                <w:lang w:val="sr-Cyrl-RS" w:eastAsia="en-US"/>
              </w:rPr>
              <w:t>3.560</w:t>
            </w:r>
          </w:p>
        </w:tc>
        <w:tc>
          <w:tcPr>
            <w:tcW w:w="960" w:type="dxa"/>
          </w:tcPr>
          <w:p w14:paraId="48153CBE" w14:textId="77777777" w:rsidR="00930DE7" w:rsidRPr="0085107B" w:rsidRDefault="00930DE7" w:rsidP="00B10431">
            <w:pPr>
              <w:jc w:val="center"/>
              <w:rPr>
                <w:rFonts w:ascii="Verdana" w:hAnsi="Verdana"/>
                <w:noProof/>
                <w:sz w:val="14"/>
                <w:szCs w:val="14"/>
                <w:lang w:val="sr-Cyrl-RS" w:eastAsia="en-US"/>
              </w:rPr>
            </w:pPr>
            <w:r w:rsidRPr="0085107B">
              <w:rPr>
                <w:rFonts w:ascii="Verdana" w:hAnsi="Verdana"/>
                <w:noProof/>
                <w:sz w:val="14"/>
                <w:szCs w:val="14"/>
                <w:lang w:val="sr-Cyrl-RS" w:eastAsia="en-US"/>
              </w:rPr>
              <w:t>9.91</w:t>
            </w:r>
          </w:p>
        </w:tc>
        <w:tc>
          <w:tcPr>
            <w:tcW w:w="840" w:type="dxa"/>
          </w:tcPr>
          <w:p w14:paraId="71C814E5" w14:textId="77777777" w:rsidR="00930DE7" w:rsidRPr="0085107B" w:rsidRDefault="00930DE7" w:rsidP="00B10431">
            <w:pPr>
              <w:jc w:val="center"/>
              <w:rPr>
                <w:rFonts w:ascii="Verdana" w:hAnsi="Verdana"/>
                <w:noProof/>
                <w:sz w:val="14"/>
                <w:szCs w:val="14"/>
                <w:lang w:val="sr-Cyrl-RS" w:eastAsia="en-US"/>
              </w:rPr>
            </w:pPr>
            <w:r w:rsidRPr="0085107B">
              <w:rPr>
                <w:rFonts w:ascii="Verdana" w:hAnsi="Verdana"/>
                <w:noProof/>
                <w:sz w:val="14"/>
                <w:szCs w:val="14"/>
                <w:lang w:val="sr-Cyrl-RS" w:eastAsia="en-US"/>
              </w:rPr>
              <w:t>23</w:t>
            </w:r>
          </w:p>
        </w:tc>
        <w:tc>
          <w:tcPr>
            <w:tcW w:w="840" w:type="dxa"/>
          </w:tcPr>
          <w:p w14:paraId="23D68729" w14:textId="77777777" w:rsidR="00930DE7" w:rsidRPr="0085107B" w:rsidRDefault="00930DE7" w:rsidP="00B10431">
            <w:pPr>
              <w:jc w:val="center"/>
              <w:rPr>
                <w:rFonts w:ascii="Verdana" w:hAnsi="Verdana"/>
                <w:noProof/>
                <w:sz w:val="14"/>
                <w:szCs w:val="14"/>
                <w:lang w:val="sr-Cyrl-RS" w:eastAsia="en-US"/>
              </w:rPr>
            </w:pPr>
            <w:r w:rsidRPr="0085107B">
              <w:rPr>
                <w:rFonts w:ascii="Verdana" w:hAnsi="Verdana"/>
                <w:noProof/>
                <w:sz w:val="14"/>
                <w:szCs w:val="14"/>
                <w:lang w:val="sr-Cyrl-RS" w:eastAsia="en-US"/>
              </w:rPr>
              <w:t>16</w:t>
            </w:r>
          </w:p>
        </w:tc>
      </w:tr>
      <w:tr w:rsidR="00930DE7" w:rsidRPr="0085107B" w14:paraId="0A2E4DEF" w14:textId="77777777" w:rsidTr="00B10431">
        <w:trPr>
          <w:jc w:val="center"/>
        </w:trPr>
        <w:tc>
          <w:tcPr>
            <w:tcW w:w="480" w:type="dxa"/>
            <w:shd w:val="clear" w:color="auto" w:fill="FFFF99"/>
          </w:tcPr>
          <w:p w14:paraId="7CB6B2D1" w14:textId="77777777" w:rsidR="00930DE7" w:rsidRPr="0085107B" w:rsidRDefault="00930DE7" w:rsidP="00B10431">
            <w:pPr>
              <w:jc w:val="center"/>
              <w:rPr>
                <w:rFonts w:ascii="Verdana" w:hAnsi="Verdana"/>
                <w:noProof/>
                <w:sz w:val="14"/>
                <w:szCs w:val="14"/>
                <w:lang w:val="sr-Cyrl-RS" w:eastAsia="en-US"/>
              </w:rPr>
            </w:pPr>
            <w:r w:rsidRPr="0085107B">
              <w:rPr>
                <w:rFonts w:ascii="Verdana" w:hAnsi="Verdana"/>
                <w:noProof/>
                <w:sz w:val="14"/>
                <w:szCs w:val="14"/>
                <w:lang w:val="sr-Cyrl-RS" w:eastAsia="en-US"/>
              </w:rPr>
              <w:t>4</w:t>
            </w:r>
          </w:p>
        </w:tc>
        <w:tc>
          <w:tcPr>
            <w:tcW w:w="1440" w:type="dxa"/>
          </w:tcPr>
          <w:p w14:paraId="07F6F1F1" w14:textId="77777777" w:rsidR="00930DE7" w:rsidRPr="0085107B" w:rsidRDefault="00930DE7" w:rsidP="00B10431">
            <w:pPr>
              <w:rPr>
                <w:rFonts w:ascii="Verdana" w:hAnsi="Verdana"/>
                <w:noProof/>
                <w:sz w:val="14"/>
                <w:szCs w:val="14"/>
                <w:lang w:val="sr-Cyrl-RS" w:eastAsia="en-US"/>
              </w:rPr>
            </w:pPr>
            <w:r w:rsidRPr="0085107B">
              <w:rPr>
                <w:rFonts w:ascii="Verdana" w:hAnsi="Verdana"/>
                <w:noProof/>
                <w:sz w:val="14"/>
                <w:szCs w:val="14"/>
                <w:lang w:val="sr-Cyrl-RS" w:eastAsia="en-US"/>
              </w:rPr>
              <w:t>Кеверча 9-1а</w:t>
            </w:r>
          </w:p>
        </w:tc>
        <w:tc>
          <w:tcPr>
            <w:tcW w:w="840" w:type="dxa"/>
          </w:tcPr>
          <w:p w14:paraId="27AC6153" w14:textId="77777777" w:rsidR="00930DE7" w:rsidRPr="0085107B" w:rsidRDefault="00930DE7" w:rsidP="00B10431">
            <w:pPr>
              <w:jc w:val="center"/>
              <w:rPr>
                <w:rFonts w:ascii="Verdana" w:hAnsi="Verdana"/>
                <w:noProof/>
                <w:sz w:val="14"/>
                <w:szCs w:val="14"/>
                <w:lang w:val="sr-Cyrl-RS" w:eastAsia="en-US"/>
              </w:rPr>
            </w:pPr>
            <w:r w:rsidRPr="0085107B">
              <w:rPr>
                <w:rFonts w:ascii="Verdana" w:hAnsi="Verdana"/>
                <w:noProof/>
                <w:sz w:val="14"/>
                <w:szCs w:val="14"/>
                <w:lang w:val="sr-Cyrl-RS" w:eastAsia="en-US"/>
              </w:rPr>
              <w:t>Дунав</w:t>
            </w:r>
          </w:p>
        </w:tc>
        <w:tc>
          <w:tcPr>
            <w:tcW w:w="1080" w:type="dxa"/>
          </w:tcPr>
          <w:p w14:paraId="1B1E7E87" w14:textId="77777777" w:rsidR="00930DE7" w:rsidRPr="0085107B" w:rsidRDefault="00930DE7" w:rsidP="00B10431">
            <w:pPr>
              <w:jc w:val="center"/>
              <w:rPr>
                <w:rFonts w:ascii="Verdana" w:hAnsi="Verdana"/>
                <w:noProof/>
                <w:sz w:val="14"/>
                <w:szCs w:val="14"/>
                <w:lang w:val="sr-Cyrl-RS" w:eastAsia="en-US"/>
              </w:rPr>
            </w:pPr>
            <w:r w:rsidRPr="0085107B">
              <w:rPr>
                <w:rFonts w:ascii="Verdana" w:hAnsi="Verdana"/>
                <w:noProof/>
                <w:sz w:val="14"/>
                <w:szCs w:val="14"/>
                <w:lang w:val="sr-Cyrl-RS" w:eastAsia="en-US"/>
              </w:rPr>
              <w:t>Ц.с.</w:t>
            </w:r>
          </w:p>
        </w:tc>
        <w:tc>
          <w:tcPr>
            <w:tcW w:w="960" w:type="dxa"/>
          </w:tcPr>
          <w:p w14:paraId="7BE8BE8E" w14:textId="77777777" w:rsidR="00930DE7" w:rsidRPr="0085107B" w:rsidRDefault="00930DE7" w:rsidP="00B10431">
            <w:pPr>
              <w:jc w:val="center"/>
              <w:rPr>
                <w:rFonts w:ascii="Verdana" w:hAnsi="Verdana"/>
                <w:noProof/>
                <w:sz w:val="14"/>
                <w:szCs w:val="14"/>
                <w:lang w:val="sr-Cyrl-RS" w:eastAsia="en-US"/>
              </w:rPr>
            </w:pPr>
            <w:r w:rsidRPr="0085107B">
              <w:rPr>
                <w:rFonts w:ascii="Verdana" w:hAnsi="Verdana"/>
                <w:noProof/>
                <w:sz w:val="14"/>
                <w:szCs w:val="14"/>
                <w:lang w:val="sr-Cyrl-RS" w:eastAsia="en-US"/>
              </w:rPr>
              <w:t>0.75</w:t>
            </w:r>
          </w:p>
        </w:tc>
        <w:tc>
          <w:tcPr>
            <w:tcW w:w="960" w:type="dxa"/>
          </w:tcPr>
          <w:p w14:paraId="2AE352A9" w14:textId="77777777" w:rsidR="00930DE7" w:rsidRPr="0085107B" w:rsidRDefault="00930DE7" w:rsidP="00B10431">
            <w:pPr>
              <w:jc w:val="center"/>
              <w:rPr>
                <w:rFonts w:ascii="Verdana" w:hAnsi="Verdana"/>
                <w:noProof/>
                <w:sz w:val="14"/>
                <w:szCs w:val="14"/>
                <w:lang w:val="sr-Cyrl-RS" w:eastAsia="en-US"/>
              </w:rPr>
            </w:pPr>
            <w:r w:rsidRPr="0085107B">
              <w:rPr>
                <w:rFonts w:ascii="Verdana" w:hAnsi="Verdana"/>
                <w:noProof/>
                <w:sz w:val="14"/>
                <w:szCs w:val="14"/>
                <w:lang w:val="sr-Cyrl-RS" w:eastAsia="en-US"/>
              </w:rPr>
              <w:t>91.573</w:t>
            </w:r>
          </w:p>
        </w:tc>
        <w:tc>
          <w:tcPr>
            <w:tcW w:w="960" w:type="dxa"/>
          </w:tcPr>
          <w:p w14:paraId="6DE6E7A5" w14:textId="77777777" w:rsidR="00930DE7" w:rsidRPr="0085107B" w:rsidRDefault="00930DE7" w:rsidP="00B10431">
            <w:pPr>
              <w:jc w:val="center"/>
              <w:rPr>
                <w:rFonts w:ascii="Verdana" w:hAnsi="Verdana"/>
                <w:noProof/>
                <w:sz w:val="14"/>
                <w:szCs w:val="14"/>
                <w:lang w:val="sr-Cyrl-RS" w:eastAsia="en-US"/>
              </w:rPr>
            </w:pPr>
            <w:r w:rsidRPr="0085107B">
              <w:rPr>
                <w:rFonts w:ascii="Verdana" w:hAnsi="Verdana"/>
                <w:noProof/>
                <w:sz w:val="14"/>
                <w:szCs w:val="14"/>
                <w:lang w:val="sr-Cyrl-RS" w:eastAsia="en-US"/>
              </w:rPr>
              <w:t>5.620</w:t>
            </w:r>
          </w:p>
        </w:tc>
        <w:tc>
          <w:tcPr>
            <w:tcW w:w="960" w:type="dxa"/>
          </w:tcPr>
          <w:p w14:paraId="4E51A55E" w14:textId="77777777" w:rsidR="00930DE7" w:rsidRPr="0085107B" w:rsidRDefault="00930DE7" w:rsidP="00B10431">
            <w:pPr>
              <w:jc w:val="center"/>
              <w:rPr>
                <w:rFonts w:ascii="Verdana" w:hAnsi="Verdana"/>
                <w:noProof/>
                <w:sz w:val="14"/>
                <w:szCs w:val="14"/>
                <w:lang w:val="sr-Cyrl-RS" w:eastAsia="en-US"/>
              </w:rPr>
            </w:pPr>
            <w:r w:rsidRPr="0085107B">
              <w:rPr>
                <w:rFonts w:ascii="Verdana" w:hAnsi="Verdana"/>
                <w:noProof/>
                <w:sz w:val="14"/>
                <w:szCs w:val="14"/>
                <w:lang w:val="sr-Cyrl-RS" w:eastAsia="en-US"/>
              </w:rPr>
              <w:t>16.29</w:t>
            </w:r>
          </w:p>
        </w:tc>
        <w:tc>
          <w:tcPr>
            <w:tcW w:w="840" w:type="dxa"/>
          </w:tcPr>
          <w:p w14:paraId="2D41EDBA" w14:textId="77777777" w:rsidR="00930DE7" w:rsidRPr="0085107B" w:rsidRDefault="00930DE7" w:rsidP="00B10431">
            <w:pPr>
              <w:jc w:val="center"/>
              <w:rPr>
                <w:rFonts w:ascii="Verdana" w:hAnsi="Verdana"/>
                <w:noProof/>
                <w:sz w:val="14"/>
                <w:szCs w:val="14"/>
                <w:lang w:val="sr-Cyrl-RS" w:eastAsia="en-US"/>
              </w:rPr>
            </w:pPr>
            <w:r w:rsidRPr="0085107B">
              <w:rPr>
                <w:rFonts w:ascii="Verdana" w:hAnsi="Verdana"/>
                <w:noProof/>
                <w:sz w:val="14"/>
                <w:szCs w:val="14"/>
                <w:lang w:val="sr-Cyrl-RS" w:eastAsia="en-US"/>
              </w:rPr>
              <w:t>48</w:t>
            </w:r>
          </w:p>
        </w:tc>
        <w:tc>
          <w:tcPr>
            <w:tcW w:w="840" w:type="dxa"/>
          </w:tcPr>
          <w:p w14:paraId="5549C598" w14:textId="77777777" w:rsidR="00930DE7" w:rsidRPr="0085107B" w:rsidRDefault="00930DE7" w:rsidP="00B10431">
            <w:pPr>
              <w:jc w:val="center"/>
              <w:rPr>
                <w:rFonts w:ascii="Verdana" w:hAnsi="Verdana"/>
                <w:noProof/>
                <w:sz w:val="14"/>
                <w:szCs w:val="14"/>
                <w:lang w:val="sr-Cyrl-RS" w:eastAsia="en-US"/>
              </w:rPr>
            </w:pPr>
            <w:r w:rsidRPr="0085107B">
              <w:rPr>
                <w:rFonts w:ascii="Verdana" w:hAnsi="Verdana"/>
                <w:noProof/>
                <w:sz w:val="14"/>
                <w:szCs w:val="14"/>
                <w:lang w:val="sr-Cyrl-RS" w:eastAsia="en-US"/>
              </w:rPr>
              <w:t>18</w:t>
            </w:r>
          </w:p>
        </w:tc>
      </w:tr>
      <w:tr w:rsidR="00930DE7" w:rsidRPr="0085107B" w14:paraId="7B9742D8" w14:textId="77777777" w:rsidTr="00B10431">
        <w:trPr>
          <w:jc w:val="center"/>
        </w:trPr>
        <w:tc>
          <w:tcPr>
            <w:tcW w:w="480" w:type="dxa"/>
            <w:shd w:val="clear" w:color="auto" w:fill="FFFF99"/>
          </w:tcPr>
          <w:p w14:paraId="2D708B03" w14:textId="77777777" w:rsidR="00930DE7" w:rsidRPr="0085107B" w:rsidRDefault="00930DE7" w:rsidP="00B10431">
            <w:pPr>
              <w:jc w:val="center"/>
              <w:rPr>
                <w:rFonts w:ascii="Verdana" w:hAnsi="Verdana"/>
                <w:noProof/>
                <w:sz w:val="14"/>
                <w:szCs w:val="14"/>
                <w:lang w:val="sr-Cyrl-RS" w:eastAsia="en-US"/>
              </w:rPr>
            </w:pPr>
            <w:r w:rsidRPr="0085107B">
              <w:rPr>
                <w:rFonts w:ascii="Verdana" w:hAnsi="Verdana"/>
                <w:noProof/>
                <w:sz w:val="14"/>
                <w:szCs w:val="14"/>
                <w:lang w:val="sr-Cyrl-RS" w:eastAsia="en-US"/>
              </w:rPr>
              <w:t>5</w:t>
            </w:r>
          </w:p>
        </w:tc>
        <w:tc>
          <w:tcPr>
            <w:tcW w:w="1440" w:type="dxa"/>
          </w:tcPr>
          <w:p w14:paraId="5191CCFA" w14:textId="77777777" w:rsidR="00930DE7" w:rsidRPr="0085107B" w:rsidRDefault="00930DE7" w:rsidP="00B10431">
            <w:pPr>
              <w:rPr>
                <w:rFonts w:ascii="Verdana" w:hAnsi="Verdana"/>
                <w:noProof/>
                <w:sz w:val="14"/>
                <w:szCs w:val="14"/>
                <w:lang w:val="sr-Cyrl-RS" w:eastAsia="en-US"/>
              </w:rPr>
            </w:pPr>
            <w:r w:rsidRPr="0085107B">
              <w:rPr>
                <w:rFonts w:ascii="Verdana" w:hAnsi="Verdana"/>
                <w:noProof/>
                <w:sz w:val="14"/>
                <w:szCs w:val="14"/>
                <w:lang w:val="sr-Cyrl-RS" w:eastAsia="en-US"/>
              </w:rPr>
              <w:t>Дубоки јендек</w:t>
            </w:r>
          </w:p>
        </w:tc>
        <w:tc>
          <w:tcPr>
            <w:tcW w:w="840" w:type="dxa"/>
          </w:tcPr>
          <w:p w14:paraId="61717952" w14:textId="77777777" w:rsidR="00930DE7" w:rsidRPr="0085107B" w:rsidRDefault="00930DE7" w:rsidP="00B10431">
            <w:pPr>
              <w:jc w:val="center"/>
              <w:rPr>
                <w:rFonts w:ascii="Verdana" w:hAnsi="Verdana"/>
                <w:noProof/>
                <w:sz w:val="14"/>
                <w:szCs w:val="14"/>
                <w:lang w:val="sr-Cyrl-RS" w:eastAsia="en-US"/>
              </w:rPr>
            </w:pPr>
            <w:r w:rsidRPr="0085107B">
              <w:rPr>
                <w:rFonts w:ascii="Verdana" w:hAnsi="Verdana"/>
                <w:noProof/>
                <w:sz w:val="14"/>
                <w:szCs w:val="14"/>
                <w:lang w:val="sr-Cyrl-RS" w:eastAsia="en-US"/>
              </w:rPr>
              <w:t>Дунав</w:t>
            </w:r>
          </w:p>
        </w:tc>
        <w:tc>
          <w:tcPr>
            <w:tcW w:w="1080" w:type="dxa"/>
          </w:tcPr>
          <w:p w14:paraId="59482B36" w14:textId="77777777" w:rsidR="00930DE7" w:rsidRPr="0085107B" w:rsidRDefault="00930DE7" w:rsidP="00B10431">
            <w:pPr>
              <w:jc w:val="center"/>
              <w:rPr>
                <w:rFonts w:ascii="Verdana" w:hAnsi="Verdana"/>
                <w:noProof/>
                <w:sz w:val="14"/>
                <w:szCs w:val="14"/>
                <w:lang w:val="sr-Cyrl-RS" w:eastAsia="en-US"/>
              </w:rPr>
            </w:pPr>
            <w:r w:rsidRPr="0085107B">
              <w:rPr>
                <w:rFonts w:ascii="Verdana" w:hAnsi="Verdana"/>
                <w:noProof/>
                <w:sz w:val="14"/>
                <w:szCs w:val="14"/>
                <w:lang w:val="sr-Cyrl-RS" w:eastAsia="en-US"/>
              </w:rPr>
              <w:t>Ц.с.</w:t>
            </w:r>
          </w:p>
        </w:tc>
        <w:tc>
          <w:tcPr>
            <w:tcW w:w="960" w:type="dxa"/>
          </w:tcPr>
          <w:p w14:paraId="40AE8A16" w14:textId="77777777" w:rsidR="00930DE7" w:rsidRPr="0085107B" w:rsidRDefault="00930DE7" w:rsidP="00B10431">
            <w:pPr>
              <w:jc w:val="center"/>
              <w:rPr>
                <w:rFonts w:ascii="Verdana" w:hAnsi="Verdana"/>
                <w:noProof/>
                <w:sz w:val="14"/>
                <w:szCs w:val="14"/>
                <w:lang w:val="sr-Cyrl-RS" w:eastAsia="en-US"/>
              </w:rPr>
            </w:pPr>
            <w:r w:rsidRPr="0085107B">
              <w:rPr>
                <w:rFonts w:ascii="Verdana" w:hAnsi="Verdana"/>
                <w:noProof/>
                <w:sz w:val="14"/>
                <w:szCs w:val="14"/>
                <w:lang w:val="sr-Cyrl-RS" w:eastAsia="en-US"/>
              </w:rPr>
              <w:t>0.46</w:t>
            </w:r>
          </w:p>
        </w:tc>
        <w:tc>
          <w:tcPr>
            <w:tcW w:w="960" w:type="dxa"/>
          </w:tcPr>
          <w:p w14:paraId="02F4552C" w14:textId="77777777" w:rsidR="00930DE7" w:rsidRPr="0085107B" w:rsidRDefault="00930DE7" w:rsidP="00B10431">
            <w:pPr>
              <w:jc w:val="center"/>
              <w:rPr>
                <w:rFonts w:ascii="Verdana" w:hAnsi="Verdana"/>
                <w:noProof/>
                <w:sz w:val="14"/>
                <w:szCs w:val="14"/>
                <w:lang w:val="sr-Cyrl-RS" w:eastAsia="en-US"/>
              </w:rPr>
            </w:pPr>
            <w:r w:rsidRPr="0085107B">
              <w:rPr>
                <w:rFonts w:ascii="Verdana" w:hAnsi="Verdana"/>
                <w:noProof/>
                <w:sz w:val="14"/>
                <w:szCs w:val="14"/>
                <w:lang w:val="sr-Cyrl-RS" w:eastAsia="en-US"/>
              </w:rPr>
              <w:t>54.881</w:t>
            </w:r>
          </w:p>
        </w:tc>
        <w:tc>
          <w:tcPr>
            <w:tcW w:w="960" w:type="dxa"/>
          </w:tcPr>
          <w:p w14:paraId="72743107" w14:textId="77777777" w:rsidR="00930DE7" w:rsidRPr="0085107B" w:rsidRDefault="00930DE7" w:rsidP="00B10431">
            <w:pPr>
              <w:jc w:val="center"/>
              <w:rPr>
                <w:rFonts w:ascii="Verdana" w:hAnsi="Verdana"/>
                <w:noProof/>
                <w:sz w:val="14"/>
                <w:szCs w:val="14"/>
                <w:lang w:val="sr-Cyrl-RS" w:eastAsia="en-US"/>
              </w:rPr>
            </w:pPr>
            <w:r w:rsidRPr="0085107B">
              <w:rPr>
                <w:rFonts w:ascii="Verdana" w:hAnsi="Verdana"/>
                <w:noProof/>
                <w:sz w:val="14"/>
                <w:szCs w:val="14"/>
                <w:lang w:val="sr-Cyrl-RS" w:eastAsia="en-US"/>
              </w:rPr>
              <w:t>2.630</w:t>
            </w:r>
          </w:p>
        </w:tc>
        <w:tc>
          <w:tcPr>
            <w:tcW w:w="960" w:type="dxa"/>
          </w:tcPr>
          <w:p w14:paraId="6E89D4A6" w14:textId="77777777" w:rsidR="00930DE7" w:rsidRPr="0085107B" w:rsidRDefault="00930DE7" w:rsidP="00B10431">
            <w:pPr>
              <w:jc w:val="center"/>
              <w:rPr>
                <w:rFonts w:ascii="Verdana" w:hAnsi="Verdana"/>
                <w:noProof/>
                <w:sz w:val="14"/>
                <w:szCs w:val="14"/>
                <w:lang w:val="sr-Cyrl-RS" w:eastAsia="en-US"/>
              </w:rPr>
            </w:pPr>
            <w:r w:rsidRPr="0085107B">
              <w:rPr>
                <w:rFonts w:ascii="Verdana" w:hAnsi="Verdana"/>
                <w:noProof/>
                <w:sz w:val="14"/>
                <w:szCs w:val="14"/>
                <w:lang w:val="sr-Cyrl-RS" w:eastAsia="en-US"/>
              </w:rPr>
              <w:t>20.86</w:t>
            </w:r>
          </w:p>
        </w:tc>
        <w:tc>
          <w:tcPr>
            <w:tcW w:w="840" w:type="dxa"/>
          </w:tcPr>
          <w:p w14:paraId="38AFE5DB" w14:textId="77777777" w:rsidR="00930DE7" w:rsidRPr="0085107B" w:rsidRDefault="00930DE7" w:rsidP="00B10431">
            <w:pPr>
              <w:jc w:val="center"/>
              <w:rPr>
                <w:rFonts w:ascii="Verdana" w:hAnsi="Verdana"/>
                <w:noProof/>
                <w:sz w:val="14"/>
                <w:szCs w:val="14"/>
                <w:lang w:val="sr-Cyrl-RS" w:eastAsia="en-US"/>
              </w:rPr>
            </w:pPr>
            <w:r w:rsidRPr="0085107B">
              <w:rPr>
                <w:rFonts w:ascii="Verdana" w:hAnsi="Verdana"/>
                <w:noProof/>
                <w:sz w:val="14"/>
                <w:szCs w:val="14"/>
                <w:lang w:val="sr-Cyrl-RS" w:eastAsia="en-US"/>
              </w:rPr>
              <w:t>46</w:t>
            </w:r>
          </w:p>
        </w:tc>
        <w:tc>
          <w:tcPr>
            <w:tcW w:w="840" w:type="dxa"/>
          </w:tcPr>
          <w:p w14:paraId="4F11DEA5" w14:textId="77777777" w:rsidR="00930DE7" w:rsidRPr="0085107B" w:rsidRDefault="00930DE7" w:rsidP="00B10431">
            <w:pPr>
              <w:jc w:val="center"/>
              <w:rPr>
                <w:rFonts w:ascii="Verdana" w:hAnsi="Verdana"/>
                <w:noProof/>
                <w:sz w:val="14"/>
                <w:szCs w:val="14"/>
                <w:lang w:val="sr-Cyrl-RS" w:eastAsia="en-US"/>
              </w:rPr>
            </w:pPr>
            <w:r w:rsidRPr="0085107B">
              <w:rPr>
                <w:rFonts w:ascii="Verdana" w:hAnsi="Verdana"/>
                <w:noProof/>
                <w:sz w:val="14"/>
                <w:szCs w:val="14"/>
                <w:lang w:val="sr-Cyrl-RS" w:eastAsia="en-US"/>
              </w:rPr>
              <w:t>8</w:t>
            </w:r>
          </w:p>
        </w:tc>
      </w:tr>
      <w:tr w:rsidR="00930DE7" w:rsidRPr="0085107B" w14:paraId="2005E6EC" w14:textId="77777777" w:rsidTr="00B10431">
        <w:trPr>
          <w:jc w:val="center"/>
        </w:trPr>
        <w:tc>
          <w:tcPr>
            <w:tcW w:w="480" w:type="dxa"/>
            <w:shd w:val="clear" w:color="auto" w:fill="FFFF99"/>
          </w:tcPr>
          <w:p w14:paraId="74EC4FAD" w14:textId="77777777" w:rsidR="00930DE7" w:rsidRPr="0085107B" w:rsidRDefault="00930DE7" w:rsidP="00B10431">
            <w:pPr>
              <w:jc w:val="center"/>
              <w:rPr>
                <w:rFonts w:ascii="Verdana" w:hAnsi="Verdana"/>
                <w:noProof/>
                <w:sz w:val="14"/>
                <w:szCs w:val="14"/>
                <w:lang w:val="sr-Cyrl-RS" w:eastAsia="en-US"/>
              </w:rPr>
            </w:pPr>
            <w:r w:rsidRPr="0085107B">
              <w:rPr>
                <w:rFonts w:ascii="Verdana" w:hAnsi="Verdana"/>
                <w:noProof/>
                <w:sz w:val="14"/>
                <w:szCs w:val="14"/>
                <w:lang w:val="sr-Cyrl-RS" w:eastAsia="en-US"/>
              </w:rPr>
              <w:t>6</w:t>
            </w:r>
          </w:p>
        </w:tc>
        <w:tc>
          <w:tcPr>
            <w:tcW w:w="1440" w:type="dxa"/>
          </w:tcPr>
          <w:p w14:paraId="28B99FC1" w14:textId="77777777" w:rsidR="00930DE7" w:rsidRPr="0085107B" w:rsidRDefault="00930DE7" w:rsidP="00B10431">
            <w:pPr>
              <w:rPr>
                <w:rFonts w:ascii="Verdana" w:hAnsi="Verdana"/>
                <w:noProof/>
                <w:sz w:val="14"/>
                <w:szCs w:val="14"/>
                <w:lang w:val="sr-Cyrl-RS" w:eastAsia="en-US"/>
              </w:rPr>
            </w:pPr>
            <w:r w:rsidRPr="0085107B">
              <w:rPr>
                <w:rFonts w:ascii="Verdana" w:hAnsi="Verdana"/>
                <w:noProof/>
                <w:sz w:val="14"/>
                <w:szCs w:val="14"/>
                <w:lang w:val="sr-Cyrl-RS" w:eastAsia="en-US"/>
              </w:rPr>
              <w:t>Сонћански рит 9-1</w:t>
            </w:r>
          </w:p>
        </w:tc>
        <w:tc>
          <w:tcPr>
            <w:tcW w:w="840" w:type="dxa"/>
          </w:tcPr>
          <w:p w14:paraId="743264FC" w14:textId="77777777" w:rsidR="00930DE7" w:rsidRPr="0085107B" w:rsidRDefault="00930DE7" w:rsidP="00B10431">
            <w:pPr>
              <w:jc w:val="center"/>
              <w:rPr>
                <w:rFonts w:ascii="Verdana" w:hAnsi="Verdana"/>
                <w:noProof/>
                <w:sz w:val="14"/>
                <w:szCs w:val="14"/>
                <w:lang w:val="sr-Cyrl-RS" w:eastAsia="en-US"/>
              </w:rPr>
            </w:pPr>
            <w:r w:rsidRPr="0085107B">
              <w:rPr>
                <w:rFonts w:ascii="Verdana" w:hAnsi="Verdana"/>
                <w:noProof/>
                <w:sz w:val="14"/>
                <w:szCs w:val="14"/>
                <w:lang w:val="sr-Cyrl-RS" w:eastAsia="en-US"/>
              </w:rPr>
              <w:t>Дунав</w:t>
            </w:r>
          </w:p>
        </w:tc>
        <w:tc>
          <w:tcPr>
            <w:tcW w:w="1080" w:type="dxa"/>
          </w:tcPr>
          <w:p w14:paraId="4C590863" w14:textId="77777777" w:rsidR="00930DE7" w:rsidRPr="0085107B" w:rsidRDefault="00930DE7" w:rsidP="00B10431">
            <w:pPr>
              <w:jc w:val="center"/>
              <w:rPr>
                <w:rFonts w:ascii="Verdana" w:hAnsi="Verdana"/>
                <w:noProof/>
                <w:sz w:val="14"/>
                <w:szCs w:val="14"/>
                <w:lang w:val="sr-Cyrl-RS" w:eastAsia="en-US"/>
              </w:rPr>
            </w:pPr>
            <w:r w:rsidRPr="0085107B">
              <w:rPr>
                <w:rFonts w:ascii="Verdana" w:hAnsi="Verdana"/>
                <w:noProof/>
                <w:sz w:val="14"/>
                <w:szCs w:val="14"/>
                <w:lang w:val="sr-Cyrl-RS" w:eastAsia="en-US"/>
              </w:rPr>
              <w:t>ц.с.</w:t>
            </w:r>
          </w:p>
        </w:tc>
        <w:tc>
          <w:tcPr>
            <w:tcW w:w="960" w:type="dxa"/>
          </w:tcPr>
          <w:p w14:paraId="0EA3ACF0" w14:textId="77777777" w:rsidR="00930DE7" w:rsidRPr="0085107B" w:rsidRDefault="00930DE7" w:rsidP="00B10431">
            <w:pPr>
              <w:jc w:val="center"/>
              <w:rPr>
                <w:rFonts w:ascii="Verdana" w:hAnsi="Verdana"/>
                <w:noProof/>
                <w:sz w:val="14"/>
                <w:szCs w:val="14"/>
                <w:lang w:val="sr-Cyrl-RS" w:eastAsia="en-US"/>
              </w:rPr>
            </w:pPr>
            <w:r w:rsidRPr="0085107B">
              <w:rPr>
                <w:rFonts w:ascii="Verdana" w:hAnsi="Verdana"/>
                <w:noProof/>
                <w:sz w:val="14"/>
                <w:szCs w:val="14"/>
                <w:lang w:val="sr-Cyrl-RS" w:eastAsia="en-US"/>
              </w:rPr>
              <w:t>0.33</w:t>
            </w:r>
          </w:p>
        </w:tc>
        <w:tc>
          <w:tcPr>
            <w:tcW w:w="960" w:type="dxa"/>
          </w:tcPr>
          <w:p w14:paraId="382E270A" w14:textId="77777777" w:rsidR="00930DE7" w:rsidRPr="0085107B" w:rsidRDefault="00930DE7" w:rsidP="00B10431">
            <w:pPr>
              <w:jc w:val="center"/>
              <w:rPr>
                <w:rFonts w:ascii="Verdana" w:hAnsi="Verdana"/>
                <w:noProof/>
                <w:sz w:val="14"/>
                <w:szCs w:val="14"/>
                <w:lang w:val="sr-Cyrl-RS" w:eastAsia="en-US"/>
              </w:rPr>
            </w:pPr>
            <w:r w:rsidRPr="0085107B">
              <w:rPr>
                <w:rFonts w:ascii="Verdana" w:hAnsi="Verdana"/>
                <w:noProof/>
                <w:sz w:val="14"/>
                <w:szCs w:val="14"/>
                <w:lang w:val="sr-Cyrl-RS" w:eastAsia="en-US"/>
              </w:rPr>
              <w:t>57.678</w:t>
            </w:r>
          </w:p>
        </w:tc>
        <w:tc>
          <w:tcPr>
            <w:tcW w:w="960" w:type="dxa"/>
          </w:tcPr>
          <w:p w14:paraId="5D9C78C8" w14:textId="77777777" w:rsidR="00930DE7" w:rsidRPr="0085107B" w:rsidRDefault="00930DE7" w:rsidP="00B10431">
            <w:pPr>
              <w:jc w:val="center"/>
              <w:rPr>
                <w:rFonts w:ascii="Verdana" w:hAnsi="Verdana"/>
                <w:noProof/>
                <w:sz w:val="14"/>
                <w:szCs w:val="14"/>
                <w:lang w:val="sr-Cyrl-RS" w:eastAsia="en-US"/>
              </w:rPr>
            </w:pPr>
            <w:r w:rsidRPr="0085107B">
              <w:rPr>
                <w:rFonts w:ascii="Verdana" w:hAnsi="Verdana"/>
                <w:noProof/>
                <w:sz w:val="14"/>
                <w:szCs w:val="14"/>
                <w:lang w:val="sr-Cyrl-RS" w:eastAsia="en-US"/>
              </w:rPr>
              <w:t>3.828</w:t>
            </w:r>
          </w:p>
        </w:tc>
        <w:tc>
          <w:tcPr>
            <w:tcW w:w="960" w:type="dxa"/>
          </w:tcPr>
          <w:p w14:paraId="56D27BCD" w14:textId="77777777" w:rsidR="00930DE7" w:rsidRPr="0085107B" w:rsidRDefault="00930DE7" w:rsidP="00B10431">
            <w:pPr>
              <w:jc w:val="center"/>
              <w:rPr>
                <w:rFonts w:ascii="Verdana" w:hAnsi="Verdana"/>
                <w:noProof/>
                <w:sz w:val="14"/>
                <w:szCs w:val="14"/>
                <w:lang w:val="sr-Cyrl-RS" w:eastAsia="en-US"/>
              </w:rPr>
            </w:pPr>
            <w:r w:rsidRPr="0085107B">
              <w:rPr>
                <w:rFonts w:ascii="Verdana" w:hAnsi="Verdana"/>
                <w:noProof/>
                <w:sz w:val="14"/>
                <w:szCs w:val="14"/>
                <w:lang w:val="sr-Cyrl-RS" w:eastAsia="en-US"/>
              </w:rPr>
              <w:t>15.07</w:t>
            </w:r>
          </w:p>
        </w:tc>
        <w:tc>
          <w:tcPr>
            <w:tcW w:w="840" w:type="dxa"/>
          </w:tcPr>
          <w:p w14:paraId="63E45DEF" w14:textId="77777777" w:rsidR="00930DE7" w:rsidRPr="0085107B" w:rsidRDefault="00930DE7" w:rsidP="00B10431">
            <w:pPr>
              <w:jc w:val="center"/>
              <w:rPr>
                <w:rFonts w:ascii="Verdana" w:hAnsi="Verdana"/>
                <w:noProof/>
                <w:sz w:val="14"/>
                <w:szCs w:val="14"/>
                <w:lang w:val="sr-Cyrl-RS" w:eastAsia="en-US"/>
              </w:rPr>
            </w:pPr>
            <w:r w:rsidRPr="0085107B">
              <w:rPr>
                <w:rFonts w:ascii="Verdana" w:hAnsi="Verdana"/>
                <w:noProof/>
                <w:sz w:val="14"/>
                <w:szCs w:val="14"/>
                <w:lang w:val="sr-Cyrl-RS" w:eastAsia="en-US"/>
              </w:rPr>
              <w:t>25</w:t>
            </w:r>
          </w:p>
        </w:tc>
        <w:tc>
          <w:tcPr>
            <w:tcW w:w="840" w:type="dxa"/>
          </w:tcPr>
          <w:p w14:paraId="4AF47A55" w14:textId="77777777" w:rsidR="00930DE7" w:rsidRPr="0085107B" w:rsidRDefault="00930DE7" w:rsidP="00B10431">
            <w:pPr>
              <w:jc w:val="center"/>
              <w:rPr>
                <w:rFonts w:ascii="Verdana" w:hAnsi="Verdana"/>
                <w:noProof/>
                <w:sz w:val="14"/>
                <w:szCs w:val="14"/>
                <w:lang w:val="sr-Cyrl-RS" w:eastAsia="en-US"/>
              </w:rPr>
            </w:pPr>
            <w:r w:rsidRPr="0085107B">
              <w:rPr>
                <w:rFonts w:ascii="Verdana" w:hAnsi="Verdana"/>
                <w:noProof/>
                <w:sz w:val="14"/>
                <w:szCs w:val="14"/>
                <w:lang w:val="sr-Cyrl-RS" w:eastAsia="en-US"/>
              </w:rPr>
              <w:t>16</w:t>
            </w:r>
          </w:p>
        </w:tc>
      </w:tr>
      <w:tr w:rsidR="00930DE7" w:rsidRPr="0085107B" w14:paraId="23DDB592" w14:textId="77777777" w:rsidTr="00B10431">
        <w:trPr>
          <w:jc w:val="center"/>
        </w:trPr>
        <w:tc>
          <w:tcPr>
            <w:tcW w:w="480" w:type="dxa"/>
            <w:shd w:val="clear" w:color="auto" w:fill="FFFF99"/>
          </w:tcPr>
          <w:p w14:paraId="1D78AF9F" w14:textId="77777777" w:rsidR="00930DE7" w:rsidRPr="0085107B" w:rsidRDefault="00930DE7" w:rsidP="00B10431">
            <w:pPr>
              <w:jc w:val="center"/>
              <w:rPr>
                <w:rFonts w:ascii="Verdana" w:hAnsi="Verdana"/>
                <w:noProof/>
                <w:sz w:val="14"/>
                <w:szCs w:val="14"/>
                <w:lang w:val="sr-Cyrl-RS" w:eastAsia="en-US"/>
              </w:rPr>
            </w:pPr>
            <w:r w:rsidRPr="0085107B">
              <w:rPr>
                <w:rFonts w:ascii="Verdana" w:hAnsi="Verdana"/>
                <w:noProof/>
                <w:sz w:val="14"/>
                <w:szCs w:val="14"/>
                <w:lang w:val="sr-Cyrl-RS" w:eastAsia="en-US"/>
              </w:rPr>
              <w:t>7</w:t>
            </w:r>
          </w:p>
        </w:tc>
        <w:tc>
          <w:tcPr>
            <w:tcW w:w="1440" w:type="dxa"/>
          </w:tcPr>
          <w:p w14:paraId="39F62FF8" w14:textId="77777777" w:rsidR="00930DE7" w:rsidRPr="0085107B" w:rsidRDefault="00930DE7" w:rsidP="00B10431">
            <w:pPr>
              <w:rPr>
                <w:rFonts w:ascii="Verdana" w:hAnsi="Verdana"/>
                <w:noProof/>
                <w:sz w:val="14"/>
                <w:szCs w:val="14"/>
                <w:lang w:val="sr-Cyrl-RS" w:eastAsia="en-US"/>
              </w:rPr>
            </w:pPr>
            <w:r w:rsidRPr="0085107B">
              <w:rPr>
                <w:rFonts w:ascii="Verdana" w:hAnsi="Verdana"/>
                <w:noProof/>
                <w:sz w:val="14"/>
                <w:szCs w:val="14"/>
                <w:lang w:val="sr-Cyrl-RS" w:eastAsia="en-US"/>
              </w:rPr>
              <w:t>Свилојево – Сонта</w:t>
            </w:r>
          </w:p>
        </w:tc>
        <w:tc>
          <w:tcPr>
            <w:tcW w:w="840" w:type="dxa"/>
          </w:tcPr>
          <w:p w14:paraId="349B0254" w14:textId="77777777" w:rsidR="00930DE7" w:rsidRPr="0085107B" w:rsidRDefault="00930DE7" w:rsidP="00B10431">
            <w:pPr>
              <w:jc w:val="center"/>
              <w:rPr>
                <w:rFonts w:ascii="Verdana" w:hAnsi="Verdana"/>
                <w:noProof/>
                <w:sz w:val="14"/>
                <w:szCs w:val="14"/>
                <w:lang w:val="sr-Cyrl-RS" w:eastAsia="en-US"/>
              </w:rPr>
            </w:pPr>
            <w:r w:rsidRPr="0085107B">
              <w:rPr>
                <w:rFonts w:ascii="Verdana" w:hAnsi="Verdana"/>
                <w:noProof/>
                <w:sz w:val="14"/>
                <w:szCs w:val="14"/>
                <w:lang w:val="sr-Cyrl-RS" w:eastAsia="en-US"/>
              </w:rPr>
              <w:t>ОКМ</w:t>
            </w:r>
          </w:p>
        </w:tc>
        <w:tc>
          <w:tcPr>
            <w:tcW w:w="1080" w:type="dxa"/>
          </w:tcPr>
          <w:p w14:paraId="39B52410" w14:textId="77777777" w:rsidR="00930DE7" w:rsidRPr="0085107B" w:rsidRDefault="00930DE7" w:rsidP="00B10431">
            <w:pPr>
              <w:jc w:val="center"/>
              <w:rPr>
                <w:rFonts w:ascii="Verdana" w:hAnsi="Verdana"/>
                <w:noProof/>
                <w:sz w:val="14"/>
                <w:szCs w:val="14"/>
                <w:lang w:val="sr-Cyrl-RS" w:eastAsia="en-US"/>
              </w:rPr>
            </w:pPr>
            <w:r w:rsidRPr="0085107B">
              <w:rPr>
                <w:rFonts w:ascii="Verdana" w:hAnsi="Verdana"/>
                <w:noProof/>
                <w:sz w:val="14"/>
                <w:szCs w:val="14"/>
                <w:lang w:val="sr-Cyrl-RS" w:eastAsia="en-US"/>
              </w:rPr>
              <w:t>грави-тациони</w:t>
            </w:r>
          </w:p>
        </w:tc>
        <w:tc>
          <w:tcPr>
            <w:tcW w:w="960" w:type="dxa"/>
          </w:tcPr>
          <w:p w14:paraId="75354197" w14:textId="77777777" w:rsidR="00930DE7" w:rsidRPr="0085107B" w:rsidRDefault="00930DE7" w:rsidP="00B10431">
            <w:pPr>
              <w:jc w:val="center"/>
              <w:rPr>
                <w:rFonts w:ascii="Verdana" w:hAnsi="Verdana"/>
                <w:noProof/>
                <w:sz w:val="14"/>
                <w:szCs w:val="14"/>
                <w:lang w:val="sr-Cyrl-RS" w:eastAsia="en-US"/>
              </w:rPr>
            </w:pPr>
            <w:r w:rsidRPr="0085107B">
              <w:rPr>
                <w:rFonts w:ascii="Verdana" w:hAnsi="Verdana"/>
                <w:noProof/>
                <w:sz w:val="14"/>
                <w:szCs w:val="14"/>
                <w:lang w:val="sr-Cyrl-RS" w:eastAsia="en-US"/>
              </w:rPr>
              <w:t>0.57</w:t>
            </w:r>
          </w:p>
        </w:tc>
        <w:tc>
          <w:tcPr>
            <w:tcW w:w="960" w:type="dxa"/>
          </w:tcPr>
          <w:p w14:paraId="17223E83" w14:textId="77777777" w:rsidR="00930DE7" w:rsidRPr="0085107B" w:rsidRDefault="00930DE7" w:rsidP="00B10431">
            <w:pPr>
              <w:jc w:val="center"/>
              <w:rPr>
                <w:rFonts w:ascii="Verdana" w:hAnsi="Verdana"/>
                <w:noProof/>
                <w:sz w:val="14"/>
                <w:szCs w:val="14"/>
                <w:lang w:val="sr-Cyrl-RS" w:eastAsia="en-US"/>
              </w:rPr>
            </w:pPr>
            <w:r w:rsidRPr="0085107B">
              <w:rPr>
                <w:rFonts w:ascii="Verdana" w:hAnsi="Verdana"/>
                <w:noProof/>
                <w:sz w:val="14"/>
                <w:szCs w:val="14"/>
                <w:lang w:val="sr-Cyrl-RS" w:eastAsia="en-US"/>
              </w:rPr>
              <w:t>49.720</w:t>
            </w:r>
          </w:p>
        </w:tc>
        <w:tc>
          <w:tcPr>
            <w:tcW w:w="960" w:type="dxa"/>
          </w:tcPr>
          <w:p w14:paraId="17C4D66C" w14:textId="77777777" w:rsidR="00930DE7" w:rsidRPr="0085107B" w:rsidRDefault="00930DE7" w:rsidP="00B10431">
            <w:pPr>
              <w:jc w:val="center"/>
              <w:rPr>
                <w:rFonts w:ascii="Verdana" w:hAnsi="Verdana"/>
                <w:noProof/>
                <w:sz w:val="14"/>
                <w:szCs w:val="14"/>
                <w:lang w:val="sr-Cyrl-RS" w:eastAsia="en-US"/>
              </w:rPr>
            </w:pPr>
            <w:r w:rsidRPr="0085107B">
              <w:rPr>
                <w:rFonts w:ascii="Verdana" w:hAnsi="Verdana"/>
                <w:noProof/>
                <w:sz w:val="14"/>
                <w:szCs w:val="14"/>
                <w:lang w:val="sr-Cyrl-RS" w:eastAsia="en-US"/>
              </w:rPr>
              <w:t>6.252</w:t>
            </w:r>
          </w:p>
        </w:tc>
        <w:tc>
          <w:tcPr>
            <w:tcW w:w="960" w:type="dxa"/>
          </w:tcPr>
          <w:p w14:paraId="7562B4DD" w14:textId="77777777" w:rsidR="00930DE7" w:rsidRPr="0085107B" w:rsidRDefault="00930DE7" w:rsidP="00B10431">
            <w:pPr>
              <w:jc w:val="center"/>
              <w:rPr>
                <w:rFonts w:ascii="Verdana" w:hAnsi="Verdana"/>
                <w:noProof/>
                <w:sz w:val="14"/>
                <w:szCs w:val="14"/>
                <w:lang w:val="sr-Cyrl-RS" w:eastAsia="en-US"/>
              </w:rPr>
            </w:pPr>
            <w:r w:rsidRPr="0085107B">
              <w:rPr>
                <w:rFonts w:ascii="Verdana" w:hAnsi="Verdana"/>
                <w:noProof/>
                <w:sz w:val="14"/>
                <w:szCs w:val="14"/>
                <w:lang w:val="sr-Cyrl-RS" w:eastAsia="en-US"/>
              </w:rPr>
              <w:t>7.95</w:t>
            </w:r>
          </w:p>
        </w:tc>
        <w:tc>
          <w:tcPr>
            <w:tcW w:w="840" w:type="dxa"/>
          </w:tcPr>
          <w:p w14:paraId="66C17500" w14:textId="77777777" w:rsidR="00930DE7" w:rsidRPr="0085107B" w:rsidRDefault="00930DE7" w:rsidP="00B10431">
            <w:pPr>
              <w:jc w:val="center"/>
              <w:rPr>
                <w:rFonts w:ascii="Verdana" w:hAnsi="Verdana"/>
                <w:noProof/>
                <w:sz w:val="14"/>
                <w:szCs w:val="14"/>
                <w:lang w:val="sr-Cyrl-RS" w:eastAsia="en-US"/>
              </w:rPr>
            </w:pPr>
            <w:r w:rsidRPr="0085107B">
              <w:rPr>
                <w:rFonts w:ascii="Verdana" w:hAnsi="Verdana"/>
                <w:noProof/>
                <w:sz w:val="14"/>
                <w:szCs w:val="14"/>
                <w:lang w:val="sr-Cyrl-RS" w:eastAsia="en-US"/>
              </w:rPr>
              <w:t>8</w:t>
            </w:r>
          </w:p>
        </w:tc>
        <w:tc>
          <w:tcPr>
            <w:tcW w:w="840" w:type="dxa"/>
          </w:tcPr>
          <w:p w14:paraId="26B25E70" w14:textId="77777777" w:rsidR="00930DE7" w:rsidRPr="0085107B" w:rsidRDefault="00930DE7" w:rsidP="00B10431">
            <w:pPr>
              <w:jc w:val="center"/>
              <w:rPr>
                <w:rFonts w:ascii="Verdana" w:hAnsi="Verdana"/>
                <w:noProof/>
                <w:sz w:val="14"/>
                <w:szCs w:val="14"/>
                <w:lang w:val="sr-Cyrl-RS" w:eastAsia="en-US"/>
              </w:rPr>
            </w:pPr>
            <w:r w:rsidRPr="0085107B">
              <w:rPr>
                <w:rFonts w:ascii="Verdana" w:hAnsi="Verdana"/>
                <w:noProof/>
                <w:sz w:val="14"/>
                <w:szCs w:val="14"/>
                <w:lang w:val="sr-Cyrl-RS" w:eastAsia="en-US"/>
              </w:rPr>
              <w:t>5</w:t>
            </w:r>
          </w:p>
        </w:tc>
      </w:tr>
      <w:tr w:rsidR="00930DE7" w:rsidRPr="0085107B" w14:paraId="3D274F42" w14:textId="77777777" w:rsidTr="00B10431">
        <w:trPr>
          <w:jc w:val="center"/>
        </w:trPr>
        <w:tc>
          <w:tcPr>
            <w:tcW w:w="480" w:type="dxa"/>
            <w:shd w:val="clear" w:color="auto" w:fill="FFFF99"/>
          </w:tcPr>
          <w:p w14:paraId="0B8B7570" w14:textId="77777777" w:rsidR="00930DE7" w:rsidRPr="0085107B" w:rsidRDefault="00930DE7" w:rsidP="00B10431">
            <w:pPr>
              <w:jc w:val="center"/>
              <w:rPr>
                <w:rFonts w:ascii="Verdana" w:hAnsi="Verdana"/>
                <w:noProof/>
                <w:sz w:val="14"/>
                <w:szCs w:val="14"/>
                <w:lang w:val="sr-Cyrl-RS" w:eastAsia="en-US"/>
              </w:rPr>
            </w:pPr>
            <w:r w:rsidRPr="0085107B">
              <w:rPr>
                <w:rFonts w:ascii="Verdana" w:hAnsi="Verdana"/>
                <w:noProof/>
                <w:sz w:val="14"/>
                <w:szCs w:val="14"/>
                <w:lang w:val="sr-Cyrl-RS" w:eastAsia="en-US"/>
              </w:rPr>
              <w:t>8</w:t>
            </w:r>
          </w:p>
        </w:tc>
        <w:tc>
          <w:tcPr>
            <w:tcW w:w="1440" w:type="dxa"/>
          </w:tcPr>
          <w:p w14:paraId="00250389" w14:textId="77777777" w:rsidR="00930DE7" w:rsidRPr="0085107B" w:rsidRDefault="00930DE7" w:rsidP="00B10431">
            <w:pPr>
              <w:rPr>
                <w:rFonts w:ascii="Verdana" w:hAnsi="Verdana"/>
                <w:noProof/>
                <w:sz w:val="14"/>
                <w:szCs w:val="14"/>
                <w:lang w:val="sr-Cyrl-RS" w:eastAsia="en-US"/>
              </w:rPr>
            </w:pPr>
            <w:r w:rsidRPr="0085107B">
              <w:rPr>
                <w:rFonts w:ascii="Verdana" w:hAnsi="Verdana"/>
                <w:noProof/>
                <w:sz w:val="14"/>
                <w:szCs w:val="14"/>
                <w:lang w:val="sr-Cyrl-RS" w:eastAsia="en-US"/>
              </w:rPr>
              <w:t>Пригревица</w:t>
            </w:r>
          </w:p>
        </w:tc>
        <w:tc>
          <w:tcPr>
            <w:tcW w:w="840" w:type="dxa"/>
          </w:tcPr>
          <w:p w14:paraId="27055AF0" w14:textId="77777777" w:rsidR="00930DE7" w:rsidRPr="0085107B" w:rsidRDefault="00930DE7" w:rsidP="00B10431">
            <w:pPr>
              <w:jc w:val="center"/>
              <w:rPr>
                <w:rFonts w:ascii="Verdana" w:hAnsi="Verdana"/>
                <w:noProof/>
                <w:sz w:val="14"/>
                <w:szCs w:val="14"/>
                <w:lang w:val="sr-Cyrl-RS" w:eastAsia="en-US"/>
              </w:rPr>
            </w:pPr>
            <w:r w:rsidRPr="0085107B">
              <w:rPr>
                <w:rFonts w:ascii="Verdana" w:hAnsi="Verdana"/>
                <w:noProof/>
                <w:sz w:val="14"/>
                <w:szCs w:val="14"/>
                <w:lang w:val="sr-Cyrl-RS" w:eastAsia="en-US"/>
              </w:rPr>
              <w:t>ОКМ</w:t>
            </w:r>
          </w:p>
        </w:tc>
        <w:tc>
          <w:tcPr>
            <w:tcW w:w="1080" w:type="dxa"/>
          </w:tcPr>
          <w:p w14:paraId="137E7D90" w14:textId="77777777" w:rsidR="00930DE7" w:rsidRPr="0085107B" w:rsidRDefault="00930DE7" w:rsidP="00B10431">
            <w:pPr>
              <w:jc w:val="center"/>
              <w:rPr>
                <w:rFonts w:ascii="Verdana" w:hAnsi="Verdana"/>
                <w:noProof/>
                <w:sz w:val="14"/>
                <w:szCs w:val="14"/>
                <w:lang w:val="sr-Cyrl-RS" w:eastAsia="en-US"/>
              </w:rPr>
            </w:pPr>
            <w:r w:rsidRPr="0085107B">
              <w:rPr>
                <w:rFonts w:ascii="Verdana" w:hAnsi="Verdana"/>
                <w:noProof/>
                <w:sz w:val="14"/>
                <w:szCs w:val="14"/>
                <w:lang w:val="sr-Cyrl-RS" w:eastAsia="en-US"/>
              </w:rPr>
              <w:t>грави-тациони</w:t>
            </w:r>
          </w:p>
        </w:tc>
        <w:tc>
          <w:tcPr>
            <w:tcW w:w="960" w:type="dxa"/>
          </w:tcPr>
          <w:p w14:paraId="76A3AD0A" w14:textId="77777777" w:rsidR="00930DE7" w:rsidRPr="0085107B" w:rsidRDefault="00930DE7" w:rsidP="00B10431">
            <w:pPr>
              <w:jc w:val="center"/>
              <w:rPr>
                <w:rFonts w:ascii="Verdana" w:hAnsi="Verdana"/>
                <w:noProof/>
                <w:sz w:val="14"/>
                <w:szCs w:val="14"/>
                <w:lang w:val="sr-Cyrl-RS" w:eastAsia="en-US"/>
              </w:rPr>
            </w:pPr>
            <w:r w:rsidRPr="0085107B">
              <w:rPr>
                <w:rFonts w:ascii="Verdana" w:hAnsi="Verdana"/>
                <w:noProof/>
                <w:sz w:val="14"/>
                <w:szCs w:val="14"/>
                <w:lang w:val="sr-Cyrl-RS" w:eastAsia="en-US"/>
              </w:rPr>
              <w:t>1.30</w:t>
            </w:r>
          </w:p>
        </w:tc>
        <w:tc>
          <w:tcPr>
            <w:tcW w:w="960" w:type="dxa"/>
          </w:tcPr>
          <w:p w14:paraId="00324D86" w14:textId="77777777" w:rsidR="00930DE7" w:rsidRPr="0085107B" w:rsidRDefault="00930DE7" w:rsidP="00B10431">
            <w:pPr>
              <w:jc w:val="center"/>
              <w:rPr>
                <w:rFonts w:ascii="Verdana" w:hAnsi="Verdana"/>
                <w:noProof/>
                <w:sz w:val="14"/>
                <w:szCs w:val="14"/>
                <w:lang w:val="sr-Cyrl-RS" w:eastAsia="en-US"/>
              </w:rPr>
            </w:pPr>
            <w:r w:rsidRPr="0085107B">
              <w:rPr>
                <w:rFonts w:ascii="Verdana" w:hAnsi="Verdana"/>
                <w:noProof/>
                <w:sz w:val="14"/>
                <w:szCs w:val="14"/>
                <w:lang w:val="sr-Cyrl-RS" w:eastAsia="en-US"/>
              </w:rPr>
              <w:t>21.320</w:t>
            </w:r>
          </w:p>
        </w:tc>
        <w:tc>
          <w:tcPr>
            <w:tcW w:w="960" w:type="dxa"/>
          </w:tcPr>
          <w:p w14:paraId="24D4CEF2" w14:textId="77777777" w:rsidR="00930DE7" w:rsidRPr="0085107B" w:rsidRDefault="00930DE7" w:rsidP="00B10431">
            <w:pPr>
              <w:jc w:val="center"/>
              <w:rPr>
                <w:rFonts w:ascii="Verdana" w:hAnsi="Verdana"/>
                <w:noProof/>
                <w:sz w:val="14"/>
                <w:szCs w:val="14"/>
                <w:lang w:val="sr-Cyrl-RS" w:eastAsia="en-US"/>
              </w:rPr>
            </w:pPr>
            <w:r w:rsidRPr="0085107B">
              <w:rPr>
                <w:rFonts w:ascii="Verdana" w:hAnsi="Verdana"/>
                <w:noProof/>
                <w:sz w:val="14"/>
                <w:szCs w:val="14"/>
                <w:lang w:val="sr-Cyrl-RS" w:eastAsia="en-US"/>
              </w:rPr>
              <w:t>2.100</w:t>
            </w:r>
          </w:p>
        </w:tc>
        <w:tc>
          <w:tcPr>
            <w:tcW w:w="960" w:type="dxa"/>
          </w:tcPr>
          <w:p w14:paraId="1313D569" w14:textId="77777777" w:rsidR="00930DE7" w:rsidRPr="0085107B" w:rsidRDefault="00930DE7" w:rsidP="00B10431">
            <w:pPr>
              <w:jc w:val="center"/>
              <w:rPr>
                <w:rFonts w:ascii="Verdana" w:hAnsi="Verdana"/>
                <w:noProof/>
                <w:sz w:val="14"/>
                <w:szCs w:val="14"/>
                <w:lang w:val="sr-Cyrl-RS" w:eastAsia="en-US"/>
              </w:rPr>
            </w:pPr>
            <w:r w:rsidRPr="0085107B">
              <w:rPr>
                <w:rFonts w:ascii="Verdana" w:hAnsi="Verdana"/>
                <w:noProof/>
                <w:sz w:val="14"/>
                <w:szCs w:val="14"/>
                <w:lang w:val="sr-Cyrl-RS" w:eastAsia="en-US"/>
              </w:rPr>
              <w:t>10.15</w:t>
            </w:r>
          </w:p>
        </w:tc>
        <w:tc>
          <w:tcPr>
            <w:tcW w:w="840" w:type="dxa"/>
          </w:tcPr>
          <w:p w14:paraId="7AEEE78C" w14:textId="77777777" w:rsidR="00930DE7" w:rsidRPr="0085107B" w:rsidRDefault="00930DE7" w:rsidP="00B10431">
            <w:pPr>
              <w:jc w:val="center"/>
              <w:rPr>
                <w:rFonts w:ascii="Verdana" w:hAnsi="Verdana"/>
                <w:noProof/>
                <w:sz w:val="14"/>
                <w:szCs w:val="14"/>
                <w:lang w:val="sr-Cyrl-RS" w:eastAsia="en-US"/>
              </w:rPr>
            </w:pPr>
            <w:r w:rsidRPr="0085107B">
              <w:rPr>
                <w:rFonts w:ascii="Verdana" w:hAnsi="Verdana"/>
                <w:noProof/>
                <w:sz w:val="14"/>
                <w:szCs w:val="14"/>
                <w:lang w:val="sr-Cyrl-RS" w:eastAsia="en-US"/>
              </w:rPr>
              <w:t>27</w:t>
            </w:r>
          </w:p>
        </w:tc>
        <w:tc>
          <w:tcPr>
            <w:tcW w:w="840" w:type="dxa"/>
          </w:tcPr>
          <w:p w14:paraId="3A35CDDC" w14:textId="77777777" w:rsidR="00930DE7" w:rsidRPr="0085107B" w:rsidRDefault="00930DE7" w:rsidP="00B10431">
            <w:pPr>
              <w:jc w:val="center"/>
              <w:rPr>
                <w:rFonts w:ascii="Verdana" w:hAnsi="Verdana"/>
                <w:noProof/>
                <w:sz w:val="14"/>
                <w:szCs w:val="14"/>
                <w:lang w:val="sr-Cyrl-RS" w:eastAsia="en-US"/>
              </w:rPr>
            </w:pPr>
            <w:r w:rsidRPr="0085107B">
              <w:rPr>
                <w:rFonts w:ascii="Verdana" w:hAnsi="Verdana"/>
                <w:noProof/>
                <w:sz w:val="14"/>
                <w:szCs w:val="14"/>
                <w:lang w:val="sr-Cyrl-RS" w:eastAsia="en-US"/>
              </w:rPr>
              <w:t>-</w:t>
            </w:r>
          </w:p>
        </w:tc>
      </w:tr>
      <w:tr w:rsidR="00930DE7" w:rsidRPr="0085107B" w14:paraId="3D8CF9A5" w14:textId="77777777" w:rsidTr="00B10431">
        <w:trPr>
          <w:jc w:val="center"/>
        </w:trPr>
        <w:tc>
          <w:tcPr>
            <w:tcW w:w="480" w:type="dxa"/>
            <w:shd w:val="clear" w:color="auto" w:fill="FFFF99"/>
          </w:tcPr>
          <w:p w14:paraId="281864C1" w14:textId="77777777" w:rsidR="00930DE7" w:rsidRPr="0085107B" w:rsidRDefault="00930DE7" w:rsidP="00B10431">
            <w:pPr>
              <w:jc w:val="center"/>
              <w:rPr>
                <w:rFonts w:ascii="Verdana" w:hAnsi="Verdana"/>
                <w:noProof/>
                <w:sz w:val="14"/>
                <w:szCs w:val="14"/>
                <w:lang w:val="sr-Cyrl-RS" w:eastAsia="en-US"/>
              </w:rPr>
            </w:pPr>
            <w:r w:rsidRPr="0085107B">
              <w:rPr>
                <w:rFonts w:ascii="Verdana" w:hAnsi="Verdana"/>
                <w:noProof/>
                <w:sz w:val="14"/>
                <w:szCs w:val="14"/>
                <w:lang w:val="sr-Cyrl-RS" w:eastAsia="en-US"/>
              </w:rPr>
              <w:t>9</w:t>
            </w:r>
          </w:p>
        </w:tc>
        <w:tc>
          <w:tcPr>
            <w:tcW w:w="1440" w:type="dxa"/>
          </w:tcPr>
          <w:p w14:paraId="4ADE086B" w14:textId="77777777" w:rsidR="00930DE7" w:rsidRPr="0085107B" w:rsidRDefault="00930DE7" w:rsidP="00B10431">
            <w:pPr>
              <w:rPr>
                <w:rFonts w:ascii="Verdana" w:hAnsi="Verdana"/>
                <w:noProof/>
                <w:sz w:val="14"/>
                <w:szCs w:val="14"/>
                <w:lang w:val="sr-Cyrl-RS" w:eastAsia="en-US"/>
              </w:rPr>
            </w:pPr>
            <w:r w:rsidRPr="0085107B">
              <w:rPr>
                <w:rFonts w:ascii="Verdana" w:hAnsi="Verdana"/>
                <w:noProof/>
                <w:sz w:val="14"/>
                <w:szCs w:val="14"/>
                <w:lang w:val="sr-Cyrl-RS" w:eastAsia="en-US"/>
              </w:rPr>
              <w:t>Купусина 9-6</w:t>
            </w:r>
          </w:p>
        </w:tc>
        <w:tc>
          <w:tcPr>
            <w:tcW w:w="840" w:type="dxa"/>
          </w:tcPr>
          <w:p w14:paraId="42F5D593" w14:textId="77777777" w:rsidR="00930DE7" w:rsidRPr="0085107B" w:rsidRDefault="00930DE7" w:rsidP="00B10431">
            <w:pPr>
              <w:jc w:val="center"/>
              <w:rPr>
                <w:rFonts w:ascii="Verdana" w:hAnsi="Verdana"/>
                <w:noProof/>
                <w:sz w:val="14"/>
                <w:szCs w:val="14"/>
                <w:lang w:val="sr-Cyrl-RS" w:eastAsia="en-US"/>
              </w:rPr>
            </w:pPr>
            <w:r w:rsidRPr="0085107B">
              <w:rPr>
                <w:rFonts w:ascii="Verdana" w:hAnsi="Verdana"/>
                <w:noProof/>
                <w:sz w:val="14"/>
                <w:szCs w:val="14"/>
                <w:lang w:val="sr-Cyrl-RS" w:eastAsia="en-US"/>
              </w:rPr>
              <w:t>ОКМ</w:t>
            </w:r>
          </w:p>
        </w:tc>
        <w:tc>
          <w:tcPr>
            <w:tcW w:w="1080" w:type="dxa"/>
          </w:tcPr>
          <w:p w14:paraId="6C0F4709" w14:textId="77777777" w:rsidR="00930DE7" w:rsidRPr="0085107B" w:rsidRDefault="00930DE7" w:rsidP="00B10431">
            <w:pPr>
              <w:jc w:val="center"/>
              <w:rPr>
                <w:rFonts w:ascii="Verdana" w:hAnsi="Verdana"/>
                <w:noProof/>
                <w:sz w:val="14"/>
                <w:szCs w:val="14"/>
                <w:lang w:val="sr-Cyrl-RS" w:eastAsia="en-US"/>
              </w:rPr>
            </w:pPr>
            <w:r w:rsidRPr="0085107B">
              <w:rPr>
                <w:rFonts w:ascii="Verdana" w:hAnsi="Verdana"/>
                <w:noProof/>
                <w:sz w:val="14"/>
                <w:szCs w:val="14"/>
                <w:lang w:val="sr-Cyrl-RS" w:eastAsia="en-US"/>
              </w:rPr>
              <w:t>грави-тациони</w:t>
            </w:r>
          </w:p>
        </w:tc>
        <w:tc>
          <w:tcPr>
            <w:tcW w:w="960" w:type="dxa"/>
          </w:tcPr>
          <w:p w14:paraId="21250DEC" w14:textId="77777777" w:rsidR="00930DE7" w:rsidRPr="0085107B" w:rsidRDefault="00930DE7" w:rsidP="00B10431">
            <w:pPr>
              <w:jc w:val="center"/>
              <w:rPr>
                <w:rFonts w:ascii="Verdana" w:hAnsi="Verdana"/>
                <w:noProof/>
                <w:sz w:val="14"/>
                <w:szCs w:val="14"/>
                <w:lang w:val="sr-Cyrl-RS" w:eastAsia="en-US"/>
              </w:rPr>
            </w:pPr>
            <w:r w:rsidRPr="0085107B">
              <w:rPr>
                <w:rFonts w:ascii="Verdana" w:hAnsi="Verdana"/>
                <w:noProof/>
                <w:sz w:val="14"/>
                <w:szCs w:val="14"/>
                <w:lang w:val="sr-Cyrl-RS" w:eastAsia="en-US"/>
              </w:rPr>
              <w:t>0.25</w:t>
            </w:r>
          </w:p>
        </w:tc>
        <w:tc>
          <w:tcPr>
            <w:tcW w:w="960" w:type="dxa"/>
          </w:tcPr>
          <w:p w14:paraId="2593CE8F" w14:textId="77777777" w:rsidR="00930DE7" w:rsidRPr="0085107B" w:rsidRDefault="00930DE7" w:rsidP="00B10431">
            <w:pPr>
              <w:jc w:val="center"/>
              <w:rPr>
                <w:rFonts w:ascii="Verdana" w:hAnsi="Verdana"/>
                <w:noProof/>
                <w:sz w:val="14"/>
                <w:szCs w:val="14"/>
                <w:lang w:val="sr-Cyrl-RS" w:eastAsia="en-US"/>
              </w:rPr>
            </w:pPr>
            <w:r w:rsidRPr="0085107B">
              <w:rPr>
                <w:rFonts w:ascii="Verdana" w:hAnsi="Verdana"/>
                <w:noProof/>
                <w:sz w:val="14"/>
                <w:szCs w:val="14"/>
                <w:lang w:val="sr-Cyrl-RS" w:eastAsia="en-US"/>
              </w:rPr>
              <w:t>64.485</w:t>
            </w:r>
          </w:p>
        </w:tc>
        <w:tc>
          <w:tcPr>
            <w:tcW w:w="960" w:type="dxa"/>
          </w:tcPr>
          <w:p w14:paraId="326803CA" w14:textId="77777777" w:rsidR="00930DE7" w:rsidRPr="0085107B" w:rsidRDefault="00930DE7" w:rsidP="00B10431">
            <w:pPr>
              <w:jc w:val="center"/>
              <w:rPr>
                <w:rFonts w:ascii="Verdana" w:hAnsi="Verdana"/>
                <w:noProof/>
                <w:sz w:val="14"/>
                <w:szCs w:val="14"/>
                <w:lang w:val="sr-Cyrl-RS" w:eastAsia="en-US"/>
              </w:rPr>
            </w:pPr>
            <w:r w:rsidRPr="0085107B">
              <w:rPr>
                <w:rFonts w:ascii="Verdana" w:hAnsi="Verdana"/>
                <w:noProof/>
                <w:sz w:val="14"/>
                <w:szCs w:val="14"/>
                <w:lang w:val="sr-Cyrl-RS" w:eastAsia="en-US"/>
              </w:rPr>
              <w:t>5.203</w:t>
            </w:r>
          </w:p>
        </w:tc>
        <w:tc>
          <w:tcPr>
            <w:tcW w:w="960" w:type="dxa"/>
          </w:tcPr>
          <w:p w14:paraId="5B662CEE" w14:textId="77777777" w:rsidR="00930DE7" w:rsidRPr="0085107B" w:rsidRDefault="00930DE7" w:rsidP="00B10431">
            <w:pPr>
              <w:jc w:val="center"/>
              <w:rPr>
                <w:rFonts w:ascii="Verdana" w:hAnsi="Verdana"/>
                <w:noProof/>
                <w:sz w:val="14"/>
                <w:szCs w:val="14"/>
                <w:lang w:val="sr-Cyrl-RS" w:eastAsia="en-US"/>
              </w:rPr>
            </w:pPr>
            <w:r w:rsidRPr="0085107B">
              <w:rPr>
                <w:rFonts w:ascii="Verdana" w:hAnsi="Verdana"/>
                <w:noProof/>
                <w:sz w:val="14"/>
                <w:szCs w:val="14"/>
                <w:lang w:val="sr-Cyrl-RS" w:eastAsia="en-US"/>
              </w:rPr>
              <w:t>12.39</w:t>
            </w:r>
          </w:p>
        </w:tc>
        <w:tc>
          <w:tcPr>
            <w:tcW w:w="840" w:type="dxa"/>
          </w:tcPr>
          <w:p w14:paraId="79D68A69" w14:textId="77777777" w:rsidR="00930DE7" w:rsidRPr="0085107B" w:rsidRDefault="00930DE7" w:rsidP="00B10431">
            <w:pPr>
              <w:jc w:val="center"/>
              <w:rPr>
                <w:rFonts w:ascii="Verdana" w:hAnsi="Verdana"/>
                <w:noProof/>
                <w:sz w:val="14"/>
                <w:szCs w:val="14"/>
                <w:lang w:val="sr-Cyrl-RS" w:eastAsia="en-US"/>
              </w:rPr>
            </w:pPr>
            <w:r w:rsidRPr="0085107B">
              <w:rPr>
                <w:rFonts w:ascii="Verdana" w:hAnsi="Verdana"/>
                <w:noProof/>
                <w:sz w:val="14"/>
                <w:szCs w:val="14"/>
                <w:lang w:val="sr-Cyrl-RS" w:eastAsia="en-US"/>
              </w:rPr>
              <w:t>47</w:t>
            </w:r>
          </w:p>
        </w:tc>
        <w:tc>
          <w:tcPr>
            <w:tcW w:w="840" w:type="dxa"/>
          </w:tcPr>
          <w:p w14:paraId="3688EA30" w14:textId="77777777" w:rsidR="00930DE7" w:rsidRPr="0085107B" w:rsidRDefault="00930DE7" w:rsidP="00B10431">
            <w:pPr>
              <w:jc w:val="center"/>
              <w:rPr>
                <w:rFonts w:ascii="Verdana" w:hAnsi="Verdana"/>
                <w:noProof/>
                <w:sz w:val="14"/>
                <w:szCs w:val="14"/>
                <w:lang w:val="sr-Cyrl-RS" w:eastAsia="en-US"/>
              </w:rPr>
            </w:pPr>
            <w:r w:rsidRPr="0085107B">
              <w:rPr>
                <w:rFonts w:ascii="Verdana" w:hAnsi="Verdana"/>
                <w:noProof/>
                <w:sz w:val="14"/>
                <w:szCs w:val="14"/>
                <w:lang w:val="sr-Cyrl-RS" w:eastAsia="en-US"/>
              </w:rPr>
              <w:t>8</w:t>
            </w:r>
          </w:p>
        </w:tc>
      </w:tr>
      <w:tr w:rsidR="00930DE7" w:rsidRPr="0085107B" w14:paraId="06A0DA7E" w14:textId="77777777" w:rsidTr="00B10431">
        <w:trPr>
          <w:jc w:val="center"/>
        </w:trPr>
        <w:tc>
          <w:tcPr>
            <w:tcW w:w="480" w:type="dxa"/>
            <w:shd w:val="clear" w:color="auto" w:fill="FFFF99"/>
          </w:tcPr>
          <w:p w14:paraId="64521059" w14:textId="77777777" w:rsidR="00930DE7" w:rsidRPr="0085107B" w:rsidRDefault="00930DE7" w:rsidP="00B10431">
            <w:pPr>
              <w:jc w:val="center"/>
              <w:rPr>
                <w:rFonts w:ascii="Verdana" w:hAnsi="Verdana"/>
                <w:noProof/>
                <w:sz w:val="14"/>
                <w:szCs w:val="14"/>
                <w:lang w:val="sr-Cyrl-RS" w:eastAsia="en-US"/>
              </w:rPr>
            </w:pPr>
            <w:r w:rsidRPr="0085107B">
              <w:rPr>
                <w:rFonts w:ascii="Verdana" w:hAnsi="Verdana"/>
                <w:noProof/>
                <w:sz w:val="14"/>
                <w:szCs w:val="14"/>
                <w:lang w:val="sr-Cyrl-RS" w:eastAsia="en-US"/>
              </w:rPr>
              <w:t>10</w:t>
            </w:r>
          </w:p>
        </w:tc>
        <w:tc>
          <w:tcPr>
            <w:tcW w:w="1440" w:type="dxa"/>
          </w:tcPr>
          <w:p w14:paraId="3B4A0544" w14:textId="77777777" w:rsidR="00930DE7" w:rsidRPr="0085107B" w:rsidRDefault="00930DE7" w:rsidP="00B10431">
            <w:pPr>
              <w:rPr>
                <w:rFonts w:ascii="Verdana" w:hAnsi="Verdana"/>
                <w:noProof/>
                <w:sz w:val="14"/>
                <w:szCs w:val="14"/>
                <w:lang w:val="sr-Cyrl-RS" w:eastAsia="en-US"/>
              </w:rPr>
            </w:pPr>
            <w:r w:rsidRPr="0085107B">
              <w:rPr>
                <w:rFonts w:ascii="Verdana" w:hAnsi="Verdana"/>
                <w:noProof/>
                <w:sz w:val="14"/>
                <w:szCs w:val="14"/>
                <w:lang w:val="sr-Cyrl-RS" w:eastAsia="en-US"/>
              </w:rPr>
              <w:t>ДТД Буковац</w:t>
            </w:r>
          </w:p>
        </w:tc>
        <w:tc>
          <w:tcPr>
            <w:tcW w:w="840" w:type="dxa"/>
          </w:tcPr>
          <w:p w14:paraId="21B8E0DD" w14:textId="77777777" w:rsidR="00930DE7" w:rsidRPr="0085107B" w:rsidRDefault="00930DE7" w:rsidP="00B10431">
            <w:pPr>
              <w:jc w:val="center"/>
              <w:rPr>
                <w:rFonts w:ascii="Verdana" w:hAnsi="Verdana"/>
                <w:noProof/>
                <w:sz w:val="14"/>
                <w:szCs w:val="14"/>
                <w:lang w:val="sr-Cyrl-RS" w:eastAsia="en-US"/>
              </w:rPr>
            </w:pPr>
            <w:r w:rsidRPr="0085107B">
              <w:rPr>
                <w:rFonts w:ascii="Verdana" w:hAnsi="Verdana"/>
                <w:noProof/>
                <w:sz w:val="14"/>
                <w:szCs w:val="14"/>
                <w:lang w:val="sr-Cyrl-RS" w:eastAsia="en-US"/>
              </w:rPr>
              <w:t>ОКМ</w:t>
            </w:r>
          </w:p>
        </w:tc>
        <w:tc>
          <w:tcPr>
            <w:tcW w:w="1080" w:type="dxa"/>
          </w:tcPr>
          <w:p w14:paraId="4C974BFC" w14:textId="77777777" w:rsidR="00930DE7" w:rsidRPr="0085107B" w:rsidRDefault="00930DE7" w:rsidP="00B10431">
            <w:pPr>
              <w:jc w:val="center"/>
              <w:rPr>
                <w:rFonts w:ascii="Verdana" w:hAnsi="Verdana"/>
                <w:noProof/>
                <w:sz w:val="14"/>
                <w:szCs w:val="14"/>
                <w:lang w:val="sr-Cyrl-RS" w:eastAsia="en-US"/>
              </w:rPr>
            </w:pPr>
            <w:r w:rsidRPr="0085107B">
              <w:rPr>
                <w:rFonts w:ascii="Verdana" w:hAnsi="Verdana"/>
                <w:noProof/>
                <w:sz w:val="14"/>
                <w:szCs w:val="14"/>
                <w:lang w:val="sr-Cyrl-RS" w:eastAsia="en-US"/>
              </w:rPr>
              <w:t>грави-тациони</w:t>
            </w:r>
          </w:p>
        </w:tc>
        <w:tc>
          <w:tcPr>
            <w:tcW w:w="960" w:type="dxa"/>
          </w:tcPr>
          <w:p w14:paraId="634AEA3F" w14:textId="77777777" w:rsidR="00930DE7" w:rsidRPr="0085107B" w:rsidRDefault="00930DE7" w:rsidP="00B10431">
            <w:pPr>
              <w:jc w:val="center"/>
              <w:rPr>
                <w:rFonts w:ascii="Verdana" w:hAnsi="Verdana"/>
                <w:noProof/>
                <w:sz w:val="14"/>
                <w:szCs w:val="14"/>
                <w:lang w:val="sr-Cyrl-RS" w:eastAsia="en-US"/>
              </w:rPr>
            </w:pPr>
            <w:r w:rsidRPr="0085107B">
              <w:rPr>
                <w:rFonts w:ascii="Verdana" w:hAnsi="Verdana"/>
                <w:noProof/>
                <w:sz w:val="14"/>
                <w:szCs w:val="14"/>
                <w:lang w:val="sr-Cyrl-RS" w:eastAsia="en-US"/>
              </w:rPr>
              <w:t>-</w:t>
            </w:r>
          </w:p>
        </w:tc>
        <w:tc>
          <w:tcPr>
            <w:tcW w:w="960" w:type="dxa"/>
          </w:tcPr>
          <w:p w14:paraId="4C095BB6" w14:textId="77777777" w:rsidR="00930DE7" w:rsidRPr="0085107B" w:rsidRDefault="00930DE7" w:rsidP="00B10431">
            <w:pPr>
              <w:jc w:val="center"/>
              <w:rPr>
                <w:rFonts w:ascii="Verdana" w:hAnsi="Verdana"/>
                <w:noProof/>
                <w:sz w:val="14"/>
                <w:szCs w:val="14"/>
                <w:lang w:val="sr-Cyrl-RS" w:eastAsia="en-US"/>
              </w:rPr>
            </w:pPr>
            <w:r w:rsidRPr="0085107B">
              <w:rPr>
                <w:rFonts w:ascii="Verdana" w:hAnsi="Verdana"/>
                <w:noProof/>
                <w:sz w:val="14"/>
                <w:szCs w:val="14"/>
                <w:lang w:val="sr-Cyrl-RS" w:eastAsia="en-US"/>
              </w:rPr>
              <w:t>-</w:t>
            </w:r>
          </w:p>
        </w:tc>
        <w:tc>
          <w:tcPr>
            <w:tcW w:w="960" w:type="dxa"/>
          </w:tcPr>
          <w:p w14:paraId="1E103361" w14:textId="77777777" w:rsidR="00930DE7" w:rsidRPr="0085107B" w:rsidRDefault="00930DE7" w:rsidP="00B10431">
            <w:pPr>
              <w:jc w:val="center"/>
              <w:rPr>
                <w:rFonts w:ascii="Verdana" w:hAnsi="Verdana"/>
                <w:noProof/>
                <w:sz w:val="14"/>
                <w:szCs w:val="14"/>
                <w:lang w:val="sr-Cyrl-RS" w:eastAsia="en-US"/>
              </w:rPr>
            </w:pPr>
            <w:r w:rsidRPr="0085107B">
              <w:rPr>
                <w:rFonts w:ascii="Verdana" w:hAnsi="Verdana"/>
                <w:noProof/>
                <w:sz w:val="14"/>
                <w:szCs w:val="14"/>
                <w:lang w:val="sr-Cyrl-RS" w:eastAsia="en-US"/>
              </w:rPr>
              <w:t>2.597</w:t>
            </w:r>
          </w:p>
        </w:tc>
        <w:tc>
          <w:tcPr>
            <w:tcW w:w="960" w:type="dxa"/>
          </w:tcPr>
          <w:p w14:paraId="6E8FD70B" w14:textId="77777777" w:rsidR="00930DE7" w:rsidRPr="0085107B" w:rsidRDefault="00930DE7" w:rsidP="00B10431">
            <w:pPr>
              <w:jc w:val="center"/>
              <w:rPr>
                <w:rFonts w:ascii="Verdana" w:hAnsi="Verdana"/>
                <w:noProof/>
                <w:sz w:val="14"/>
                <w:szCs w:val="14"/>
                <w:lang w:val="sr-Cyrl-RS" w:eastAsia="en-US"/>
              </w:rPr>
            </w:pPr>
            <w:r w:rsidRPr="0085107B">
              <w:rPr>
                <w:rFonts w:ascii="Verdana" w:hAnsi="Verdana"/>
                <w:noProof/>
                <w:sz w:val="14"/>
                <w:szCs w:val="14"/>
                <w:lang w:val="sr-Cyrl-RS" w:eastAsia="en-US"/>
              </w:rPr>
              <w:t>-</w:t>
            </w:r>
          </w:p>
        </w:tc>
        <w:tc>
          <w:tcPr>
            <w:tcW w:w="840" w:type="dxa"/>
          </w:tcPr>
          <w:p w14:paraId="1F39B3CA" w14:textId="77777777" w:rsidR="00930DE7" w:rsidRPr="0085107B" w:rsidRDefault="00930DE7" w:rsidP="00B10431">
            <w:pPr>
              <w:jc w:val="center"/>
              <w:rPr>
                <w:rFonts w:ascii="Verdana" w:hAnsi="Verdana"/>
                <w:noProof/>
                <w:sz w:val="14"/>
                <w:szCs w:val="14"/>
                <w:lang w:val="sr-Cyrl-RS" w:eastAsia="en-US"/>
              </w:rPr>
            </w:pPr>
            <w:r w:rsidRPr="0085107B">
              <w:rPr>
                <w:rFonts w:ascii="Verdana" w:hAnsi="Verdana"/>
                <w:noProof/>
                <w:sz w:val="14"/>
                <w:szCs w:val="14"/>
                <w:lang w:val="sr-Cyrl-RS" w:eastAsia="en-US"/>
              </w:rPr>
              <w:t>-</w:t>
            </w:r>
          </w:p>
        </w:tc>
        <w:tc>
          <w:tcPr>
            <w:tcW w:w="840" w:type="dxa"/>
          </w:tcPr>
          <w:p w14:paraId="03B30A5A" w14:textId="77777777" w:rsidR="00930DE7" w:rsidRPr="0085107B" w:rsidRDefault="00930DE7" w:rsidP="00B10431">
            <w:pPr>
              <w:jc w:val="center"/>
              <w:rPr>
                <w:rFonts w:ascii="Verdana" w:hAnsi="Verdana"/>
                <w:noProof/>
                <w:sz w:val="14"/>
                <w:szCs w:val="14"/>
                <w:lang w:val="sr-Cyrl-RS" w:eastAsia="en-US"/>
              </w:rPr>
            </w:pPr>
            <w:r w:rsidRPr="0085107B">
              <w:rPr>
                <w:rFonts w:ascii="Verdana" w:hAnsi="Verdana"/>
                <w:noProof/>
                <w:sz w:val="14"/>
                <w:szCs w:val="14"/>
                <w:lang w:val="sr-Cyrl-RS" w:eastAsia="en-US"/>
              </w:rPr>
              <w:t>-</w:t>
            </w:r>
          </w:p>
        </w:tc>
      </w:tr>
      <w:tr w:rsidR="00930DE7" w:rsidRPr="0085107B" w14:paraId="4CBE9D6D" w14:textId="77777777" w:rsidTr="00B10431">
        <w:trPr>
          <w:jc w:val="center"/>
        </w:trPr>
        <w:tc>
          <w:tcPr>
            <w:tcW w:w="480" w:type="dxa"/>
            <w:shd w:val="clear" w:color="auto" w:fill="FFFF99"/>
          </w:tcPr>
          <w:p w14:paraId="63EAC54D" w14:textId="77777777" w:rsidR="00930DE7" w:rsidRPr="0085107B" w:rsidRDefault="00930DE7" w:rsidP="00B10431">
            <w:pPr>
              <w:jc w:val="center"/>
              <w:rPr>
                <w:rFonts w:ascii="Verdana" w:hAnsi="Verdana"/>
                <w:noProof/>
                <w:sz w:val="14"/>
                <w:szCs w:val="14"/>
                <w:lang w:val="sr-Cyrl-RS" w:eastAsia="en-US"/>
              </w:rPr>
            </w:pPr>
            <w:r w:rsidRPr="0085107B">
              <w:rPr>
                <w:rFonts w:ascii="Verdana" w:hAnsi="Verdana"/>
                <w:noProof/>
                <w:sz w:val="14"/>
                <w:szCs w:val="14"/>
                <w:lang w:val="sr-Cyrl-RS" w:eastAsia="en-US"/>
              </w:rPr>
              <w:t>11</w:t>
            </w:r>
          </w:p>
        </w:tc>
        <w:tc>
          <w:tcPr>
            <w:tcW w:w="1440" w:type="dxa"/>
          </w:tcPr>
          <w:p w14:paraId="409FF749" w14:textId="77777777" w:rsidR="00930DE7" w:rsidRPr="0085107B" w:rsidRDefault="00930DE7" w:rsidP="00B10431">
            <w:pPr>
              <w:rPr>
                <w:rFonts w:ascii="Verdana" w:hAnsi="Verdana"/>
                <w:noProof/>
                <w:sz w:val="14"/>
                <w:szCs w:val="14"/>
                <w:lang w:val="sr-Cyrl-RS" w:eastAsia="en-US"/>
              </w:rPr>
            </w:pPr>
            <w:r w:rsidRPr="0085107B">
              <w:rPr>
                <w:rFonts w:ascii="Verdana" w:hAnsi="Verdana"/>
                <w:noProof/>
                <w:sz w:val="14"/>
                <w:szCs w:val="14"/>
                <w:lang w:val="sr-Cyrl-RS" w:eastAsia="en-US"/>
              </w:rPr>
              <w:t xml:space="preserve">ДТД Чичови – </w:t>
            </w:r>
          </w:p>
          <w:p w14:paraId="53DE7CF7" w14:textId="77777777" w:rsidR="00930DE7" w:rsidRPr="0085107B" w:rsidRDefault="00930DE7" w:rsidP="00B10431">
            <w:pPr>
              <w:rPr>
                <w:rFonts w:ascii="Verdana" w:hAnsi="Verdana"/>
                <w:noProof/>
                <w:sz w:val="14"/>
                <w:szCs w:val="14"/>
                <w:lang w:val="sr-Cyrl-RS" w:eastAsia="en-US"/>
              </w:rPr>
            </w:pPr>
            <w:r w:rsidRPr="0085107B">
              <w:rPr>
                <w:rFonts w:ascii="Verdana" w:hAnsi="Verdana"/>
                <w:noProof/>
                <w:sz w:val="14"/>
                <w:szCs w:val="14"/>
                <w:lang w:val="sr-Cyrl-RS" w:eastAsia="en-US"/>
              </w:rPr>
              <w:t>Милетић</w:t>
            </w:r>
          </w:p>
        </w:tc>
        <w:tc>
          <w:tcPr>
            <w:tcW w:w="840" w:type="dxa"/>
          </w:tcPr>
          <w:p w14:paraId="196CFA95" w14:textId="77777777" w:rsidR="00930DE7" w:rsidRPr="0085107B" w:rsidRDefault="00930DE7" w:rsidP="00B10431">
            <w:pPr>
              <w:jc w:val="center"/>
              <w:rPr>
                <w:rFonts w:ascii="Verdana" w:hAnsi="Verdana"/>
                <w:noProof/>
                <w:sz w:val="14"/>
                <w:szCs w:val="14"/>
                <w:lang w:val="sr-Cyrl-RS" w:eastAsia="en-US"/>
              </w:rPr>
            </w:pPr>
            <w:r w:rsidRPr="0085107B">
              <w:rPr>
                <w:rFonts w:ascii="Verdana" w:hAnsi="Verdana"/>
                <w:noProof/>
                <w:sz w:val="14"/>
                <w:szCs w:val="14"/>
                <w:lang w:val="sr-Cyrl-RS" w:eastAsia="en-US"/>
              </w:rPr>
              <w:t>ОКМ</w:t>
            </w:r>
          </w:p>
        </w:tc>
        <w:tc>
          <w:tcPr>
            <w:tcW w:w="1080" w:type="dxa"/>
          </w:tcPr>
          <w:p w14:paraId="04D5DA5C" w14:textId="77777777" w:rsidR="00930DE7" w:rsidRPr="0085107B" w:rsidRDefault="00930DE7" w:rsidP="00B10431">
            <w:pPr>
              <w:jc w:val="center"/>
              <w:rPr>
                <w:rFonts w:ascii="Verdana" w:hAnsi="Verdana"/>
                <w:noProof/>
                <w:sz w:val="14"/>
                <w:szCs w:val="14"/>
                <w:lang w:val="sr-Cyrl-RS" w:eastAsia="en-US"/>
              </w:rPr>
            </w:pPr>
            <w:r w:rsidRPr="0085107B">
              <w:rPr>
                <w:rFonts w:ascii="Verdana" w:hAnsi="Verdana"/>
                <w:noProof/>
                <w:sz w:val="14"/>
                <w:szCs w:val="14"/>
                <w:lang w:val="sr-Cyrl-RS" w:eastAsia="en-US"/>
              </w:rPr>
              <w:t>грави-тациони</w:t>
            </w:r>
          </w:p>
        </w:tc>
        <w:tc>
          <w:tcPr>
            <w:tcW w:w="960" w:type="dxa"/>
          </w:tcPr>
          <w:p w14:paraId="1B269FB1" w14:textId="77777777" w:rsidR="00930DE7" w:rsidRPr="0085107B" w:rsidRDefault="00930DE7" w:rsidP="00B10431">
            <w:pPr>
              <w:jc w:val="center"/>
              <w:rPr>
                <w:rFonts w:ascii="Verdana" w:hAnsi="Verdana"/>
                <w:noProof/>
                <w:sz w:val="14"/>
                <w:szCs w:val="14"/>
                <w:lang w:val="sr-Cyrl-RS" w:eastAsia="en-US"/>
              </w:rPr>
            </w:pPr>
            <w:r w:rsidRPr="0085107B">
              <w:rPr>
                <w:rFonts w:ascii="Verdana" w:hAnsi="Verdana"/>
                <w:noProof/>
                <w:sz w:val="14"/>
                <w:szCs w:val="14"/>
                <w:lang w:val="sr-Cyrl-RS" w:eastAsia="en-US"/>
              </w:rPr>
              <w:t>0.05</w:t>
            </w:r>
          </w:p>
        </w:tc>
        <w:tc>
          <w:tcPr>
            <w:tcW w:w="960" w:type="dxa"/>
          </w:tcPr>
          <w:p w14:paraId="33C8F97B" w14:textId="77777777" w:rsidR="00930DE7" w:rsidRPr="0085107B" w:rsidRDefault="00930DE7" w:rsidP="00B10431">
            <w:pPr>
              <w:jc w:val="center"/>
              <w:rPr>
                <w:rFonts w:ascii="Verdana" w:hAnsi="Verdana"/>
                <w:noProof/>
                <w:sz w:val="14"/>
                <w:szCs w:val="14"/>
                <w:lang w:val="sr-Cyrl-RS" w:eastAsia="en-US"/>
              </w:rPr>
            </w:pPr>
            <w:r w:rsidRPr="0085107B">
              <w:rPr>
                <w:rFonts w:ascii="Verdana" w:hAnsi="Verdana"/>
                <w:noProof/>
                <w:sz w:val="14"/>
                <w:szCs w:val="14"/>
                <w:lang w:val="sr-Cyrl-RS" w:eastAsia="en-US"/>
              </w:rPr>
              <w:t>2.400</w:t>
            </w:r>
          </w:p>
        </w:tc>
        <w:tc>
          <w:tcPr>
            <w:tcW w:w="960" w:type="dxa"/>
          </w:tcPr>
          <w:p w14:paraId="4017B5A8" w14:textId="77777777" w:rsidR="00930DE7" w:rsidRPr="0085107B" w:rsidRDefault="00930DE7" w:rsidP="00B10431">
            <w:pPr>
              <w:jc w:val="center"/>
              <w:rPr>
                <w:rFonts w:ascii="Verdana" w:hAnsi="Verdana"/>
                <w:noProof/>
                <w:sz w:val="14"/>
                <w:szCs w:val="14"/>
                <w:lang w:val="sr-Cyrl-RS" w:eastAsia="en-US"/>
              </w:rPr>
            </w:pPr>
            <w:r w:rsidRPr="0085107B">
              <w:rPr>
                <w:rFonts w:ascii="Verdana" w:hAnsi="Verdana"/>
                <w:noProof/>
                <w:sz w:val="14"/>
                <w:szCs w:val="14"/>
                <w:lang w:val="sr-Cyrl-RS" w:eastAsia="en-US"/>
              </w:rPr>
              <w:t>4.061</w:t>
            </w:r>
          </w:p>
        </w:tc>
        <w:tc>
          <w:tcPr>
            <w:tcW w:w="960" w:type="dxa"/>
          </w:tcPr>
          <w:p w14:paraId="68A0BCEE" w14:textId="77777777" w:rsidR="00930DE7" w:rsidRPr="0085107B" w:rsidRDefault="00930DE7" w:rsidP="00B10431">
            <w:pPr>
              <w:jc w:val="center"/>
              <w:rPr>
                <w:rFonts w:ascii="Verdana" w:hAnsi="Verdana"/>
                <w:noProof/>
                <w:sz w:val="14"/>
                <w:szCs w:val="14"/>
                <w:lang w:val="sr-Cyrl-RS" w:eastAsia="en-US"/>
              </w:rPr>
            </w:pPr>
            <w:r w:rsidRPr="0085107B">
              <w:rPr>
                <w:rFonts w:ascii="Verdana" w:hAnsi="Verdana"/>
                <w:noProof/>
                <w:sz w:val="14"/>
                <w:szCs w:val="14"/>
                <w:lang w:val="sr-Cyrl-RS" w:eastAsia="en-US"/>
              </w:rPr>
              <w:t>0.59</w:t>
            </w:r>
          </w:p>
        </w:tc>
        <w:tc>
          <w:tcPr>
            <w:tcW w:w="840" w:type="dxa"/>
          </w:tcPr>
          <w:p w14:paraId="797CDA90" w14:textId="77777777" w:rsidR="00930DE7" w:rsidRPr="0085107B" w:rsidRDefault="00930DE7" w:rsidP="00B10431">
            <w:pPr>
              <w:jc w:val="center"/>
              <w:rPr>
                <w:rFonts w:ascii="Verdana" w:hAnsi="Verdana"/>
                <w:noProof/>
                <w:sz w:val="14"/>
                <w:szCs w:val="14"/>
                <w:lang w:val="sr-Cyrl-RS" w:eastAsia="en-US"/>
              </w:rPr>
            </w:pPr>
            <w:r w:rsidRPr="0085107B">
              <w:rPr>
                <w:rFonts w:ascii="Verdana" w:hAnsi="Verdana"/>
                <w:noProof/>
                <w:sz w:val="14"/>
                <w:szCs w:val="14"/>
                <w:lang w:val="sr-Cyrl-RS" w:eastAsia="en-US"/>
              </w:rPr>
              <w:t>2</w:t>
            </w:r>
          </w:p>
        </w:tc>
        <w:tc>
          <w:tcPr>
            <w:tcW w:w="840" w:type="dxa"/>
          </w:tcPr>
          <w:p w14:paraId="45D9B9ED" w14:textId="77777777" w:rsidR="00930DE7" w:rsidRPr="0085107B" w:rsidRDefault="00930DE7" w:rsidP="00B10431">
            <w:pPr>
              <w:jc w:val="center"/>
              <w:rPr>
                <w:rFonts w:ascii="Verdana" w:hAnsi="Verdana"/>
                <w:noProof/>
                <w:sz w:val="14"/>
                <w:szCs w:val="14"/>
                <w:lang w:val="sr-Cyrl-RS" w:eastAsia="en-US"/>
              </w:rPr>
            </w:pPr>
            <w:r w:rsidRPr="0085107B">
              <w:rPr>
                <w:rFonts w:ascii="Verdana" w:hAnsi="Verdana"/>
                <w:noProof/>
                <w:sz w:val="14"/>
                <w:szCs w:val="14"/>
                <w:lang w:val="sr-Cyrl-RS" w:eastAsia="en-US"/>
              </w:rPr>
              <w:t>2</w:t>
            </w:r>
          </w:p>
        </w:tc>
      </w:tr>
      <w:tr w:rsidR="00930DE7" w:rsidRPr="0085107B" w14:paraId="66CA5874" w14:textId="77777777" w:rsidTr="00B10431">
        <w:trPr>
          <w:jc w:val="center"/>
        </w:trPr>
        <w:tc>
          <w:tcPr>
            <w:tcW w:w="480" w:type="dxa"/>
            <w:shd w:val="clear" w:color="auto" w:fill="FFFF99"/>
          </w:tcPr>
          <w:p w14:paraId="47AA40C1" w14:textId="77777777" w:rsidR="00930DE7" w:rsidRPr="0085107B" w:rsidRDefault="00930DE7" w:rsidP="00B10431">
            <w:pPr>
              <w:jc w:val="center"/>
              <w:rPr>
                <w:rFonts w:ascii="Verdana" w:hAnsi="Verdana"/>
                <w:noProof/>
                <w:sz w:val="14"/>
                <w:szCs w:val="14"/>
                <w:lang w:val="sr-Cyrl-RS" w:eastAsia="en-US"/>
              </w:rPr>
            </w:pPr>
            <w:r w:rsidRPr="0085107B">
              <w:rPr>
                <w:rFonts w:ascii="Verdana" w:hAnsi="Verdana"/>
                <w:noProof/>
                <w:sz w:val="14"/>
                <w:szCs w:val="14"/>
                <w:lang w:val="sr-Cyrl-RS" w:eastAsia="en-US"/>
              </w:rPr>
              <w:t>12</w:t>
            </w:r>
          </w:p>
        </w:tc>
        <w:tc>
          <w:tcPr>
            <w:tcW w:w="1440" w:type="dxa"/>
          </w:tcPr>
          <w:p w14:paraId="69830401" w14:textId="77777777" w:rsidR="00930DE7" w:rsidRPr="0085107B" w:rsidRDefault="00930DE7" w:rsidP="00B10431">
            <w:pPr>
              <w:rPr>
                <w:rFonts w:ascii="Verdana" w:hAnsi="Verdana"/>
                <w:noProof/>
                <w:sz w:val="14"/>
                <w:szCs w:val="14"/>
                <w:lang w:val="sr-Cyrl-RS" w:eastAsia="en-US"/>
              </w:rPr>
            </w:pPr>
            <w:r w:rsidRPr="0085107B">
              <w:rPr>
                <w:rFonts w:ascii="Verdana" w:hAnsi="Verdana"/>
                <w:noProof/>
                <w:sz w:val="14"/>
                <w:szCs w:val="14"/>
                <w:lang w:val="sr-Cyrl-RS" w:eastAsia="en-US"/>
              </w:rPr>
              <w:t>Штајер I</w:t>
            </w:r>
          </w:p>
        </w:tc>
        <w:tc>
          <w:tcPr>
            <w:tcW w:w="840" w:type="dxa"/>
          </w:tcPr>
          <w:p w14:paraId="623D76AC" w14:textId="77777777" w:rsidR="00930DE7" w:rsidRPr="0085107B" w:rsidRDefault="00930DE7" w:rsidP="00B10431">
            <w:pPr>
              <w:jc w:val="center"/>
              <w:rPr>
                <w:rFonts w:ascii="Verdana" w:hAnsi="Verdana"/>
                <w:noProof/>
                <w:sz w:val="14"/>
                <w:szCs w:val="14"/>
                <w:lang w:val="sr-Cyrl-RS" w:eastAsia="en-US"/>
              </w:rPr>
            </w:pPr>
            <w:r w:rsidRPr="0085107B">
              <w:rPr>
                <w:rFonts w:ascii="Verdana" w:hAnsi="Verdana"/>
                <w:noProof/>
                <w:sz w:val="14"/>
                <w:szCs w:val="14"/>
                <w:lang w:val="sr-Cyrl-RS" w:eastAsia="en-US"/>
              </w:rPr>
              <w:t>ОКМ</w:t>
            </w:r>
          </w:p>
        </w:tc>
        <w:tc>
          <w:tcPr>
            <w:tcW w:w="1080" w:type="dxa"/>
          </w:tcPr>
          <w:p w14:paraId="6AFE9C4B" w14:textId="77777777" w:rsidR="00930DE7" w:rsidRPr="0085107B" w:rsidRDefault="00930DE7" w:rsidP="00B10431">
            <w:pPr>
              <w:jc w:val="center"/>
              <w:rPr>
                <w:rFonts w:ascii="Verdana" w:hAnsi="Verdana"/>
                <w:noProof/>
                <w:sz w:val="14"/>
                <w:szCs w:val="14"/>
                <w:lang w:val="sr-Cyrl-RS" w:eastAsia="en-US"/>
              </w:rPr>
            </w:pPr>
            <w:r w:rsidRPr="0085107B">
              <w:rPr>
                <w:rFonts w:ascii="Verdana" w:hAnsi="Verdana"/>
                <w:noProof/>
                <w:sz w:val="14"/>
                <w:szCs w:val="14"/>
                <w:lang w:val="sr-Cyrl-RS" w:eastAsia="en-US"/>
              </w:rPr>
              <w:t>грави-тациони</w:t>
            </w:r>
          </w:p>
        </w:tc>
        <w:tc>
          <w:tcPr>
            <w:tcW w:w="960" w:type="dxa"/>
          </w:tcPr>
          <w:p w14:paraId="44BED418" w14:textId="77777777" w:rsidR="00930DE7" w:rsidRPr="0085107B" w:rsidRDefault="00930DE7" w:rsidP="00B10431">
            <w:pPr>
              <w:jc w:val="center"/>
              <w:rPr>
                <w:rFonts w:ascii="Verdana" w:hAnsi="Verdana"/>
                <w:noProof/>
                <w:sz w:val="14"/>
                <w:szCs w:val="14"/>
                <w:lang w:val="sr-Cyrl-RS" w:eastAsia="en-US"/>
              </w:rPr>
            </w:pPr>
            <w:r w:rsidRPr="0085107B">
              <w:rPr>
                <w:rFonts w:ascii="Verdana" w:hAnsi="Verdana"/>
                <w:noProof/>
                <w:sz w:val="14"/>
                <w:szCs w:val="14"/>
                <w:lang w:val="sr-Cyrl-RS" w:eastAsia="en-US"/>
              </w:rPr>
              <w:t>0.81</w:t>
            </w:r>
          </w:p>
        </w:tc>
        <w:tc>
          <w:tcPr>
            <w:tcW w:w="960" w:type="dxa"/>
          </w:tcPr>
          <w:p w14:paraId="67DB774E" w14:textId="77777777" w:rsidR="00930DE7" w:rsidRPr="0085107B" w:rsidRDefault="00930DE7" w:rsidP="00B10431">
            <w:pPr>
              <w:jc w:val="center"/>
              <w:rPr>
                <w:rFonts w:ascii="Verdana" w:hAnsi="Verdana"/>
                <w:noProof/>
                <w:sz w:val="14"/>
                <w:szCs w:val="14"/>
                <w:lang w:val="sr-Cyrl-RS" w:eastAsia="en-US"/>
              </w:rPr>
            </w:pPr>
            <w:r w:rsidRPr="0085107B">
              <w:rPr>
                <w:rFonts w:ascii="Verdana" w:hAnsi="Verdana"/>
                <w:noProof/>
                <w:sz w:val="14"/>
                <w:szCs w:val="14"/>
                <w:lang w:val="sr-Cyrl-RS" w:eastAsia="en-US"/>
              </w:rPr>
              <w:t>5.830</w:t>
            </w:r>
          </w:p>
        </w:tc>
        <w:tc>
          <w:tcPr>
            <w:tcW w:w="960" w:type="dxa"/>
          </w:tcPr>
          <w:p w14:paraId="697CDC53" w14:textId="77777777" w:rsidR="00930DE7" w:rsidRPr="0085107B" w:rsidRDefault="00930DE7" w:rsidP="00B10431">
            <w:pPr>
              <w:jc w:val="center"/>
              <w:rPr>
                <w:rFonts w:ascii="Verdana" w:hAnsi="Verdana"/>
                <w:noProof/>
                <w:sz w:val="14"/>
                <w:szCs w:val="14"/>
                <w:lang w:val="sr-Cyrl-RS" w:eastAsia="en-US"/>
              </w:rPr>
            </w:pPr>
            <w:r w:rsidRPr="0085107B">
              <w:rPr>
                <w:rFonts w:ascii="Verdana" w:hAnsi="Verdana"/>
                <w:noProof/>
                <w:sz w:val="14"/>
                <w:szCs w:val="14"/>
                <w:lang w:val="sr-Cyrl-RS" w:eastAsia="en-US"/>
              </w:rPr>
              <w:t>328</w:t>
            </w:r>
          </w:p>
        </w:tc>
        <w:tc>
          <w:tcPr>
            <w:tcW w:w="960" w:type="dxa"/>
          </w:tcPr>
          <w:p w14:paraId="761D590E" w14:textId="77777777" w:rsidR="00930DE7" w:rsidRPr="0085107B" w:rsidRDefault="00930DE7" w:rsidP="00B10431">
            <w:pPr>
              <w:jc w:val="center"/>
              <w:rPr>
                <w:rFonts w:ascii="Verdana" w:hAnsi="Verdana"/>
                <w:noProof/>
                <w:sz w:val="14"/>
                <w:szCs w:val="14"/>
                <w:lang w:val="sr-Cyrl-RS" w:eastAsia="en-US"/>
              </w:rPr>
            </w:pPr>
            <w:r w:rsidRPr="0085107B">
              <w:rPr>
                <w:rFonts w:ascii="Verdana" w:hAnsi="Verdana"/>
                <w:noProof/>
                <w:sz w:val="14"/>
                <w:szCs w:val="14"/>
                <w:lang w:val="sr-Cyrl-RS" w:eastAsia="en-US"/>
              </w:rPr>
              <w:t>17.77</w:t>
            </w:r>
          </w:p>
        </w:tc>
        <w:tc>
          <w:tcPr>
            <w:tcW w:w="840" w:type="dxa"/>
          </w:tcPr>
          <w:p w14:paraId="5EEE666B" w14:textId="77777777" w:rsidR="00930DE7" w:rsidRPr="0085107B" w:rsidRDefault="00930DE7" w:rsidP="00B10431">
            <w:pPr>
              <w:jc w:val="center"/>
              <w:rPr>
                <w:rFonts w:ascii="Verdana" w:hAnsi="Verdana"/>
                <w:noProof/>
                <w:sz w:val="14"/>
                <w:szCs w:val="14"/>
                <w:lang w:val="sr-Cyrl-RS" w:eastAsia="en-US"/>
              </w:rPr>
            </w:pPr>
            <w:r w:rsidRPr="0085107B">
              <w:rPr>
                <w:rFonts w:ascii="Verdana" w:hAnsi="Verdana"/>
                <w:noProof/>
                <w:sz w:val="14"/>
                <w:szCs w:val="14"/>
                <w:lang w:val="sr-Cyrl-RS" w:eastAsia="en-US"/>
              </w:rPr>
              <w:t>-</w:t>
            </w:r>
          </w:p>
        </w:tc>
        <w:tc>
          <w:tcPr>
            <w:tcW w:w="840" w:type="dxa"/>
          </w:tcPr>
          <w:p w14:paraId="7ADC0C21" w14:textId="77777777" w:rsidR="00930DE7" w:rsidRPr="0085107B" w:rsidRDefault="00930DE7" w:rsidP="00B10431">
            <w:pPr>
              <w:jc w:val="center"/>
              <w:rPr>
                <w:rFonts w:ascii="Verdana" w:hAnsi="Verdana"/>
                <w:noProof/>
                <w:sz w:val="14"/>
                <w:szCs w:val="14"/>
                <w:lang w:val="sr-Cyrl-RS" w:eastAsia="en-US"/>
              </w:rPr>
            </w:pPr>
            <w:r w:rsidRPr="0085107B">
              <w:rPr>
                <w:rFonts w:ascii="Verdana" w:hAnsi="Verdana"/>
                <w:noProof/>
                <w:sz w:val="14"/>
                <w:szCs w:val="14"/>
                <w:lang w:val="sr-Cyrl-RS" w:eastAsia="en-US"/>
              </w:rPr>
              <w:t>-</w:t>
            </w:r>
          </w:p>
        </w:tc>
      </w:tr>
      <w:tr w:rsidR="00930DE7" w:rsidRPr="0085107B" w14:paraId="1F4E922D" w14:textId="77777777" w:rsidTr="00B10431">
        <w:trPr>
          <w:jc w:val="center"/>
        </w:trPr>
        <w:tc>
          <w:tcPr>
            <w:tcW w:w="480" w:type="dxa"/>
            <w:shd w:val="clear" w:color="auto" w:fill="FFFF99"/>
          </w:tcPr>
          <w:p w14:paraId="7BB04DC0" w14:textId="77777777" w:rsidR="00930DE7" w:rsidRPr="0085107B" w:rsidRDefault="00930DE7" w:rsidP="00B10431">
            <w:pPr>
              <w:jc w:val="center"/>
              <w:rPr>
                <w:rFonts w:ascii="Verdana" w:hAnsi="Verdana"/>
                <w:noProof/>
                <w:sz w:val="14"/>
                <w:szCs w:val="14"/>
                <w:lang w:val="sr-Cyrl-RS" w:eastAsia="en-US"/>
              </w:rPr>
            </w:pPr>
            <w:r w:rsidRPr="0085107B">
              <w:rPr>
                <w:rFonts w:ascii="Verdana" w:hAnsi="Verdana"/>
                <w:noProof/>
                <w:sz w:val="14"/>
                <w:szCs w:val="14"/>
                <w:lang w:val="sr-Cyrl-RS" w:eastAsia="en-US"/>
              </w:rPr>
              <w:t>13</w:t>
            </w:r>
          </w:p>
        </w:tc>
        <w:tc>
          <w:tcPr>
            <w:tcW w:w="1440" w:type="dxa"/>
          </w:tcPr>
          <w:p w14:paraId="35A3C95E" w14:textId="77777777" w:rsidR="00930DE7" w:rsidRPr="0085107B" w:rsidRDefault="00930DE7" w:rsidP="00B10431">
            <w:pPr>
              <w:rPr>
                <w:rFonts w:ascii="Verdana" w:hAnsi="Verdana"/>
                <w:noProof/>
                <w:sz w:val="14"/>
                <w:szCs w:val="14"/>
                <w:lang w:val="sr-Cyrl-RS" w:eastAsia="en-US"/>
              </w:rPr>
            </w:pPr>
            <w:r w:rsidRPr="0085107B">
              <w:rPr>
                <w:rFonts w:ascii="Verdana" w:hAnsi="Verdana"/>
                <w:noProof/>
                <w:sz w:val="14"/>
                <w:szCs w:val="14"/>
                <w:lang w:val="sr-Cyrl-RS" w:eastAsia="en-US"/>
              </w:rPr>
              <w:t>Штајер II</w:t>
            </w:r>
          </w:p>
        </w:tc>
        <w:tc>
          <w:tcPr>
            <w:tcW w:w="840" w:type="dxa"/>
          </w:tcPr>
          <w:p w14:paraId="6770F656" w14:textId="77777777" w:rsidR="00930DE7" w:rsidRPr="0085107B" w:rsidRDefault="00930DE7" w:rsidP="00B10431">
            <w:pPr>
              <w:jc w:val="center"/>
              <w:rPr>
                <w:rFonts w:ascii="Verdana" w:hAnsi="Verdana"/>
                <w:noProof/>
                <w:sz w:val="14"/>
                <w:szCs w:val="14"/>
                <w:lang w:val="sr-Cyrl-RS" w:eastAsia="en-US"/>
              </w:rPr>
            </w:pPr>
            <w:r w:rsidRPr="0085107B">
              <w:rPr>
                <w:rFonts w:ascii="Verdana" w:hAnsi="Verdana"/>
                <w:noProof/>
                <w:sz w:val="14"/>
                <w:szCs w:val="14"/>
                <w:lang w:val="sr-Cyrl-RS" w:eastAsia="en-US"/>
              </w:rPr>
              <w:t>ОКМ</w:t>
            </w:r>
          </w:p>
        </w:tc>
        <w:tc>
          <w:tcPr>
            <w:tcW w:w="1080" w:type="dxa"/>
          </w:tcPr>
          <w:p w14:paraId="73A71D40" w14:textId="77777777" w:rsidR="00930DE7" w:rsidRPr="0085107B" w:rsidRDefault="00930DE7" w:rsidP="00B10431">
            <w:pPr>
              <w:jc w:val="center"/>
              <w:rPr>
                <w:rFonts w:ascii="Verdana" w:hAnsi="Verdana"/>
                <w:noProof/>
                <w:sz w:val="14"/>
                <w:szCs w:val="14"/>
                <w:lang w:val="sr-Cyrl-RS" w:eastAsia="en-US"/>
              </w:rPr>
            </w:pPr>
            <w:r w:rsidRPr="0085107B">
              <w:rPr>
                <w:rFonts w:ascii="Verdana" w:hAnsi="Verdana"/>
                <w:noProof/>
                <w:sz w:val="14"/>
                <w:szCs w:val="14"/>
                <w:lang w:val="sr-Cyrl-RS" w:eastAsia="en-US"/>
              </w:rPr>
              <w:t>грави-тациони</w:t>
            </w:r>
          </w:p>
        </w:tc>
        <w:tc>
          <w:tcPr>
            <w:tcW w:w="960" w:type="dxa"/>
          </w:tcPr>
          <w:p w14:paraId="6D1A228C" w14:textId="77777777" w:rsidR="00930DE7" w:rsidRPr="0085107B" w:rsidRDefault="00930DE7" w:rsidP="00B10431">
            <w:pPr>
              <w:jc w:val="center"/>
              <w:rPr>
                <w:rFonts w:ascii="Verdana" w:hAnsi="Verdana"/>
                <w:noProof/>
                <w:sz w:val="14"/>
                <w:szCs w:val="14"/>
                <w:lang w:val="sr-Cyrl-RS" w:eastAsia="en-US"/>
              </w:rPr>
            </w:pPr>
            <w:r w:rsidRPr="0085107B">
              <w:rPr>
                <w:rFonts w:ascii="Verdana" w:hAnsi="Verdana"/>
                <w:noProof/>
                <w:sz w:val="14"/>
                <w:szCs w:val="14"/>
                <w:lang w:val="sr-Cyrl-RS" w:eastAsia="en-US"/>
              </w:rPr>
              <w:t>1.0</w:t>
            </w:r>
          </w:p>
        </w:tc>
        <w:tc>
          <w:tcPr>
            <w:tcW w:w="960" w:type="dxa"/>
          </w:tcPr>
          <w:p w14:paraId="1EAC5045" w14:textId="77777777" w:rsidR="00930DE7" w:rsidRPr="0085107B" w:rsidRDefault="00930DE7" w:rsidP="00B10431">
            <w:pPr>
              <w:jc w:val="center"/>
              <w:rPr>
                <w:rFonts w:ascii="Verdana" w:hAnsi="Verdana"/>
                <w:noProof/>
                <w:sz w:val="14"/>
                <w:szCs w:val="14"/>
                <w:lang w:val="sr-Cyrl-RS" w:eastAsia="en-US"/>
              </w:rPr>
            </w:pPr>
            <w:r w:rsidRPr="0085107B">
              <w:rPr>
                <w:rFonts w:ascii="Verdana" w:hAnsi="Verdana"/>
                <w:noProof/>
                <w:sz w:val="14"/>
                <w:szCs w:val="14"/>
                <w:lang w:val="sr-Cyrl-RS" w:eastAsia="en-US"/>
              </w:rPr>
              <w:t>4.735</w:t>
            </w:r>
          </w:p>
        </w:tc>
        <w:tc>
          <w:tcPr>
            <w:tcW w:w="960" w:type="dxa"/>
          </w:tcPr>
          <w:p w14:paraId="539020D6" w14:textId="77777777" w:rsidR="00930DE7" w:rsidRPr="0085107B" w:rsidRDefault="00930DE7" w:rsidP="00B10431">
            <w:pPr>
              <w:jc w:val="center"/>
              <w:rPr>
                <w:rFonts w:ascii="Verdana" w:hAnsi="Verdana"/>
                <w:noProof/>
                <w:sz w:val="14"/>
                <w:szCs w:val="14"/>
                <w:lang w:val="sr-Cyrl-RS" w:eastAsia="en-US"/>
              </w:rPr>
            </w:pPr>
            <w:r w:rsidRPr="0085107B">
              <w:rPr>
                <w:rFonts w:ascii="Verdana" w:hAnsi="Verdana"/>
                <w:noProof/>
                <w:sz w:val="14"/>
                <w:szCs w:val="14"/>
                <w:lang w:val="sr-Cyrl-RS" w:eastAsia="en-US"/>
              </w:rPr>
              <w:t>481</w:t>
            </w:r>
          </w:p>
        </w:tc>
        <w:tc>
          <w:tcPr>
            <w:tcW w:w="960" w:type="dxa"/>
          </w:tcPr>
          <w:p w14:paraId="5B488D4E" w14:textId="77777777" w:rsidR="00930DE7" w:rsidRPr="0085107B" w:rsidRDefault="00930DE7" w:rsidP="00B10431">
            <w:pPr>
              <w:jc w:val="center"/>
              <w:rPr>
                <w:rFonts w:ascii="Verdana" w:hAnsi="Verdana"/>
                <w:noProof/>
                <w:sz w:val="14"/>
                <w:szCs w:val="14"/>
                <w:lang w:val="sr-Cyrl-RS" w:eastAsia="en-US"/>
              </w:rPr>
            </w:pPr>
            <w:r w:rsidRPr="0085107B">
              <w:rPr>
                <w:rFonts w:ascii="Verdana" w:hAnsi="Verdana"/>
                <w:noProof/>
                <w:sz w:val="14"/>
                <w:szCs w:val="14"/>
                <w:lang w:val="sr-Cyrl-RS" w:eastAsia="en-US"/>
              </w:rPr>
              <w:t>9.84</w:t>
            </w:r>
          </w:p>
        </w:tc>
        <w:tc>
          <w:tcPr>
            <w:tcW w:w="840" w:type="dxa"/>
          </w:tcPr>
          <w:p w14:paraId="0961C1D4" w14:textId="77777777" w:rsidR="00930DE7" w:rsidRPr="0085107B" w:rsidRDefault="00930DE7" w:rsidP="00B10431">
            <w:pPr>
              <w:jc w:val="center"/>
              <w:rPr>
                <w:rFonts w:ascii="Verdana" w:hAnsi="Verdana"/>
                <w:noProof/>
                <w:sz w:val="14"/>
                <w:szCs w:val="14"/>
                <w:lang w:val="sr-Cyrl-RS" w:eastAsia="en-US"/>
              </w:rPr>
            </w:pPr>
            <w:r w:rsidRPr="0085107B">
              <w:rPr>
                <w:rFonts w:ascii="Verdana" w:hAnsi="Verdana"/>
                <w:noProof/>
                <w:sz w:val="14"/>
                <w:szCs w:val="14"/>
                <w:lang w:val="sr-Cyrl-RS" w:eastAsia="en-US"/>
              </w:rPr>
              <w:t>1</w:t>
            </w:r>
          </w:p>
        </w:tc>
        <w:tc>
          <w:tcPr>
            <w:tcW w:w="840" w:type="dxa"/>
          </w:tcPr>
          <w:p w14:paraId="0655A95A" w14:textId="77777777" w:rsidR="00930DE7" w:rsidRPr="0085107B" w:rsidRDefault="00930DE7" w:rsidP="00B10431">
            <w:pPr>
              <w:jc w:val="center"/>
              <w:rPr>
                <w:rFonts w:ascii="Verdana" w:hAnsi="Verdana"/>
                <w:noProof/>
                <w:sz w:val="14"/>
                <w:szCs w:val="14"/>
                <w:lang w:val="sr-Cyrl-RS" w:eastAsia="en-US"/>
              </w:rPr>
            </w:pPr>
            <w:r w:rsidRPr="0085107B">
              <w:rPr>
                <w:rFonts w:ascii="Verdana" w:hAnsi="Verdana"/>
                <w:noProof/>
                <w:sz w:val="14"/>
                <w:szCs w:val="14"/>
                <w:lang w:val="sr-Cyrl-RS" w:eastAsia="en-US"/>
              </w:rPr>
              <w:t>-</w:t>
            </w:r>
          </w:p>
        </w:tc>
      </w:tr>
    </w:tbl>
    <w:p w14:paraId="244A8FD5" w14:textId="77777777" w:rsidR="00930DE7" w:rsidRPr="0085107B" w:rsidRDefault="00930DE7" w:rsidP="00930DE7">
      <w:pPr>
        <w:rPr>
          <w:noProof/>
          <w:sz w:val="22"/>
          <w:szCs w:val="24"/>
        </w:rPr>
      </w:pPr>
    </w:p>
    <w:p w14:paraId="5B7C9CCB" w14:textId="77777777" w:rsidR="00930DE7" w:rsidRPr="0085107B" w:rsidRDefault="00930DE7" w:rsidP="00930DE7">
      <w:pPr>
        <w:rPr>
          <w:noProof/>
          <w:szCs w:val="24"/>
        </w:rPr>
      </w:pPr>
      <w:r w:rsidRPr="0085107B">
        <w:rPr>
          <w:noProof/>
          <w:szCs w:val="24"/>
        </w:rPr>
        <w:t>На предметном подручју постоје црпне станице за пребацивање вишкова воде у реципијенте: 9-3а код Апатина, 9-1а Кеверча, 9-1 Богојево, 9-6 Купусина, 9-8 Бездан нова, 9-8 Бездан стара и 9-13 Кенђија.</w:t>
      </w:r>
    </w:p>
    <w:p w14:paraId="5697FD59" w14:textId="77777777" w:rsidR="00930DE7" w:rsidRPr="0085107B" w:rsidRDefault="00930DE7" w:rsidP="00930DE7">
      <w:pPr>
        <w:rPr>
          <w:b/>
          <w:bCs/>
          <w:noProof/>
        </w:rPr>
      </w:pPr>
    </w:p>
    <w:p w14:paraId="1FDF24DD" w14:textId="0A7C9610" w:rsidR="00930DE7" w:rsidRPr="0085107B" w:rsidRDefault="00930DE7" w:rsidP="00290983">
      <w:pPr>
        <w:pStyle w:val="Caption"/>
      </w:pPr>
      <w:r w:rsidRPr="0085107B">
        <w:t xml:space="preserve">Табела </w:t>
      </w:r>
      <w:r w:rsidRPr="0085107B">
        <w:fldChar w:fldCharType="begin"/>
      </w:r>
      <w:r w:rsidRPr="0085107B">
        <w:instrText xml:space="preserve"> SEQ Табела \* ARABIC </w:instrText>
      </w:r>
      <w:r w:rsidRPr="0085107B">
        <w:fldChar w:fldCharType="separate"/>
      </w:r>
      <w:r w:rsidR="004C702E">
        <w:t>3</w:t>
      </w:r>
      <w:r w:rsidRPr="0085107B">
        <w:fldChar w:fldCharType="end"/>
      </w:r>
      <w:r w:rsidRPr="0085107B">
        <w:t>: Преглед црпних станица</w:t>
      </w:r>
    </w:p>
    <w:p w14:paraId="4E95EA7B" w14:textId="77777777" w:rsidR="00930DE7" w:rsidRPr="0085107B" w:rsidRDefault="00930DE7" w:rsidP="00930DE7">
      <w:pPr>
        <w:rPr>
          <w:sz w:val="12"/>
        </w:rPr>
      </w:pPr>
    </w:p>
    <w:tbl>
      <w:tblPr>
        <w:tblStyle w:val="TableGrid1"/>
        <w:tblW w:w="0" w:type="auto"/>
        <w:jc w:val="center"/>
        <w:tblInd w:w="108" w:type="dxa"/>
        <w:tblLook w:val="01E0" w:firstRow="1" w:lastRow="1" w:firstColumn="1" w:lastColumn="1" w:noHBand="0" w:noVBand="0"/>
      </w:tblPr>
      <w:tblGrid>
        <w:gridCol w:w="505"/>
        <w:gridCol w:w="1415"/>
        <w:gridCol w:w="1920"/>
        <w:gridCol w:w="1920"/>
        <w:gridCol w:w="1440"/>
        <w:gridCol w:w="2160"/>
      </w:tblGrid>
      <w:tr w:rsidR="00930DE7" w:rsidRPr="0085107B" w14:paraId="50D45953" w14:textId="77777777" w:rsidTr="00B10431">
        <w:trPr>
          <w:jc w:val="center"/>
        </w:trPr>
        <w:tc>
          <w:tcPr>
            <w:tcW w:w="505" w:type="dxa"/>
            <w:shd w:val="clear" w:color="auto" w:fill="CCFFCC"/>
          </w:tcPr>
          <w:p w14:paraId="6851535D" w14:textId="77777777" w:rsidR="00930DE7" w:rsidRPr="0085107B" w:rsidRDefault="00930DE7" w:rsidP="00B10431">
            <w:pPr>
              <w:jc w:val="center"/>
              <w:rPr>
                <w:rFonts w:ascii="Verdana" w:hAnsi="Verdana"/>
                <w:b/>
                <w:bCs/>
                <w:noProof/>
                <w:sz w:val="14"/>
                <w:szCs w:val="14"/>
                <w:lang w:val="sr-Cyrl-RS" w:eastAsia="en-US"/>
              </w:rPr>
            </w:pPr>
            <w:r w:rsidRPr="0085107B">
              <w:rPr>
                <w:rFonts w:ascii="Verdana" w:hAnsi="Verdana"/>
                <w:b/>
                <w:bCs/>
                <w:noProof/>
                <w:sz w:val="14"/>
                <w:szCs w:val="14"/>
                <w:lang w:val="sr-Cyrl-RS" w:eastAsia="en-US"/>
              </w:rPr>
              <w:t>Р.</w:t>
            </w:r>
          </w:p>
          <w:p w14:paraId="12F7F918" w14:textId="77777777" w:rsidR="00930DE7" w:rsidRPr="0085107B" w:rsidRDefault="00930DE7" w:rsidP="00B10431">
            <w:pPr>
              <w:jc w:val="center"/>
              <w:rPr>
                <w:rFonts w:ascii="Verdana" w:hAnsi="Verdana"/>
                <w:b/>
                <w:bCs/>
                <w:noProof/>
                <w:sz w:val="14"/>
                <w:szCs w:val="14"/>
                <w:lang w:val="sr-Cyrl-RS" w:eastAsia="en-US"/>
              </w:rPr>
            </w:pPr>
            <w:r w:rsidRPr="0085107B">
              <w:rPr>
                <w:rFonts w:ascii="Verdana" w:hAnsi="Verdana"/>
                <w:b/>
                <w:bCs/>
                <w:noProof/>
                <w:sz w:val="14"/>
                <w:szCs w:val="14"/>
                <w:lang w:val="sr-Cyrl-RS" w:eastAsia="en-US"/>
              </w:rPr>
              <w:t>бр.</w:t>
            </w:r>
          </w:p>
        </w:tc>
        <w:tc>
          <w:tcPr>
            <w:tcW w:w="1415" w:type="dxa"/>
            <w:shd w:val="clear" w:color="auto" w:fill="CCFFCC"/>
          </w:tcPr>
          <w:p w14:paraId="4E1BCD2F" w14:textId="77777777" w:rsidR="00930DE7" w:rsidRPr="0085107B" w:rsidRDefault="00930DE7" w:rsidP="00B10431">
            <w:pPr>
              <w:jc w:val="center"/>
              <w:rPr>
                <w:rFonts w:ascii="Verdana" w:hAnsi="Verdana"/>
                <w:b/>
                <w:bCs/>
                <w:noProof/>
                <w:sz w:val="14"/>
                <w:szCs w:val="14"/>
                <w:lang w:val="sr-Cyrl-RS" w:eastAsia="en-US"/>
              </w:rPr>
            </w:pPr>
            <w:r w:rsidRPr="0085107B">
              <w:rPr>
                <w:rFonts w:ascii="Verdana" w:hAnsi="Verdana"/>
                <w:b/>
                <w:bCs/>
                <w:noProof/>
                <w:sz w:val="14"/>
                <w:szCs w:val="14"/>
                <w:lang w:val="sr-Cyrl-RS" w:eastAsia="en-US"/>
              </w:rPr>
              <w:t>Назив црпне станице</w:t>
            </w:r>
          </w:p>
        </w:tc>
        <w:tc>
          <w:tcPr>
            <w:tcW w:w="1920" w:type="dxa"/>
            <w:shd w:val="clear" w:color="auto" w:fill="CCFFCC"/>
          </w:tcPr>
          <w:p w14:paraId="1B9B5825" w14:textId="77777777" w:rsidR="00930DE7" w:rsidRPr="0085107B" w:rsidRDefault="00930DE7" w:rsidP="00B10431">
            <w:pPr>
              <w:jc w:val="center"/>
              <w:rPr>
                <w:rFonts w:ascii="Verdana" w:hAnsi="Verdana"/>
                <w:b/>
                <w:bCs/>
                <w:noProof/>
                <w:sz w:val="14"/>
                <w:szCs w:val="14"/>
                <w:lang w:val="sr-Cyrl-RS" w:eastAsia="en-US"/>
              </w:rPr>
            </w:pPr>
            <w:r w:rsidRPr="0085107B">
              <w:rPr>
                <w:rFonts w:ascii="Verdana" w:hAnsi="Verdana"/>
                <w:b/>
                <w:bCs/>
                <w:noProof/>
                <w:sz w:val="14"/>
                <w:szCs w:val="14"/>
                <w:lang w:val="sr-Cyrl-RS" w:eastAsia="en-US"/>
              </w:rPr>
              <w:t>Систем за одводњавање и површина система</w:t>
            </w:r>
          </w:p>
        </w:tc>
        <w:tc>
          <w:tcPr>
            <w:tcW w:w="1920" w:type="dxa"/>
            <w:shd w:val="clear" w:color="auto" w:fill="CCFFCC"/>
          </w:tcPr>
          <w:p w14:paraId="319155A4" w14:textId="77777777" w:rsidR="00930DE7" w:rsidRPr="0085107B" w:rsidRDefault="00930DE7" w:rsidP="00B10431">
            <w:pPr>
              <w:jc w:val="center"/>
              <w:rPr>
                <w:rFonts w:ascii="Verdana" w:hAnsi="Verdana"/>
                <w:b/>
                <w:bCs/>
                <w:noProof/>
                <w:sz w:val="14"/>
                <w:szCs w:val="14"/>
                <w:lang w:val="sr-Cyrl-RS" w:eastAsia="en-US"/>
              </w:rPr>
            </w:pPr>
            <w:r w:rsidRPr="0085107B">
              <w:rPr>
                <w:rFonts w:ascii="Verdana" w:hAnsi="Verdana"/>
                <w:b/>
                <w:bCs/>
                <w:noProof/>
                <w:sz w:val="14"/>
                <w:szCs w:val="14"/>
                <w:lang w:val="sr-Cyrl-RS" w:eastAsia="en-US"/>
              </w:rPr>
              <w:t>Локација</w:t>
            </w:r>
          </w:p>
        </w:tc>
        <w:tc>
          <w:tcPr>
            <w:tcW w:w="1440" w:type="dxa"/>
            <w:shd w:val="clear" w:color="auto" w:fill="CCFFCC"/>
          </w:tcPr>
          <w:p w14:paraId="2F8F3205" w14:textId="77777777" w:rsidR="00930DE7" w:rsidRPr="0085107B" w:rsidRDefault="00930DE7" w:rsidP="00B10431">
            <w:pPr>
              <w:jc w:val="center"/>
              <w:rPr>
                <w:rFonts w:ascii="Verdana" w:hAnsi="Verdana"/>
                <w:b/>
                <w:bCs/>
                <w:noProof/>
                <w:sz w:val="14"/>
                <w:szCs w:val="14"/>
                <w:lang w:val="sr-Cyrl-RS" w:eastAsia="en-US"/>
              </w:rPr>
            </w:pPr>
            <w:r w:rsidRPr="0085107B">
              <w:rPr>
                <w:rFonts w:ascii="Verdana" w:hAnsi="Verdana"/>
                <w:b/>
                <w:bCs/>
                <w:noProof/>
                <w:sz w:val="14"/>
                <w:szCs w:val="14"/>
                <w:lang w:val="sr-Cyrl-RS" w:eastAsia="en-US"/>
              </w:rPr>
              <w:t>Погон</w:t>
            </w:r>
          </w:p>
        </w:tc>
        <w:tc>
          <w:tcPr>
            <w:tcW w:w="2160" w:type="dxa"/>
            <w:shd w:val="clear" w:color="auto" w:fill="CCFFCC"/>
          </w:tcPr>
          <w:p w14:paraId="237EC18F" w14:textId="77777777" w:rsidR="00930DE7" w:rsidRPr="0085107B" w:rsidRDefault="00930DE7" w:rsidP="00B10431">
            <w:pPr>
              <w:jc w:val="center"/>
              <w:rPr>
                <w:rFonts w:ascii="Verdana" w:hAnsi="Verdana"/>
                <w:b/>
                <w:bCs/>
                <w:noProof/>
                <w:sz w:val="14"/>
                <w:szCs w:val="14"/>
                <w:lang w:val="sr-Cyrl-RS" w:eastAsia="en-US"/>
              </w:rPr>
            </w:pPr>
            <w:r w:rsidRPr="0085107B">
              <w:rPr>
                <w:rFonts w:ascii="Verdana" w:hAnsi="Verdana"/>
                <w:b/>
                <w:bCs/>
                <w:noProof/>
                <w:sz w:val="14"/>
                <w:szCs w:val="14"/>
                <w:lang w:val="sr-Cyrl-RS" w:eastAsia="en-US"/>
              </w:rPr>
              <w:t>Капацитет</w:t>
            </w:r>
          </w:p>
        </w:tc>
      </w:tr>
      <w:tr w:rsidR="00930DE7" w:rsidRPr="0085107B" w14:paraId="6FAC2DBF" w14:textId="77777777" w:rsidTr="00B10431">
        <w:trPr>
          <w:jc w:val="center"/>
        </w:trPr>
        <w:tc>
          <w:tcPr>
            <w:tcW w:w="505" w:type="dxa"/>
            <w:shd w:val="clear" w:color="auto" w:fill="FFFF99"/>
          </w:tcPr>
          <w:p w14:paraId="7D739ED7" w14:textId="77777777" w:rsidR="00930DE7" w:rsidRPr="0085107B" w:rsidRDefault="00930DE7" w:rsidP="00B10431">
            <w:pPr>
              <w:jc w:val="center"/>
              <w:rPr>
                <w:rFonts w:ascii="Verdana" w:hAnsi="Verdana"/>
                <w:noProof/>
                <w:sz w:val="14"/>
                <w:szCs w:val="14"/>
                <w:lang w:val="sr-Cyrl-RS" w:eastAsia="en-US"/>
              </w:rPr>
            </w:pPr>
            <w:r w:rsidRPr="0085107B">
              <w:rPr>
                <w:rFonts w:ascii="Verdana" w:hAnsi="Verdana"/>
                <w:noProof/>
                <w:sz w:val="14"/>
                <w:szCs w:val="14"/>
                <w:lang w:val="sr-Cyrl-RS" w:eastAsia="en-US"/>
              </w:rPr>
              <w:t>1.</w:t>
            </w:r>
          </w:p>
        </w:tc>
        <w:tc>
          <w:tcPr>
            <w:tcW w:w="1415" w:type="dxa"/>
          </w:tcPr>
          <w:p w14:paraId="57A18834" w14:textId="77777777" w:rsidR="00930DE7" w:rsidRPr="0085107B" w:rsidRDefault="00930DE7" w:rsidP="00B10431">
            <w:pPr>
              <w:rPr>
                <w:rFonts w:ascii="Verdana" w:hAnsi="Verdana"/>
                <w:noProof/>
                <w:sz w:val="14"/>
                <w:szCs w:val="14"/>
                <w:lang w:val="sr-Cyrl-RS" w:eastAsia="en-US"/>
              </w:rPr>
            </w:pPr>
            <w:r w:rsidRPr="0085107B">
              <w:rPr>
                <w:rFonts w:ascii="Verdana" w:hAnsi="Verdana"/>
                <w:noProof/>
                <w:sz w:val="14"/>
                <w:szCs w:val="14"/>
                <w:lang w:val="sr-Cyrl-RS" w:eastAsia="en-US"/>
              </w:rPr>
              <w:t>9-3а Апатин</w:t>
            </w:r>
          </w:p>
        </w:tc>
        <w:tc>
          <w:tcPr>
            <w:tcW w:w="1920" w:type="dxa"/>
          </w:tcPr>
          <w:p w14:paraId="6AF31485" w14:textId="77777777" w:rsidR="00930DE7" w:rsidRPr="0085107B" w:rsidRDefault="00930DE7" w:rsidP="00B10431">
            <w:pPr>
              <w:jc w:val="center"/>
              <w:rPr>
                <w:rFonts w:ascii="Verdana" w:hAnsi="Verdana"/>
                <w:noProof/>
                <w:sz w:val="14"/>
                <w:szCs w:val="14"/>
                <w:lang w:val="sr-Cyrl-RS" w:eastAsia="en-US"/>
              </w:rPr>
            </w:pPr>
            <w:r w:rsidRPr="0085107B">
              <w:rPr>
                <w:rFonts w:ascii="Verdana" w:hAnsi="Verdana"/>
                <w:noProof/>
                <w:sz w:val="14"/>
                <w:szCs w:val="14"/>
                <w:lang w:val="sr-Cyrl-RS" w:eastAsia="en-US"/>
              </w:rPr>
              <w:t xml:space="preserve">''Апатин'' </w:t>
            </w:r>
          </w:p>
          <w:p w14:paraId="0A672629" w14:textId="77777777" w:rsidR="00930DE7" w:rsidRPr="0085107B" w:rsidRDefault="00930DE7" w:rsidP="00B10431">
            <w:pPr>
              <w:jc w:val="center"/>
              <w:rPr>
                <w:rFonts w:ascii="Verdana" w:hAnsi="Verdana"/>
                <w:noProof/>
                <w:sz w:val="14"/>
                <w:szCs w:val="14"/>
                <w:lang w:val="sr-Cyrl-RS" w:eastAsia="en-US"/>
              </w:rPr>
            </w:pPr>
            <w:r w:rsidRPr="0085107B">
              <w:rPr>
                <w:rFonts w:ascii="Verdana" w:hAnsi="Verdana"/>
                <w:noProof/>
                <w:sz w:val="14"/>
                <w:szCs w:val="14"/>
                <w:lang w:val="sr-Cyrl-RS" w:eastAsia="en-US"/>
              </w:rPr>
              <w:t>3.560 ha</w:t>
            </w:r>
          </w:p>
        </w:tc>
        <w:tc>
          <w:tcPr>
            <w:tcW w:w="1920" w:type="dxa"/>
          </w:tcPr>
          <w:p w14:paraId="322F9F54" w14:textId="77777777" w:rsidR="00930DE7" w:rsidRPr="0085107B" w:rsidRDefault="00930DE7" w:rsidP="00B10431">
            <w:pPr>
              <w:jc w:val="center"/>
              <w:rPr>
                <w:rFonts w:ascii="Verdana" w:hAnsi="Verdana"/>
                <w:noProof/>
                <w:sz w:val="14"/>
                <w:szCs w:val="14"/>
                <w:lang w:val="sr-Cyrl-RS" w:eastAsia="en-US"/>
              </w:rPr>
            </w:pPr>
            <w:r w:rsidRPr="0085107B">
              <w:rPr>
                <w:rFonts w:ascii="Verdana" w:hAnsi="Verdana"/>
                <w:noProof/>
                <w:sz w:val="14"/>
                <w:szCs w:val="14"/>
                <w:lang w:val="sr-Cyrl-RS" w:eastAsia="en-US"/>
              </w:rPr>
              <w:t xml:space="preserve">насип прве одбрамб. линије </w:t>
            </w:r>
          </w:p>
          <w:p w14:paraId="68002857" w14:textId="77777777" w:rsidR="00930DE7" w:rsidRPr="0085107B" w:rsidRDefault="00930DE7" w:rsidP="00B10431">
            <w:pPr>
              <w:jc w:val="center"/>
              <w:rPr>
                <w:rFonts w:ascii="Verdana" w:hAnsi="Verdana"/>
                <w:noProof/>
                <w:sz w:val="14"/>
                <w:szCs w:val="14"/>
                <w:lang w:val="sr-Cyrl-RS" w:eastAsia="en-US"/>
              </w:rPr>
            </w:pPr>
            <w:r w:rsidRPr="0085107B">
              <w:rPr>
                <w:rFonts w:ascii="Verdana" w:hAnsi="Verdana"/>
                <w:noProof/>
                <w:sz w:val="14"/>
                <w:szCs w:val="14"/>
                <w:lang w:val="sr-Cyrl-RS" w:eastAsia="en-US"/>
              </w:rPr>
              <w:t xml:space="preserve">km 25+009; </w:t>
            </w:r>
          </w:p>
          <w:p w14:paraId="69186EBD" w14:textId="77777777" w:rsidR="00930DE7" w:rsidRPr="0085107B" w:rsidRDefault="00930DE7" w:rsidP="00B10431">
            <w:pPr>
              <w:jc w:val="center"/>
              <w:rPr>
                <w:rFonts w:ascii="Verdana" w:hAnsi="Verdana"/>
                <w:noProof/>
                <w:sz w:val="14"/>
                <w:szCs w:val="14"/>
                <w:lang w:val="sr-Cyrl-RS" w:eastAsia="en-US"/>
              </w:rPr>
            </w:pPr>
            <w:r w:rsidRPr="0085107B">
              <w:rPr>
                <w:rFonts w:ascii="Verdana" w:hAnsi="Verdana"/>
                <w:noProof/>
                <w:sz w:val="14"/>
                <w:szCs w:val="14"/>
                <w:lang w:val="sr-Cyrl-RS" w:eastAsia="en-US"/>
              </w:rPr>
              <w:t>Дунав 1397 km</w:t>
            </w:r>
          </w:p>
        </w:tc>
        <w:tc>
          <w:tcPr>
            <w:tcW w:w="1440" w:type="dxa"/>
          </w:tcPr>
          <w:p w14:paraId="695D4065" w14:textId="77777777" w:rsidR="00930DE7" w:rsidRPr="0085107B" w:rsidRDefault="00930DE7" w:rsidP="00B10431">
            <w:pPr>
              <w:jc w:val="center"/>
              <w:rPr>
                <w:rFonts w:ascii="Verdana" w:hAnsi="Verdana"/>
                <w:noProof/>
                <w:sz w:val="14"/>
                <w:szCs w:val="14"/>
                <w:lang w:val="sr-Cyrl-RS" w:eastAsia="en-US"/>
              </w:rPr>
            </w:pPr>
            <w:r w:rsidRPr="0085107B">
              <w:rPr>
                <w:rFonts w:ascii="Verdana" w:hAnsi="Verdana"/>
                <w:noProof/>
                <w:sz w:val="14"/>
                <w:szCs w:val="14"/>
                <w:lang w:val="sr-Cyrl-RS" w:eastAsia="en-US"/>
              </w:rPr>
              <w:t>дизел-електрични</w:t>
            </w:r>
          </w:p>
        </w:tc>
        <w:tc>
          <w:tcPr>
            <w:tcW w:w="2160" w:type="dxa"/>
          </w:tcPr>
          <w:p w14:paraId="397C4692" w14:textId="77777777" w:rsidR="00930DE7" w:rsidRPr="0085107B" w:rsidRDefault="00930DE7" w:rsidP="00B10431">
            <w:pPr>
              <w:jc w:val="center"/>
              <w:rPr>
                <w:rFonts w:ascii="Verdana" w:hAnsi="Verdana"/>
                <w:noProof/>
                <w:sz w:val="14"/>
                <w:szCs w:val="14"/>
                <w:lang w:val="sr-Cyrl-RS" w:eastAsia="en-US"/>
              </w:rPr>
            </w:pPr>
            <w:r w:rsidRPr="0085107B">
              <w:rPr>
                <w:rFonts w:ascii="Verdana" w:hAnsi="Verdana"/>
                <w:noProof/>
                <w:sz w:val="14"/>
                <w:szCs w:val="14"/>
                <w:lang w:val="sr-Cyrl-RS" w:eastAsia="en-US"/>
              </w:rPr>
              <w:t>две вијчане вертикалне црпке, капацитета 1.2 m</w:t>
            </w:r>
            <w:r w:rsidRPr="0085107B">
              <w:rPr>
                <w:rFonts w:ascii="Verdana" w:hAnsi="Verdana"/>
                <w:noProof/>
                <w:sz w:val="14"/>
                <w:szCs w:val="14"/>
                <w:vertAlign w:val="superscript"/>
                <w:lang w:val="sr-Cyrl-RS" w:eastAsia="en-US"/>
              </w:rPr>
              <w:t>3</w:t>
            </w:r>
            <w:r w:rsidRPr="0085107B">
              <w:rPr>
                <w:rFonts w:ascii="Verdana" w:hAnsi="Verdana"/>
                <w:noProof/>
                <w:sz w:val="14"/>
                <w:szCs w:val="14"/>
                <w:lang w:val="sr-Cyrl-RS" w:eastAsia="en-US"/>
              </w:rPr>
              <w:t>/s</w:t>
            </w:r>
          </w:p>
        </w:tc>
      </w:tr>
      <w:tr w:rsidR="00930DE7" w:rsidRPr="0085107B" w14:paraId="00369932" w14:textId="77777777" w:rsidTr="00B10431">
        <w:trPr>
          <w:jc w:val="center"/>
        </w:trPr>
        <w:tc>
          <w:tcPr>
            <w:tcW w:w="505" w:type="dxa"/>
            <w:shd w:val="clear" w:color="auto" w:fill="FFFF99"/>
          </w:tcPr>
          <w:p w14:paraId="3B63E901" w14:textId="77777777" w:rsidR="00930DE7" w:rsidRPr="0085107B" w:rsidRDefault="00930DE7" w:rsidP="00B10431">
            <w:pPr>
              <w:jc w:val="center"/>
              <w:rPr>
                <w:rFonts w:ascii="Verdana" w:hAnsi="Verdana"/>
                <w:noProof/>
                <w:sz w:val="14"/>
                <w:szCs w:val="14"/>
                <w:lang w:val="sr-Cyrl-RS" w:eastAsia="en-US"/>
              </w:rPr>
            </w:pPr>
            <w:r w:rsidRPr="0085107B">
              <w:rPr>
                <w:rFonts w:ascii="Verdana" w:hAnsi="Verdana"/>
                <w:noProof/>
                <w:sz w:val="14"/>
                <w:szCs w:val="14"/>
                <w:lang w:val="sr-Cyrl-RS" w:eastAsia="en-US"/>
              </w:rPr>
              <w:t>2.</w:t>
            </w:r>
          </w:p>
        </w:tc>
        <w:tc>
          <w:tcPr>
            <w:tcW w:w="1415" w:type="dxa"/>
          </w:tcPr>
          <w:p w14:paraId="02EEA582" w14:textId="77777777" w:rsidR="00930DE7" w:rsidRPr="0085107B" w:rsidRDefault="00930DE7" w:rsidP="00B10431">
            <w:pPr>
              <w:rPr>
                <w:rFonts w:ascii="Verdana" w:hAnsi="Verdana"/>
                <w:noProof/>
                <w:sz w:val="14"/>
                <w:szCs w:val="14"/>
                <w:lang w:val="sr-Cyrl-RS" w:eastAsia="en-US"/>
              </w:rPr>
            </w:pPr>
            <w:r w:rsidRPr="0085107B">
              <w:rPr>
                <w:rFonts w:ascii="Verdana" w:hAnsi="Verdana"/>
                <w:noProof/>
                <w:sz w:val="14"/>
                <w:szCs w:val="14"/>
                <w:lang w:val="sr-Cyrl-RS" w:eastAsia="en-US"/>
              </w:rPr>
              <w:t>9-6 Купусина</w:t>
            </w:r>
          </w:p>
        </w:tc>
        <w:tc>
          <w:tcPr>
            <w:tcW w:w="1920" w:type="dxa"/>
          </w:tcPr>
          <w:p w14:paraId="18500D0C" w14:textId="77777777" w:rsidR="00930DE7" w:rsidRPr="0085107B" w:rsidRDefault="00930DE7" w:rsidP="00B10431">
            <w:pPr>
              <w:jc w:val="center"/>
              <w:rPr>
                <w:rFonts w:ascii="Verdana" w:hAnsi="Verdana"/>
                <w:noProof/>
                <w:sz w:val="14"/>
                <w:szCs w:val="14"/>
                <w:lang w:val="sr-Cyrl-RS" w:eastAsia="en-US"/>
              </w:rPr>
            </w:pPr>
            <w:r w:rsidRPr="0085107B">
              <w:rPr>
                <w:rFonts w:ascii="Verdana" w:hAnsi="Verdana"/>
                <w:noProof/>
                <w:sz w:val="14"/>
                <w:szCs w:val="14"/>
                <w:lang w:val="sr-Cyrl-RS" w:eastAsia="en-US"/>
              </w:rPr>
              <w:t xml:space="preserve">''Купусина'' </w:t>
            </w:r>
          </w:p>
          <w:p w14:paraId="52114E44" w14:textId="77777777" w:rsidR="00930DE7" w:rsidRPr="0085107B" w:rsidRDefault="00930DE7" w:rsidP="00B10431">
            <w:pPr>
              <w:jc w:val="center"/>
              <w:rPr>
                <w:rFonts w:ascii="Verdana" w:hAnsi="Verdana"/>
                <w:noProof/>
                <w:sz w:val="14"/>
                <w:szCs w:val="14"/>
                <w:lang w:val="sr-Cyrl-RS" w:eastAsia="en-US"/>
              </w:rPr>
            </w:pPr>
            <w:r w:rsidRPr="0085107B">
              <w:rPr>
                <w:rFonts w:ascii="Verdana" w:hAnsi="Verdana"/>
                <w:noProof/>
                <w:sz w:val="14"/>
                <w:szCs w:val="14"/>
                <w:lang w:val="sr-Cyrl-RS" w:eastAsia="en-US"/>
              </w:rPr>
              <w:t>5.203 ha</w:t>
            </w:r>
          </w:p>
        </w:tc>
        <w:tc>
          <w:tcPr>
            <w:tcW w:w="1920" w:type="dxa"/>
          </w:tcPr>
          <w:p w14:paraId="7CF46D6D" w14:textId="77777777" w:rsidR="00930DE7" w:rsidRPr="0085107B" w:rsidRDefault="00930DE7" w:rsidP="00B10431">
            <w:pPr>
              <w:jc w:val="center"/>
              <w:rPr>
                <w:rFonts w:ascii="Verdana" w:hAnsi="Verdana"/>
                <w:noProof/>
                <w:sz w:val="14"/>
                <w:szCs w:val="14"/>
                <w:lang w:val="sr-Cyrl-RS" w:eastAsia="en-US"/>
              </w:rPr>
            </w:pPr>
            <w:r w:rsidRPr="0085107B">
              <w:rPr>
                <w:rFonts w:ascii="Verdana" w:hAnsi="Verdana"/>
                <w:noProof/>
                <w:sz w:val="14"/>
                <w:szCs w:val="14"/>
                <w:lang w:val="sr-Cyrl-RS" w:eastAsia="en-US"/>
              </w:rPr>
              <w:t>канал ДТД</w:t>
            </w:r>
          </w:p>
        </w:tc>
        <w:tc>
          <w:tcPr>
            <w:tcW w:w="1440" w:type="dxa"/>
          </w:tcPr>
          <w:p w14:paraId="4816EFEC" w14:textId="77777777" w:rsidR="00930DE7" w:rsidRPr="0085107B" w:rsidRDefault="00930DE7" w:rsidP="00B10431">
            <w:pPr>
              <w:jc w:val="center"/>
              <w:rPr>
                <w:rFonts w:ascii="Verdana" w:hAnsi="Verdana"/>
                <w:noProof/>
                <w:sz w:val="14"/>
                <w:szCs w:val="14"/>
                <w:lang w:val="sr-Cyrl-RS" w:eastAsia="en-US"/>
              </w:rPr>
            </w:pPr>
            <w:r w:rsidRPr="0085107B">
              <w:rPr>
                <w:rFonts w:ascii="Verdana" w:hAnsi="Verdana"/>
                <w:noProof/>
                <w:sz w:val="14"/>
                <w:szCs w:val="14"/>
                <w:lang w:val="sr-Cyrl-RS" w:eastAsia="en-US"/>
              </w:rPr>
              <w:t>електрични</w:t>
            </w:r>
          </w:p>
        </w:tc>
        <w:tc>
          <w:tcPr>
            <w:tcW w:w="2160" w:type="dxa"/>
          </w:tcPr>
          <w:p w14:paraId="32FF1E35" w14:textId="77777777" w:rsidR="00930DE7" w:rsidRPr="0085107B" w:rsidRDefault="00930DE7" w:rsidP="00B10431">
            <w:pPr>
              <w:jc w:val="center"/>
              <w:rPr>
                <w:rFonts w:ascii="Verdana" w:hAnsi="Verdana"/>
                <w:noProof/>
                <w:sz w:val="14"/>
                <w:szCs w:val="14"/>
                <w:lang w:val="sr-Cyrl-RS" w:eastAsia="en-US"/>
              </w:rPr>
            </w:pPr>
            <w:r w:rsidRPr="0085107B">
              <w:rPr>
                <w:rFonts w:ascii="Verdana" w:hAnsi="Verdana"/>
                <w:noProof/>
                <w:sz w:val="14"/>
                <w:szCs w:val="14"/>
                <w:lang w:val="sr-Cyrl-RS" w:eastAsia="en-US"/>
              </w:rPr>
              <w:t>једна центрифугална црпка, кпц. 0,6 m</w:t>
            </w:r>
            <w:r w:rsidRPr="0085107B">
              <w:rPr>
                <w:rFonts w:ascii="Verdana" w:hAnsi="Verdana"/>
                <w:noProof/>
                <w:sz w:val="14"/>
                <w:szCs w:val="14"/>
                <w:vertAlign w:val="superscript"/>
                <w:lang w:val="sr-Cyrl-RS" w:eastAsia="en-US"/>
              </w:rPr>
              <w:t>3</w:t>
            </w:r>
            <w:r w:rsidRPr="0085107B">
              <w:rPr>
                <w:rFonts w:ascii="Verdana" w:hAnsi="Verdana"/>
                <w:noProof/>
                <w:sz w:val="14"/>
                <w:szCs w:val="14"/>
                <w:lang w:val="sr-Cyrl-RS" w:eastAsia="en-US"/>
              </w:rPr>
              <w:t>/s</w:t>
            </w:r>
          </w:p>
        </w:tc>
      </w:tr>
      <w:tr w:rsidR="00930DE7" w:rsidRPr="0085107B" w14:paraId="24D25554" w14:textId="77777777" w:rsidTr="00B10431">
        <w:trPr>
          <w:jc w:val="center"/>
        </w:trPr>
        <w:tc>
          <w:tcPr>
            <w:tcW w:w="505" w:type="dxa"/>
            <w:shd w:val="clear" w:color="auto" w:fill="FFFF99"/>
          </w:tcPr>
          <w:p w14:paraId="499FC0A5" w14:textId="77777777" w:rsidR="00930DE7" w:rsidRPr="0085107B" w:rsidRDefault="00930DE7" w:rsidP="00B10431">
            <w:pPr>
              <w:jc w:val="center"/>
              <w:rPr>
                <w:rFonts w:ascii="Verdana" w:hAnsi="Verdana"/>
                <w:noProof/>
                <w:sz w:val="14"/>
                <w:szCs w:val="14"/>
                <w:lang w:val="sr-Cyrl-RS" w:eastAsia="en-US"/>
              </w:rPr>
            </w:pPr>
            <w:r w:rsidRPr="0085107B">
              <w:rPr>
                <w:rFonts w:ascii="Verdana" w:hAnsi="Verdana"/>
                <w:noProof/>
                <w:sz w:val="14"/>
                <w:szCs w:val="14"/>
                <w:lang w:val="sr-Cyrl-RS" w:eastAsia="en-US"/>
              </w:rPr>
              <w:t>3.</w:t>
            </w:r>
          </w:p>
        </w:tc>
        <w:tc>
          <w:tcPr>
            <w:tcW w:w="1415" w:type="dxa"/>
          </w:tcPr>
          <w:p w14:paraId="10AE5D9A" w14:textId="77777777" w:rsidR="00930DE7" w:rsidRPr="0085107B" w:rsidRDefault="00930DE7" w:rsidP="00B10431">
            <w:pPr>
              <w:rPr>
                <w:rFonts w:ascii="Verdana" w:hAnsi="Verdana"/>
                <w:noProof/>
                <w:sz w:val="14"/>
                <w:szCs w:val="14"/>
                <w:lang w:val="sr-Cyrl-RS" w:eastAsia="en-US"/>
              </w:rPr>
            </w:pPr>
            <w:r w:rsidRPr="0085107B">
              <w:rPr>
                <w:rFonts w:ascii="Verdana" w:hAnsi="Verdana"/>
                <w:noProof/>
                <w:sz w:val="14"/>
                <w:szCs w:val="14"/>
                <w:lang w:val="sr-Cyrl-RS" w:eastAsia="en-US"/>
              </w:rPr>
              <w:t>9-1а Кеверча</w:t>
            </w:r>
          </w:p>
        </w:tc>
        <w:tc>
          <w:tcPr>
            <w:tcW w:w="1920" w:type="dxa"/>
          </w:tcPr>
          <w:p w14:paraId="0C498EC7" w14:textId="77777777" w:rsidR="00930DE7" w:rsidRPr="0085107B" w:rsidRDefault="00930DE7" w:rsidP="00B10431">
            <w:pPr>
              <w:jc w:val="center"/>
              <w:rPr>
                <w:rFonts w:ascii="Verdana" w:hAnsi="Verdana"/>
                <w:noProof/>
                <w:sz w:val="14"/>
                <w:szCs w:val="14"/>
                <w:lang w:val="sr-Cyrl-RS" w:eastAsia="en-US"/>
              </w:rPr>
            </w:pPr>
            <w:r w:rsidRPr="0085107B">
              <w:rPr>
                <w:rFonts w:ascii="Verdana" w:hAnsi="Verdana"/>
                <w:noProof/>
                <w:sz w:val="14"/>
                <w:szCs w:val="14"/>
                <w:lang w:val="sr-Cyrl-RS" w:eastAsia="en-US"/>
              </w:rPr>
              <w:t xml:space="preserve">''Кеверча'' </w:t>
            </w:r>
          </w:p>
          <w:p w14:paraId="7CF713BF" w14:textId="77777777" w:rsidR="00930DE7" w:rsidRPr="0085107B" w:rsidRDefault="00930DE7" w:rsidP="00B10431">
            <w:pPr>
              <w:jc w:val="center"/>
              <w:rPr>
                <w:rFonts w:ascii="Verdana" w:hAnsi="Verdana"/>
                <w:noProof/>
                <w:sz w:val="14"/>
                <w:szCs w:val="14"/>
                <w:lang w:val="sr-Cyrl-RS" w:eastAsia="en-US"/>
              </w:rPr>
            </w:pPr>
            <w:r w:rsidRPr="0085107B">
              <w:rPr>
                <w:rFonts w:ascii="Verdana" w:hAnsi="Verdana"/>
                <w:noProof/>
                <w:sz w:val="14"/>
                <w:szCs w:val="14"/>
                <w:lang w:val="sr-Cyrl-RS" w:eastAsia="en-US"/>
              </w:rPr>
              <w:t>8.250 ha</w:t>
            </w:r>
          </w:p>
        </w:tc>
        <w:tc>
          <w:tcPr>
            <w:tcW w:w="1920" w:type="dxa"/>
          </w:tcPr>
          <w:p w14:paraId="2DBD9414" w14:textId="77777777" w:rsidR="00930DE7" w:rsidRPr="0085107B" w:rsidRDefault="00930DE7" w:rsidP="00B10431">
            <w:pPr>
              <w:jc w:val="center"/>
              <w:rPr>
                <w:rFonts w:ascii="Verdana" w:hAnsi="Verdana"/>
                <w:noProof/>
                <w:sz w:val="14"/>
                <w:szCs w:val="14"/>
                <w:lang w:val="sr-Cyrl-RS" w:eastAsia="en-US"/>
              </w:rPr>
            </w:pPr>
            <w:r w:rsidRPr="0085107B">
              <w:rPr>
                <w:rFonts w:ascii="Verdana" w:hAnsi="Verdana"/>
                <w:noProof/>
                <w:sz w:val="14"/>
                <w:szCs w:val="14"/>
                <w:lang w:val="sr-Cyrl-RS" w:eastAsia="en-US"/>
              </w:rPr>
              <w:t xml:space="preserve">насип прве одбрамбене линије </w:t>
            </w:r>
          </w:p>
          <w:p w14:paraId="5CE68952" w14:textId="77777777" w:rsidR="00930DE7" w:rsidRPr="0085107B" w:rsidRDefault="00930DE7" w:rsidP="00B10431">
            <w:pPr>
              <w:jc w:val="center"/>
              <w:rPr>
                <w:rFonts w:ascii="Verdana" w:hAnsi="Verdana"/>
                <w:noProof/>
                <w:sz w:val="14"/>
                <w:szCs w:val="14"/>
                <w:lang w:val="sr-Cyrl-RS" w:eastAsia="en-US"/>
              </w:rPr>
            </w:pPr>
            <w:r w:rsidRPr="0085107B">
              <w:rPr>
                <w:rFonts w:ascii="Verdana" w:hAnsi="Verdana"/>
                <w:noProof/>
                <w:sz w:val="14"/>
                <w:szCs w:val="14"/>
                <w:lang w:val="sr-Cyrl-RS" w:eastAsia="en-US"/>
              </w:rPr>
              <w:t>km 6+510</w:t>
            </w:r>
          </w:p>
        </w:tc>
        <w:tc>
          <w:tcPr>
            <w:tcW w:w="1440" w:type="dxa"/>
          </w:tcPr>
          <w:p w14:paraId="132F08A0" w14:textId="77777777" w:rsidR="00930DE7" w:rsidRPr="0085107B" w:rsidRDefault="00930DE7" w:rsidP="00B10431">
            <w:pPr>
              <w:jc w:val="center"/>
              <w:rPr>
                <w:rFonts w:ascii="Verdana" w:hAnsi="Verdana"/>
                <w:noProof/>
                <w:sz w:val="14"/>
                <w:szCs w:val="14"/>
                <w:lang w:val="sr-Cyrl-RS" w:eastAsia="en-US"/>
              </w:rPr>
            </w:pPr>
            <w:r w:rsidRPr="0085107B">
              <w:rPr>
                <w:rFonts w:ascii="Verdana" w:hAnsi="Verdana"/>
                <w:noProof/>
                <w:sz w:val="14"/>
                <w:szCs w:val="14"/>
                <w:lang w:val="sr-Cyrl-RS" w:eastAsia="en-US"/>
              </w:rPr>
              <w:t>електрична</w:t>
            </w:r>
          </w:p>
        </w:tc>
        <w:tc>
          <w:tcPr>
            <w:tcW w:w="2160" w:type="dxa"/>
          </w:tcPr>
          <w:p w14:paraId="0E6AA2F1" w14:textId="77777777" w:rsidR="00930DE7" w:rsidRPr="0085107B" w:rsidRDefault="00930DE7" w:rsidP="00B10431">
            <w:pPr>
              <w:jc w:val="center"/>
              <w:rPr>
                <w:rFonts w:ascii="Verdana" w:hAnsi="Verdana"/>
                <w:noProof/>
                <w:sz w:val="14"/>
                <w:szCs w:val="14"/>
                <w:lang w:val="sr-Cyrl-RS" w:eastAsia="en-US"/>
              </w:rPr>
            </w:pPr>
            <w:r w:rsidRPr="0085107B">
              <w:rPr>
                <w:rFonts w:ascii="Verdana" w:hAnsi="Verdana"/>
                <w:noProof/>
                <w:sz w:val="14"/>
                <w:szCs w:val="14"/>
                <w:lang w:val="sr-Cyrl-RS" w:eastAsia="en-US"/>
              </w:rPr>
              <w:t>две вертикалне пропелер црпке, капац. 2.03 m</w:t>
            </w:r>
            <w:r w:rsidRPr="0085107B">
              <w:rPr>
                <w:rFonts w:ascii="Verdana" w:hAnsi="Verdana"/>
                <w:noProof/>
                <w:sz w:val="14"/>
                <w:szCs w:val="14"/>
                <w:vertAlign w:val="superscript"/>
                <w:lang w:val="sr-Cyrl-RS" w:eastAsia="en-US"/>
              </w:rPr>
              <w:t>3</w:t>
            </w:r>
            <w:r w:rsidRPr="0085107B">
              <w:rPr>
                <w:rFonts w:ascii="Verdana" w:hAnsi="Verdana"/>
                <w:noProof/>
                <w:sz w:val="14"/>
                <w:szCs w:val="14"/>
                <w:lang w:val="sr-Cyrl-RS" w:eastAsia="en-US"/>
              </w:rPr>
              <w:t xml:space="preserve">/s; </w:t>
            </w:r>
          </w:p>
          <w:p w14:paraId="2BF9AF99" w14:textId="77777777" w:rsidR="00930DE7" w:rsidRPr="0085107B" w:rsidRDefault="00930DE7" w:rsidP="00B10431">
            <w:pPr>
              <w:jc w:val="center"/>
              <w:rPr>
                <w:rFonts w:ascii="Verdana" w:hAnsi="Verdana"/>
                <w:noProof/>
                <w:sz w:val="14"/>
                <w:szCs w:val="14"/>
                <w:lang w:val="sr-Cyrl-RS" w:eastAsia="en-US"/>
              </w:rPr>
            </w:pPr>
            <w:r w:rsidRPr="0085107B">
              <w:rPr>
                <w:rFonts w:ascii="Verdana" w:hAnsi="Verdana"/>
                <w:noProof/>
                <w:sz w:val="14"/>
                <w:szCs w:val="14"/>
                <w:lang w:val="sr-Cyrl-RS" w:eastAsia="en-US"/>
              </w:rPr>
              <w:t>једна вертикална пропелерна црпка, капацитета 1.03 m</w:t>
            </w:r>
            <w:r w:rsidRPr="0085107B">
              <w:rPr>
                <w:rFonts w:ascii="Verdana" w:hAnsi="Verdana"/>
                <w:noProof/>
                <w:sz w:val="14"/>
                <w:szCs w:val="14"/>
                <w:vertAlign w:val="superscript"/>
                <w:lang w:val="sr-Cyrl-RS" w:eastAsia="en-US"/>
              </w:rPr>
              <w:t>3</w:t>
            </w:r>
            <w:r w:rsidRPr="0085107B">
              <w:rPr>
                <w:rFonts w:ascii="Verdana" w:hAnsi="Verdana"/>
                <w:noProof/>
                <w:sz w:val="14"/>
                <w:szCs w:val="14"/>
                <w:lang w:val="sr-Cyrl-RS" w:eastAsia="en-US"/>
              </w:rPr>
              <w:t>/s</w:t>
            </w:r>
          </w:p>
        </w:tc>
      </w:tr>
      <w:tr w:rsidR="00930DE7" w:rsidRPr="0085107B" w14:paraId="1D3B40B8" w14:textId="77777777" w:rsidTr="00B10431">
        <w:trPr>
          <w:jc w:val="center"/>
        </w:trPr>
        <w:tc>
          <w:tcPr>
            <w:tcW w:w="505" w:type="dxa"/>
            <w:shd w:val="clear" w:color="auto" w:fill="FFFF99"/>
          </w:tcPr>
          <w:p w14:paraId="34203BB4" w14:textId="77777777" w:rsidR="00930DE7" w:rsidRPr="0085107B" w:rsidRDefault="00930DE7" w:rsidP="00B10431">
            <w:pPr>
              <w:jc w:val="center"/>
              <w:rPr>
                <w:rFonts w:ascii="Verdana" w:hAnsi="Verdana"/>
                <w:noProof/>
                <w:sz w:val="14"/>
                <w:szCs w:val="14"/>
                <w:lang w:val="sr-Cyrl-RS" w:eastAsia="en-US"/>
              </w:rPr>
            </w:pPr>
            <w:r w:rsidRPr="0085107B">
              <w:rPr>
                <w:rFonts w:ascii="Verdana" w:hAnsi="Verdana"/>
                <w:noProof/>
                <w:sz w:val="14"/>
                <w:szCs w:val="14"/>
                <w:lang w:val="sr-Cyrl-RS" w:eastAsia="en-US"/>
              </w:rPr>
              <w:t>4.</w:t>
            </w:r>
          </w:p>
        </w:tc>
        <w:tc>
          <w:tcPr>
            <w:tcW w:w="1415" w:type="dxa"/>
          </w:tcPr>
          <w:p w14:paraId="539F271B" w14:textId="77777777" w:rsidR="00930DE7" w:rsidRPr="0085107B" w:rsidRDefault="00930DE7" w:rsidP="00B10431">
            <w:pPr>
              <w:rPr>
                <w:rFonts w:ascii="Verdana" w:hAnsi="Verdana"/>
                <w:noProof/>
                <w:sz w:val="14"/>
                <w:szCs w:val="14"/>
                <w:lang w:val="sr-Cyrl-RS" w:eastAsia="en-US"/>
              </w:rPr>
            </w:pPr>
            <w:r w:rsidRPr="0085107B">
              <w:rPr>
                <w:rFonts w:ascii="Verdana" w:hAnsi="Verdana"/>
                <w:noProof/>
                <w:sz w:val="14"/>
                <w:szCs w:val="14"/>
                <w:lang w:val="sr-Cyrl-RS" w:eastAsia="en-US"/>
              </w:rPr>
              <w:t>9-1 Богојево</w:t>
            </w:r>
          </w:p>
        </w:tc>
        <w:tc>
          <w:tcPr>
            <w:tcW w:w="1920" w:type="dxa"/>
          </w:tcPr>
          <w:p w14:paraId="1BAC11ED" w14:textId="77777777" w:rsidR="00930DE7" w:rsidRPr="0085107B" w:rsidRDefault="00930DE7" w:rsidP="00B10431">
            <w:pPr>
              <w:jc w:val="center"/>
              <w:rPr>
                <w:rFonts w:ascii="Verdana" w:hAnsi="Verdana"/>
                <w:noProof/>
                <w:sz w:val="14"/>
                <w:szCs w:val="14"/>
                <w:lang w:val="sr-Cyrl-RS" w:eastAsia="en-US"/>
              </w:rPr>
            </w:pPr>
            <w:r w:rsidRPr="0085107B">
              <w:rPr>
                <w:rFonts w:ascii="Verdana" w:hAnsi="Verdana"/>
                <w:noProof/>
                <w:sz w:val="14"/>
                <w:szCs w:val="14"/>
                <w:lang w:val="sr-Cyrl-RS" w:eastAsia="en-US"/>
              </w:rPr>
              <w:t xml:space="preserve">''Сонћански рит'' </w:t>
            </w:r>
          </w:p>
          <w:p w14:paraId="33385FC7" w14:textId="77777777" w:rsidR="00930DE7" w:rsidRPr="0085107B" w:rsidRDefault="00930DE7" w:rsidP="00B10431">
            <w:pPr>
              <w:jc w:val="center"/>
              <w:rPr>
                <w:rFonts w:ascii="Verdana" w:hAnsi="Verdana"/>
                <w:noProof/>
                <w:sz w:val="14"/>
                <w:szCs w:val="14"/>
                <w:lang w:val="sr-Cyrl-RS" w:eastAsia="en-US"/>
              </w:rPr>
            </w:pPr>
            <w:r w:rsidRPr="0085107B">
              <w:rPr>
                <w:rFonts w:ascii="Verdana" w:hAnsi="Verdana"/>
                <w:noProof/>
                <w:sz w:val="14"/>
                <w:szCs w:val="14"/>
                <w:lang w:val="sr-Cyrl-RS" w:eastAsia="en-US"/>
              </w:rPr>
              <w:t>3.828 ha</w:t>
            </w:r>
          </w:p>
        </w:tc>
        <w:tc>
          <w:tcPr>
            <w:tcW w:w="1920" w:type="dxa"/>
          </w:tcPr>
          <w:p w14:paraId="14BF355B" w14:textId="77777777" w:rsidR="00930DE7" w:rsidRPr="0085107B" w:rsidRDefault="00930DE7" w:rsidP="00B10431">
            <w:pPr>
              <w:jc w:val="center"/>
              <w:rPr>
                <w:rFonts w:ascii="Verdana" w:hAnsi="Verdana"/>
                <w:noProof/>
                <w:sz w:val="14"/>
                <w:szCs w:val="14"/>
                <w:lang w:val="sr-Cyrl-RS" w:eastAsia="en-US"/>
              </w:rPr>
            </w:pPr>
            <w:r w:rsidRPr="0085107B">
              <w:rPr>
                <w:rFonts w:ascii="Verdana" w:hAnsi="Verdana"/>
                <w:noProof/>
                <w:sz w:val="14"/>
                <w:szCs w:val="14"/>
                <w:lang w:val="sr-Cyrl-RS" w:eastAsia="en-US"/>
              </w:rPr>
              <w:t xml:space="preserve">насип прве одбрамб. линије </w:t>
            </w:r>
          </w:p>
          <w:p w14:paraId="066E924B" w14:textId="77777777" w:rsidR="00930DE7" w:rsidRPr="0085107B" w:rsidRDefault="00930DE7" w:rsidP="00B10431">
            <w:pPr>
              <w:jc w:val="center"/>
              <w:rPr>
                <w:rFonts w:ascii="Verdana" w:hAnsi="Verdana"/>
                <w:noProof/>
                <w:sz w:val="14"/>
                <w:szCs w:val="14"/>
                <w:lang w:val="sr-Cyrl-RS" w:eastAsia="en-US"/>
              </w:rPr>
            </w:pPr>
            <w:r w:rsidRPr="0085107B">
              <w:rPr>
                <w:rFonts w:ascii="Verdana" w:hAnsi="Verdana"/>
                <w:noProof/>
                <w:sz w:val="14"/>
                <w:szCs w:val="14"/>
                <w:lang w:val="sr-Cyrl-RS" w:eastAsia="en-US"/>
              </w:rPr>
              <w:t>km 0+408; Дунав</w:t>
            </w:r>
          </w:p>
          <w:p w14:paraId="5AEEFD7E" w14:textId="77777777" w:rsidR="00930DE7" w:rsidRPr="0085107B" w:rsidRDefault="00930DE7" w:rsidP="00B10431">
            <w:pPr>
              <w:jc w:val="center"/>
              <w:rPr>
                <w:rFonts w:ascii="Verdana" w:hAnsi="Verdana"/>
                <w:noProof/>
                <w:sz w:val="14"/>
                <w:szCs w:val="14"/>
                <w:lang w:val="sr-Cyrl-RS" w:eastAsia="en-US"/>
              </w:rPr>
            </w:pPr>
            <w:r w:rsidRPr="0085107B">
              <w:rPr>
                <w:rFonts w:ascii="Verdana" w:hAnsi="Verdana"/>
                <w:noProof/>
                <w:sz w:val="14"/>
                <w:szCs w:val="14"/>
                <w:lang w:val="sr-Cyrl-RS" w:eastAsia="en-US"/>
              </w:rPr>
              <w:t>1367 km</w:t>
            </w:r>
          </w:p>
        </w:tc>
        <w:tc>
          <w:tcPr>
            <w:tcW w:w="1440" w:type="dxa"/>
          </w:tcPr>
          <w:p w14:paraId="1D7FB819" w14:textId="77777777" w:rsidR="00930DE7" w:rsidRPr="0085107B" w:rsidRDefault="00930DE7" w:rsidP="00B10431">
            <w:pPr>
              <w:jc w:val="center"/>
              <w:rPr>
                <w:rFonts w:ascii="Verdana" w:hAnsi="Verdana"/>
                <w:noProof/>
                <w:sz w:val="14"/>
                <w:szCs w:val="14"/>
                <w:lang w:val="sr-Cyrl-RS" w:eastAsia="en-US"/>
              </w:rPr>
            </w:pPr>
            <w:r w:rsidRPr="0085107B">
              <w:rPr>
                <w:rFonts w:ascii="Verdana" w:hAnsi="Verdana"/>
                <w:noProof/>
                <w:sz w:val="14"/>
                <w:szCs w:val="14"/>
                <w:lang w:val="sr-Cyrl-RS" w:eastAsia="en-US"/>
              </w:rPr>
              <w:t>електрични</w:t>
            </w:r>
          </w:p>
        </w:tc>
        <w:tc>
          <w:tcPr>
            <w:tcW w:w="2160" w:type="dxa"/>
          </w:tcPr>
          <w:p w14:paraId="47C64B15" w14:textId="77777777" w:rsidR="00930DE7" w:rsidRPr="0085107B" w:rsidRDefault="00930DE7" w:rsidP="00B10431">
            <w:pPr>
              <w:jc w:val="center"/>
              <w:rPr>
                <w:rFonts w:ascii="Verdana" w:hAnsi="Verdana"/>
                <w:noProof/>
                <w:sz w:val="14"/>
                <w:szCs w:val="14"/>
                <w:lang w:val="sr-Cyrl-RS" w:eastAsia="en-US"/>
              </w:rPr>
            </w:pPr>
            <w:r w:rsidRPr="0085107B">
              <w:rPr>
                <w:rFonts w:ascii="Verdana" w:hAnsi="Verdana"/>
                <w:noProof/>
                <w:sz w:val="14"/>
                <w:szCs w:val="14"/>
                <w:lang w:val="sr-Cyrl-RS" w:eastAsia="en-US"/>
              </w:rPr>
              <w:t>две центрифугалне црпке капацитета 1.25 m</w:t>
            </w:r>
            <w:r w:rsidRPr="0085107B">
              <w:rPr>
                <w:rFonts w:ascii="Verdana" w:hAnsi="Verdana"/>
                <w:noProof/>
                <w:sz w:val="14"/>
                <w:szCs w:val="14"/>
                <w:vertAlign w:val="superscript"/>
                <w:lang w:val="sr-Cyrl-RS" w:eastAsia="en-US"/>
              </w:rPr>
              <w:t>3</w:t>
            </w:r>
            <w:r w:rsidRPr="0085107B">
              <w:rPr>
                <w:rFonts w:ascii="Verdana" w:hAnsi="Verdana"/>
                <w:noProof/>
                <w:sz w:val="14"/>
                <w:szCs w:val="14"/>
                <w:lang w:val="sr-Cyrl-RS" w:eastAsia="en-US"/>
              </w:rPr>
              <w:t>/s, год. 1897.</w:t>
            </w:r>
          </w:p>
        </w:tc>
      </w:tr>
      <w:tr w:rsidR="00930DE7" w:rsidRPr="0085107B" w14:paraId="160D0B89" w14:textId="77777777" w:rsidTr="00B10431">
        <w:trPr>
          <w:jc w:val="center"/>
        </w:trPr>
        <w:tc>
          <w:tcPr>
            <w:tcW w:w="505" w:type="dxa"/>
            <w:shd w:val="clear" w:color="auto" w:fill="FFFF99"/>
          </w:tcPr>
          <w:p w14:paraId="052E8F64" w14:textId="77777777" w:rsidR="00930DE7" w:rsidRPr="0085107B" w:rsidRDefault="00930DE7" w:rsidP="00B10431">
            <w:pPr>
              <w:jc w:val="center"/>
              <w:rPr>
                <w:rFonts w:ascii="Verdana" w:hAnsi="Verdana"/>
                <w:noProof/>
                <w:sz w:val="14"/>
                <w:szCs w:val="14"/>
                <w:lang w:val="sr-Cyrl-RS" w:eastAsia="en-US"/>
              </w:rPr>
            </w:pPr>
            <w:r w:rsidRPr="0085107B">
              <w:rPr>
                <w:rFonts w:ascii="Verdana" w:hAnsi="Verdana"/>
                <w:noProof/>
                <w:sz w:val="14"/>
                <w:szCs w:val="14"/>
                <w:lang w:val="sr-Cyrl-RS" w:eastAsia="en-US"/>
              </w:rPr>
              <w:t>5.</w:t>
            </w:r>
          </w:p>
        </w:tc>
        <w:tc>
          <w:tcPr>
            <w:tcW w:w="1415" w:type="dxa"/>
          </w:tcPr>
          <w:p w14:paraId="663F99CF" w14:textId="77777777" w:rsidR="00930DE7" w:rsidRPr="0085107B" w:rsidRDefault="00930DE7" w:rsidP="00B10431">
            <w:pPr>
              <w:rPr>
                <w:rFonts w:ascii="Verdana" w:hAnsi="Verdana"/>
                <w:noProof/>
                <w:sz w:val="14"/>
                <w:szCs w:val="14"/>
                <w:lang w:val="sr-Cyrl-RS" w:eastAsia="en-US"/>
              </w:rPr>
            </w:pPr>
            <w:r w:rsidRPr="0085107B">
              <w:rPr>
                <w:rFonts w:ascii="Verdana" w:hAnsi="Verdana"/>
                <w:noProof/>
                <w:sz w:val="14"/>
                <w:szCs w:val="14"/>
                <w:lang w:val="sr-Cyrl-RS" w:eastAsia="en-US"/>
              </w:rPr>
              <w:t>9-8 Бездан – нова</w:t>
            </w:r>
          </w:p>
        </w:tc>
        <w:tc>
          <w:tcPr>
            <w:tcW w:w="1920" w:type="dxa"/>
          </w:tcPr>
          <w:p w14:paraId="30FC9A07" w14:textId="77777777" w:rsidR="00930DE7" w:rsidRPr="0085107B" w:rsidRDefault="00930DE7" w:rsidP="00B10431">
            <w:pPr>
              <w:jc w:val="center"/>
              <w:rPr>
                <w:rFonts w:ascii="Verdana" w:hAnsi="Verdana"/>
                <w:noProof/>
                <w:sz w:val="14"/>
                <w:szCs w:val="14"/>
                <w:lang w:val="sr-Cyrl-RS" w:eastAsia="en-US"/>
              </w:rPr>
            </w:pPr>
            <w:r w:rsidRPr="0085107B">
              <w:rPr>
                <w:rFonts w:ascii="Verdana" w:hAnsi="Verdana"/>
                <w:noProof/>
                <w:sz w:val="14"/>
                <w:szCs w:val="14"/>
                <w:lang w:val="sr-Cyrl-RS" w:eastAsia="en-US"/>
              </w:rPr>
              <w:t>''Бездан – Бачки Брег''</w:t>
            </w:r>
          </w:p>
          <w:p w14:paraId="65ADD3BC" w14:textId="77777777" w:rsidR="00930DE7" w:rsidRPr="0085107B" w:rsidRDefault="00930DE7" w:rsidP="00B10431">
            <w:pPr>
              <w:jc w:val="center"/>
              <w:rPr>
                <w:rFonts w:ascii="Verdana" w:hAnsi="Verdana"/>
                <w:noProof/>
                <w:sz w:val="14"/>
                <w:szCs w:val="14"/>
                <w:lang w:val="sr-Cyrl-RS" w:eastAsia="en-US"/>
              </w:rPr>
            </w:pPr>
            <w:r w:rsidRPr="0085107B">
              <w:rPr>
                <w:rFonts w:ascii="Verdana" w:hAnsi="Verdana"/>
                <w:noProof/>
                <w:sz w:val="14"/>
                <w:szCs w:val="14"/>
                <w:lang w:val="sr-Cyrl-RS" w:eastAsia="en-US"/>
              </w:rPr>
              <w:t>4.560 ha</w:t>
            </w:r>
          </w:p>
        </w:tc>
        <w:tc>
          <w:tcPr>
            <w:tcW w:w="1920" w:type="dxa"/>
          </w:tcPr>
          <w:p w14:paraId="58A0C14A" w14:textId="77777777" w:rsidR="00930DE7" w:rsidRPr="0085107B" w:rsidRDefault="00930DE7" w:rsidP="00B10431">
            <w:pPr>
              <w:jc w:val="center"/>
              <w:rPr>
                <w:rFonts w:ascii="Verdana" w:hAnsi="Verdana"/>
                <w:noProof/>
                <w:sz w:val="14"/>
                <w:szCs w:val="14"/>
                <w:lang w:val="sr-Cyrl-RS" w:eastAsia="en-US"/>
              </w:rPr>
            </w:pPr>
            <w:r w:rsidRPr="0085107B">
              <w:rPr>
                <w:rFonts w:ascii="Verdana" w:hAnsi="Verdana"/>
                <w:noProof/>
                <w:sz w:val="14"/>
                <w:szCs w:val="14"/>
                <w:lang w:val="sr-Cyrl-RS" w:eastAsia="en-US"/>
              </w:rPr>
              <w:t>канал ДТД</w:t>
            </w:r>
          </w:p>
        </w:tc>
        <w:tc>
          <w:tcPr>
            <w:tcW w:w="1440" w:type="dxa"/>
          </w:tcPr>
          <w:p w14:paraId="2A24269A" w14:textId="77777777" w:rsidR="00930DE7" w:rsidRPr="0085107B" w:rsidRDefault="00930DE7" w:rsidP="00B10431">
            <w:pPr>
              <w:jc w:val="center"/>
              <w:rPr>
                <w:rFonts w:ascii="Verdana" w:hAnsi="Verdana"/>
                <w:noProof/>
                <w:sz w:val="14"/>
                <w:szCs w:val="14"/>
                <w:lang w:val="sr-Cyrl-RS" w:eastAsia="en-US"/>
              </w:rPr>
            </w:pPr>
            <w:r w:rsidRPr="0085107B">
              <w:rPr>
                <w:rFonts w:ascii="Verdana" w:hAnsi="Verdana"/>
                <w:noProof/>
                <w:sz w:val="14"/>
                <w:szCs w:val="14"/>
                <w:lang w:val="sr-Cyrl-RS" w:eastAsia="en-US"/>
              </w:rPr>
              <w:t>електрични</w:t>
            </w:r>
          </w:p>
        </w:tc>
        <w:tc>
          <w:tcPr>
            <w:tcW w:w="2160" w:type="dxa"/>
          </w:tcPr>
          <w:p w14:paraId="47E998F1" w14:textId="77777777" w:rsidR="00930DE7" w:rsidRPr="0085107B" w:rsidRDefault="00930DE7" w:rsidP="00B10431">
            <w:pPr>
              <w:jc w:val="center"/>
              <w:rPr>
                <w:rFonts w:ascii="Verdana" w:hAnsi="Verdana"/>
                <w:noProof/>
                <w:sz w:val="14"/>
                <w:szCs w:val="14"/>
                <w:lang w:val="sr-Cyrl-RS" w:eastAsia="en-US"/>
              </w:rPr>
            </w:pPr>
            <w:r w:rsidRPr="0085107B">
              <w:rPr>
                <w:rFonts w:ascii="Verdana" w:hAnsi="Verdana"/>
                <w:noProof/>
                <w:sz w:val="14"/>
                <w:szCs w:val="14"/>
                <w:lang w:val="sr-Cyrl-RS" w:eastAsia="en-US"/>
              </w:rPr>
              <w:t>једна центрифугална црпка кпц. 1.0m</w:t>
            </w:r>
            <w:r w:rsidRPr="0085107B">
              <w:rPr>
                <w:rFonts w:ascii="Verdana" w:hAnsi="Verdana"/>
                <w:noProof/>
                <w:sz w:val="14"/>
                <w:szCs w:val="14"/>
                <w:vertAlign w:val="superscript"/>
                <w:lang w:val="sr-Cyrl-RS" w:eastAsia="en-US"/>
              </w:rPr>
              <w:t>3</w:t>
            </w:r>
            <w:r w:rsidRPr="0085107B">
              <w:rPr>
                <w:rFonts w:ascii="Verdana" w:hAnsi="Verdana"/>
                <w:noProof/>
                <w:sz w:val="14"/>
                <w:szCs w:val="14"/>
                <w:lang w:val="sr-Cyrl-RS" w:eastAsia="en-US"/>
              </w:rPr>
              <w:t xml:space="preserve">/s, </w:t>
            </w:r>
          </w:p>
          <w:p w14:paraId="679D3BD3" w14:textId="77777777" w:rsidR="00930DE7" w:rsidRPr="0085107B" w:rsidRDefault="00930DE7" w:rsidP="00B10431">
            <w:pPr>
              <w:jc w:val="center"/>
              <w:rPr>
                <w:rFonts w:ascii="Verdana" w:hAnsi="Verdana"/>
                <w:noProof/>
                <w:sz w:val="14"/>
                <w:szCs w:val="14"/>
                <w:lang w:val="sr-Cyrl-RS" w:eastAsia="en-US"/>
              </w:rPr>
            </w:pPr>
            <w:r w:rsidRPr="0085107B">
              <w:rPr>
                <w:rFonts w:ascii="Verdana" w:hAnsi="Verdana"/>
                <w:noProof/>
                <w:sz w:val="14"/>
                <w:szCs w:val="14"/>
                <w:lang w:val="sr-Cyrl-RS" w:eastAsia="en-US"/>
              </w:rPr>
              <w:t>две вертик. пропелер црпке кпц. 0.6 m</w:t>
            </w:r>
            <w:r w:rsidRPr="0085107B">
              <w:rPr>
                <w:rFonts w:ascii="Verdana" w:hAnsi="Verdana"/>
                <w:noProof/>
                <w:sz w:val="14"/>
                <w:szCs w:val="14"/>
                <w:vertAlign w:val="superscript"/>
                <w:lang w:val="sr-Cyrl-RS" w:eastAsia="en-US"/>
              </w:rPr>
              <w:t>3</w:t>
            </w:r>
            <w:r w:rsidRPr="0085107B">
              <w:rPr>
                <w:rFonts w:ascii="Verdana" w:hAnsi="Verdana"/>
                <w:noProof/>
                <w:sz w:val="14"/>
                <w:szCs w:val="14"/>
                <w:lang w:val="sr-Cyrl-RS" w:eastAsia="en-US"/>
              </w:rPr>
              <w:t>/s; једна вертикална пропелерна црпка, кпц.  0.25 m</w:t>
            </w:r>
            <w:r w:rsidRPr="0085107B">
              <w:rPr>
                <w:rFonts w:ascii="Verdana" w:hAnsi="Verdana"/>
                <w:noProof/>
                <w:sz w:val="14"/>
                <w:szCs w:val="14"/>
                <w:vertAlign w:val="superscript"/>
                <w:lang w:val="sr-Cyrl-RS" w:eastAsia="en-US"/>
              </w:rPr>
              <w:t>3</w:t>
            </w:r>
            <w:r w:rsidRPr="0085107B">
              <w:rPr>
                <w:rFonts w:ascii="Verdana" w:hAnsi="Verdana"/>
                <w:noProof/>
                <w:sz w:val="14"/>
                <w:szCs w:val="14"/>
                <w:lang w:val="sr-Cyrl-RS" w:eastAsia="en-US"/>
              </w:rPr>
              <w:t>/s</w:t>
            </w:r>
          </w:p>
        </w:tc>
      </w:tr>
    </w:tbl>
    <w:p w14:paraId="0D80403E" w14:textId="77777777" w:rsidR="00930DE7" w:rsidRPr="0085107B" w:rsidRDefault="00930DE7" w:rsidP="00930DE7">
      <w:pPr>
        <w:rPr>
          <w:noProof/>
          <w:sz w:val="16"/>
          <w:szCs w:val="16"/>
        </w:rPr>
      </w:pPr>
    </w:p>
    <w:p w14:paraId="0C2D4A37" w14:textId="77777777" w:rsidR="00930DE7" w:rsidRPr="0085107B" w:rsidRDefault="00930DE7" w:rsidP="00930DE7">
      <w:pPr>
        <w:rPr>
          <w:b/>
          <w:noProof/>
        </w:rPr>
      </w:pPr>
      <w:r w:rsidRPr="0085107B">
        <w:rPr>
          <w:b/>
          <w:noProof/>
        </w:rPr>
        <w:t>Подземне воде</w:t>
      </w:r>
    </w:p>
    <w:p w14:paraId="4084E298" w14:textId="77777777" w:rsidR="00930DE7" w:rsidRPr="0085107B" w:rsidRDefault="00930DE7" w:rsidP="00930DE7">
      <w:pPr>
        <w:rPr>
          <w:b/>
          <w:noProof/>
          <w:sz w:val="16"/>
          <w:szCs w:val="16"/>
        </w:rPr>
      </w:pPr>
    </w:p>
    <w:p w14:paraId="44F5A70D" w14:textId="77777777" w:rsidR="00930DE7" w:rsidRPr="0085107B" w:rsidRDefault="00930DE7" w:rsidP="00930DE7">
      <w:pPr>
        <w:rPr>
          <w:noProof/>
        </w:rPr>
      </w:pPr>
      <w:r w:rsidRPr="0085107B">
        <w:rPr>
          <w:noProof/>
        </w:rPr>
        <w:t>Подземне воде у грађевинском подручју Апатина су заступљене, као и у претежном делу Војводине, у два, јасно изражена подручја водних ресурса: прва издан (фреатске воде) и дубоке подземне воде.</w:t>
      </w:r>
    </w:p>
    <w:p w14:paraId="1F1682A7" w14:textId="77777777" w:rsidR="00930DE7" w:rsidRPr="0085107B" w:rsidRDefault="00930DE7" w:rsidP="00930DE7">
      <w:pPr>
        <w:rPr>
          <w:noProof/>
          <w:sz w:val="16"/>
          <w:szCs w:val="16"/>
        </w:rPr>
      </w:pPr>
    </w:p>
    <w:p w14:paraId="3D9F0DD8" w14:textId="4C87C3DE" w:rsidR="00930DE7" w:rsidRPr="0085107B" w:rsidRDefault="00930DE7" w:rsidP="00930DE7">
      <w:pPr>
        <w:rPr>
          <w:noProof/>
          <w:szCs w:val="24"/>
        </w:rPr>
      </w:pPr>
      <w:r w:rsidRPr="0085107B">
        <w:rPr>
          <w:noProof/>
          <w:szCs w:val="24"/>
        </w:rPr>
        <w:t xml:space="preserve">Подземне воде (фреатске и артешке) имају утицаја на биљни и животињски свет. Оне су значајан чинилац у формирању водених, мочварних, ливадских и шумских екосистема у СРП </w:t>
      </w:r>
      <w:r w:rsidR="00061A77">
        <w:rPr>
          <w:noProof/>
          <w:szCs w:val="24"/>
        </w:rPr>
        <w:t>„</w:t>
      </w:r>
      <w:r w:rsidRPr="0085107B">
        <w:rPr>
          <w:noProof/>
          <w:szCs w:val="24"/>
        </w:rPr>
        <w:t>Горње Подунавље</w:t>
      </w:r>
      <w:r w:rsidR="00061A77">
        <w:rPr>
          <w:noProof/>
          <w:szCs w:val="24"/>
        </w:rPr>
        <w:t>“</w:t>
      </w:r>
      <w:r w:rsidRPr="0085107B">
        <w:rPr>
          <w:noProof/>
          <w:szCs w:val="24"/>
        </w:rPr>
        <w:t>.</w:t>
      </w:r>
    </w:p>
    <w:p w14:paraId="4DF369B8" w14:textId="77777777" w:rsidR="00633CBD" w:rsidRDefault="00930DE7" w:rsidP="00930DE7">
      <w:pPr>
        <w:rPr>
          <w:noProof/>
          <w:szCs w:val="24"/>
          <w:lang w:val="sr-Latn-RS"/>
        </w:rPr>
      </w:pPr>
      <w:r w:rsidRPr="0085107B">
        <w:rPr>
          <w:noProof/>
          <w:szCs w:val="24"/>
        </w:rPr>
        <w:lastRenderedPageBreak/>
        <w:t xml:space="preserve">Фреатске воде сачињавају воду која лежи у порозном земљишту до првог вододрживог  слоја. Најчешће пространство заузимају у стенама са интегралном порозношћу. </w:t>
      </w:r>
    </w:p>
    <w:p w14:paraId="21995F73" w14:textId="77777777" w:rsidR="00633CBD" w:rsidRDefault="00633CBD" w:rsidP="00930DE7">
      <w:pPr>
        <w:rPr>
          <w:noProof/>
          <w:szCs w:val="24"/>
          <w:lang w:val="sr-Latn-RS"/>
        </w:rPr>
      </w:pPr>
    </w:p>
    <w:p w14:paraId="544AAAEA" w14:textId="77777777" w:rsidR="00AF5B68" w:rsidRDefault="00930DE7" w:rsidP="00930DE7">
      <w:pPr>
        <w:rPr>
          <w:noProof/>
          <w:szCs w:val="24"/>
        </w:rPr>
      </w:pPr>
      <w:r w:rsidRPr="0085107B">
        <w:rPr>
          <w:noProof/>
          <w:szCs w:val="24"/>
        </w:rPr>
        <w:t xml:space="preserve">Фреатска издан се храни инфилтрацијом атмосферских падавина, инфилтрацијом воде из Дунава и притицањем воде из више лесних и пешчаних предела. У алувијалној равни фреатске воде се налазе на малим дубинама. У напуштеним меандрима и засутим рукавцима Дунава, изданска вода најчешће избија на површину формирајући баре и мочваре. Уобичајене дубине фреатских вода у алувијалној равни су између 1,5 и 2,5 </w:t>
      </w:r>
      <w:r w:rsidRPr="0085107B">
        <w:rPr>
          <w:rFonts w:cs="Arial"/>
          <w:noProof/>
          <w:szCs w:val="24"/>
        </w:rPr>
        <w:t>m</w:t>
      </w:r>
      <w:r w:rsidRPr="0085107B">
        <w:rPr>
          <w:noProof/>
          <w:szCs w:val="24"/>
        </w:rPr>
        <w:t xml:space="preserve">. </w:t>
      </w:r>
    </w:p>
    <w:p w14:paraId="30C64B9A" w14:textId="77777777" w:rsidR="00AF5B68" w:rsidRDefault="00AF5B68" w:rsidP="00930DE7">
      <w:pPr>
        <w:rPr>
          <w:noProof/>
          <w:szCs w:val="24"/>
        </w:rPr>
      </w:pPr>
    </w:p>
    <w:p w14:paraId="32D46F6C" w14:textId="4F8BC174" w:rsidR="00930DE7" w:rsidRPr="0085107B" w:rsidRDefault="00930DE7" w:rsidP="00930DE7">
      <w:pPr>
        <w:rPr>
          <w:noProof/>
          <w:szCs w:val="24"/>
        </w:rPr>
      </w:pPr>
      <w:r w:rsidRPr="0085107B">
        <w:rPr>
          <w:noProof/>
          <w:szCs w:val="24"/>
        </w:rPr>
        <w:t xml:space="preserve">У југозападним деловима Апатинског рита током пролећа и почетком лета, изданска вода се приближава површини, на дубини мањој од 1 </w:t>
      </w:r>
      <w:r w:rsidRPr="0085107B">
        <w:rPr>
          <w:rFonts w:cs="Arial"/>
          <w:noProof/>
          <w:szCs w:val="24"/>
        </w:rPr>
        <w:t>m</w:t>
      </w:r>
      <w:r w:rsidRPr="0085107B">
        <w:rPr>
          <w:noProof/>
          <w:szCs w:val="24"/>
        </w:rPr>
        <w:t xml:space="preserve">, док на вишим површинама она премашује дубину од 3 </w:t>
      </w:r>
      <w:r w:rsidRPr="0085107B">
        <w:rPr>
          <w:rFonts w:cs="Arial"/>
          <w:noProof/>
          <w:szCs w:val="24"/>
        </w:rPr>
        <w:t>m</w:t>
      </w:r>
      <w:r w:rsidRPr="0085107B">
        <w:rPr>
          <w:noProof/>
          <w:szCs w:val="24"/>
        </w:rPr>
        <w:t>.</w:t>
      </w:r>
    </w:p>
    <w:p w14:paraId="1AC35DE0" w14:textId="77777777" w:rsidR="00930DE7" w:rsidRPr="0085107B" w:rsidRDefault="00930DE7" w:rsidP="00930DE7">
      <w:pPr>
        <w:rPr>
          <w:noProof/>
          <w:szCs w:val="24"/>
        </w:rPr>
      </w:pPr>
    </w:p>
    <w:p w14:paraId="53F51378" w14:textId="77777777" w:rsidR="00930DE7" w:rsidRPr="0085107B" w:rsidRDefault="00930DE7" w:rsidP="00930DE7">
      <w:pPr>
        <w:rPr>
          <w:noProof/>
          <w:szCs w:val="24"/>
        </w:rPr>
      </w:pPr>
      <w:r w:rsidRPr="0085107B">
        <w:rPr>
          <w:noProof/>
          <w:szCs w:val="24"/>
        </w:rPr>
        <w:t>Анализе средњих месечних вредности фреатске издани, на основу мерења у атару Купусине, показују да ниво фреатске издани расте доста правилно, од новембра када је најдубљи, све до маја, јуна и јула, када је најближи површини. Поред новембра, ниско стање подземних вода бележе и два суседна месеца – октобар и децембар.</w:t>
      </w:r>
    </w:p>
    <w:p w14:paraId="7BF8CC2A" w14:textId="77777777" w:rsidR="00930DE7" w:rsidRPr="0085107B" w:rsidRDefault="00930DE7" w:rsidP="00930DE7">
      <w:pPr>
        <w:rPr>
          <w:noProof/>
          <w:szCs w:val="24"/>
        </w:rPr>
      </w:pPr>
      <w:r w:rsidRPr="0085107B">
        <w:rPr>
          <w:noProof/>
          <w:szCs w:val="24"/>
        </w:rPr>
        <w:t xml:space="preserve"> </w:t>
      </w:r>
    </w:p>
    <w:p w14:paraId="12BD64D7" w14:textId="77777777" w:rsidR="00930DE7" w:rsidRPr="0085107B" w:rsidRDefault="00930DE7" w:rsidP="00930DE7">
      <w:pPr>
        <w:rPr>
          <w:bCs/>
          <w:noProof/>
          <w:spacing w:val="-2"/>
        </w:rPr>
      </w:pPr>
      <w:r w:rsidRPr="0085107B">
        <w:rPr>
          <w:noProof/>
          <w:szCs w:val="24"/>
        </w:rPr>
        <w:t>Порасту нивоа подземних вода претходи пораст водостаја Дунава. Када је апсолутна висина водостаја Дунава већа од висине фреатске издани, ниво издани расте. Насупрот томе, ниво издани се спушта у дубину, када је ниво Дунава нижи од нивоа издани. То значи да водостај Дунава утиче на режим фреатске издани у приобаљу.</w:t>
      </w:r>
    </w:p>
    <w:p w14:paraId="06D25012" w14:textId="77777777" w:rsidR="00930DE7" w:rsidRPr="0085107B" w:rsidRDefault="00930DE7" w:rsidP="00930DE7">
      <w:pPr>
        <w:rPr>
          <w:noProof/>
        </w:rPr>
      </w:pPr>
    </w:p>
    <w:p w14:paraId="4D566C59" w14:textId="77777777" w:rsidR="00930DE7" w:rsidRPr="0085107B" w:rsidRDefault="00930DE7" w:rsidP="00930DE7">
      <w:pPr>
        <w:rPr>
          <w:b/>
          <w:noProof/>
        </w:rPr>
      </w:pPr>
      <w:r w:rsidRPr="0085107B">
        <w:rPr>
          <w:b/>
          <w:noProof/>
        </w:rPr>
        <w:t xml:space="preserve">Климатске карактеристике   </w:t>
      </w:r>
    </w:p>
    <w:p w14:paraId="078779D0" w14:textId="77777777" w:rsidR="00930DE7" w:rsidRPr="0085107B" w:rsidRDefault="00930DE7" w:rsidP="00930DE7">
      <w:pPr>
        <w:rPr>
          <w:noProof/>
          <w:highlight w:val="yellow"/>
        </w:rPr>
      </w:pPr>
    </w:p>
    <w:p w14:paraId="7358CE1E" w14:textId="77777777" w:rsidR="00930DE7" w:rsidRPr="0085107B" w:rsidRDefault="00930DE7" w:rsidP="00930DE7">
      <w:pPr>
        <w:rPr>
          <w:rFonts w:asciiTheme="minorHAnsi" w:eastAsiaTheme="minorHAnsi" w:hAnsiTheme="minorHAnsi" w:cstheme="minorBidi"/>
          <w:noProof/>
          <w:sz w:val="22"/>
          <w:szCs w:val="22"/>
        </w:rPr>
      </w:pPr>
      <w:r w:rsidRPr="0085107B">
        <w:rPr>
          <w:rFonts w:eastAsiaTheme="minorEastAsia" w:cstheme="minorBidi"/>
          <w:noProof/>
          <w:szCs w:val="22"/>
          <w:lang w:eastAsia="sr-Latn-CS"/>
        </w:rPr>
        <w:t xml:space="preserve">На основу анализираних климатских услова (температуре ваздуха, осунчања, облачности, падавина, влажности ваздуха и ветра) </w:t>
      </w:r>
      <w:r w:rsidRPr="0085107B">
        <w:rPr>
          <w:rFonts w:eastAsiaTheme="minorEastAsia" w:cstheme="minorBidi"/>
          <w:noProof/>
          <w:szCs w:val="22"/>
        </w:rPr>
        <w:t xml:space="preserve">са главне метеоролошке станице у Сомбору за временски период од 1981-2010. године, </w:t>
      </w:r>
      <w:r w:rsidRPr="0085107B">
        <w:rPr>
          <w:rFonts w:eastAsiaTheme="minorEastAsia" w:cstheme="minorBidi"/>
          <w:noProof/>
          <w:szCs w:val="22"/>
          <w:lang w:eastAsia="sr-Latn-CS"/>
        </w:rPr>
        <w:t xml:space="preserve">може се закључити да на подручју </w:t>
      </w:r>
      <w:r w:rsidRPr="0085107B">
        <w:rPr>
          <w:rFonts w:eastAsiaTheme="minorEastAsia" w:cstheme="minorBidi"/>
          <w:noProof/>
          <w:szCs w:val="22"/>
        </w:rPr>
        <w:t>општине Апатин</w:t>
      </w:r>
      <w:r w:rsidRPr="0085107B">
        <w:rPr>
          <w:rFonts w:eastAsiaTheme="minorEastAsia" w:cstheme="minorBidi"/>
          <w:noProof/>
          <w:szCs w:val="22"/>
          <w:lang w:eastAsia="sr-Latn-CS"/>
        </w:rPr>
        <w:t xml:space="preserve"> влада умерено-континентална клима са извесним специфичностима.</w:t>
      </w:r>
      <w:r w:rsidRPr="0085107B">
        <w:rPr>
          <w:rFonts w:asciiTheme="minorHAnsi" w:eastAsiaTheme="minorHAnsi" w:hAnsiTheme="minorHAnsi" w:cstheme="minorBidi"/>
          <w:noProof/>
          <w:sz w:val="22"/>
          <w:szCs w:val="22"/>
        </w:rPr>
        <w:t xml:space="preserve"> </w:t>
      </w:r>
    </w:p>
    <w:p w14:paraId="30E83F86" w14:textId="77777777" w:rsidR="00930DE7" w:rsidRPr="0085107B" w:rsidRDefault="00930DE7" w:rsidP="00930DE7">
      <w:pPr>
        <w:rPr>
          <w:rFonts w:eastAsiaTheme="minorEastAsia" w:cstheme="minorBidi"/>
          <w:noProof/>
          <w:szCs w:val="22"/>
          <w:lang w:eastAsia="sr-Latn-CS"/>
        </w:rPr>
      </w:pPr>
      <w:r w:rsidRPr="0085107B">
        <w:rPr>
          <w:rFonts w:asciiTheme="minorHAnsi" w:eastAsiaTheme="minorHAnsi" w:hAnsiTheme="minorHAnsi" w:cstheme="minorBidi"/>
          <w:noProof/>
          <w:sz w:val="22"/>
          <w:szCs w:val="22"/>
        </w:rPr>
        <w:br/>
      </w:r>
      <w:r w:rsidRPr="0085107B">
        <w:rPr>
          <w:rFonts w:eastAsiaTheme="minorEastAsia" w:cstheme="minorBidi"/>
          <w:noProof/>
          <w:szCs w:val="22"/>
          <w:lang w:eastAsia="sr-Latn-CS"/>
        </w:rPr>
        <w:t xml:space="preserve">Просечна вредности температуре ваздуха се крећу од минималних – 0,1 C° (током месеца јануара) до максималних 21,9 C° (током јула месеца), са годишњим просеком од 11,2 C°. За климу овог подручја је карактеристична развијена ружа ветрова са особинама неуравнотежености. Најприсутнији је северозападни ветар релативне честине 109‰ и северни ветар 98‰. Просечна релативна влажност ваздуха износи 72%, током зимског периода је око 84%, а током лета 65%. Годишња сума падавина се  у просеку креће од 550-650 mm. </w:t>
      </w:r>
    </w:p>
    <w:p w14:paraId="58D9BD70" w14:textId="77777777" w:rsidR="00930DE7" w:rsidRPr="0085107B" w:rsidRDefault="00930DE7" w:rsidP="00930DE7">
      <w:pPr>
        <w:tabs>
          <w:tab w:val="left" w:pos="1122"/>
        </w:tabs>
        <w:rPr>
          <w:noProof/>
        </w:rPr>
      </w:pPr>
    </w:p>
    <w:p w14:paraId="34454FA6" w14:textId="77777777" w:rsidR="00930DE7" w:rsidRPr="0085107B" w:rsidRDefault="00930DE7" w:rsidP="00930DE7">
      <w:pPr>
        <w:rPr>
          <w:b/>
          <w:noProof/>
        </w:rPr>
      </w:pPr>
      <w:r w:rsidRPr="0085107B">
        <w:rPr>
          <w:b/>
          <w:noProof/>
        </w:rPr>
        <w:t>Сеизмолошке карактеристике</w:t>
      </w:r>
    </w:p>
    <w:p w14:paraId="620D649A" w14:textId="77777777" w:rsidR="00930DE7" w:rsidRPr="0085107B" w:rsidRDefault="00930DE7" w:rsidP="00930DE7">
      <w:pPr>
        <w:rPr>
          <w:b/>
          <w:noProof/>
        </w:rPr>
      </w:pPr>
    </w:p>
    <w:p w14:paraId="36D944DB" w14:textId="77777777" w:rsidR="00930DE7" w:rsidRPr="0085107B" w:rsidRDefault="00930DE7" w:rsidP="00930DE7">
      <w:pPr>
        <w:widowControl w:val="0"/>
        <w:autoSpaceDE w:val="0"/>
        <w:autoSpaceDN w:val="0"/>
        <w:adjustRightInd w:val="0"/>
        <w:spacing w:line="253" w:lineRule="exact"/>
        <w:rPr>
          <w:noProof/>
          <w:szCs w:val="24"/>
          <w:lang w:eastAsia="sr-Cyrl-RS"/>
        </w:rPr>
      </w:pPr>
      <w:r w:rsidRPr="0085107B">
        <w:rPr>
          <w:rFonts w:eastAsia="Calibri"/>
          <w:noProof/>
          <w:spacing w:val="-4"/>
          <w:szCs w:val="24"/>
          <w:lang w:eastAsia="zh-CN"/>
        </w:rPr>
        <w:t xml:space="preserve">На основу сеизмичке рејонизације Републике Србије за повратни период од 475 година, подручје обухваћено Планом се налази у зони са могућим интензитетом потреса од </w:t>
      </w:r>
      <w:r w:rsidRPr="0085107B">
        <w:rPr>
          <w:noProof/>
          <w:spacing w:val="-4"/>
          <w:lang w:eastAsia="zh-CN"/>
        </w:rPr>
        <w:t>VII</w:t>
      </w:r>
      <w:r w:rsidRPr="0085107B">
        <w:rPr>
          <w:rFonts w:eastAsia="Calibri"/>
          <w:noProof/>
          <w:spacing w:val="-4"/>
          <w:szCs w:val="24"/>
          <w:lang w:eastAsia="zh-CN"/>
        </w:rPr>
        <w:t>-</w:t>
      </w:r>
      <w:r w:rsidRPr="0085107B">
        <w:rPr>
          <w:rFonts w:eastAsia="Calibri"/>
          <w:noProof/>
          <w:spacing w:val="-4"/>
          <w:lang w:eastAsia="zh-CN"/>
        </w:rPr>
        <w:t xml:space="preserve"> </w:t>
      </w:r>
      <w:r w:rsidRPr="0085107B">
        <w:rPr>
          <w:noProof/>
          <w:spacing w:val="-4"/>
          <w:lang w:eastAsia="zh-CN"/>
        </w:rPr>
        <w:t>VIII</w:t>
      </w:r>
      <w:r w:rsidRPr="0085107B">
        <w:rPr>
          <w:rFonts w:eastAsia="Calibri"/>
          <w:noProof/>
          <w:spacing w:val="-4"/>
          <w:szCs w:val="24"/>
          <w:lang w:eastAsia="zh-CN"/>
        </w:rPr>
        <w:t xml:space="preserve"> степени сеизмичког интензитета према Европској макросеизмичкој скали ( ЕМС-98). </w:t>
      </w:r>
      <w:r w:rsidRPr="0085107B">
        <w:rPr>
          <w:noProof/>
          <w:szCs w:val="24"/>
          <w:lang w:eastAsia="sr-Cyrl-RS"/>
        </w:rPr>
        <w:t xml:space="preserve">У односу на структуру и тип објекта, дефинисане су класе повредивости, односно очекиване деформације објеката. На основу интензитета и очекиваних последица земљотреса, сматра се да ће се за VII степен манифестовати „силан земљотрес“, за VIII степен „штетан земљотрес“. </w:t>
      </w:r>
    </w:p>
    <w:p w14:paraId="48336864" w14:textId="77777777" w:rsidR="00930DE7" w:rsidRPr="0085107B" w:rsidRDefault="00930DE7" w:rsidP="00930DE7">
      <w:pPr>
        <w:widowControl w:val="0"/>
        <w:autoSpaceDE w:val="0"/>
        <w:autoSpaceDN w:val="0"/>
        <w:adjustRightInd w:val="0"/>
        <w:spacing w:line="253" w:lineRule="exact"/>
        <w:rPr>
          <w:rFonts w:eastAsia="Calibri"/>
          <w:noProof/>
          <w:spacing w:val="-4"/>
        </w:rPr>
      </w:pPr>
    </w:p>
    <w:p w14:paraId="77388E34" w14:textId="77777777" w:rsidR="00930DE7" w:rsidRPr="0085107B" w:rsidRDefault="00930DE7" w:rsidP="00930DE7">
      <w:pPr>
        <w:rPr>
          <w:b/>
          <w:noProof/>
        </w:rPr>
      </w:pPr>
      <w:r w:rsidRPr="0085107B">
        <w:rPr>
          <w:b/>
          <w:noProof/>
        </w:rPr>
        <w:t xml:space="preserve">Педолошкe карактеристике </w:t>
      </w:r>
    </w:p>
    <w:p w14:paraId="4FB464D7" w14:textId="77777777" w:rsidR="00930DE7" w:rsidRPr="0085107B" w:rsidRDefault="00930DE7" w:rsidP="00930DE7">
      <w:pPr>
        <w:rPr>
          <w:noProof/>
        </w:rPr>
      </w:pPr>
    </w:p>
    <w:p w14:paraId="568D6100" w14:textId="77777777" w:rsidR="00930DE7" w:rsidRDefault="00930DE7" w:rsidP="00930DE7">
      <w:pPr>
        <w:rPr>
          <w:noProof/>
          <w:lang w:val="sr-Latn-RS"/>
        </w:rPr>
      </w:pPr>
      <w:r w:rsidRPr="0085107B">
        <w:rPr>
          <w:noProof/>
        </w:rPr>
        <w:t>По природним карактеристикама и производном потенцијалу на територији општине Апатин преовлађују земљишта високе потенцијалне плодности (чернозем слабо огајњачен, ритска црница карбонатна и алувијална земљишта). Међутим, да би та плодност дошла до изражаја потребно је применити одређене хидромелиоративне и агротехничке мере.</w:t>
      </w:r>
    </w:p>
    <w:p w14:paraId="13EF7EB2" w14:textId="77777777" w:rsidR="00633CBD" w:rsidRPr="00633CBD" w:rsidRDefault="00633CBD" w:rsidP="00930DE7">
      <w:pPr>
        <w:rPr>
          <w:noProof/>
          <w:lang w:val="sr-Latn-RS"/>
        </w:rPr>
      </w:pPr>
    </w:p>
    <w:p w14:paraId="0A83F51A" w14:textId="77777777" w:rsidR="00930DE7" w:rsidRPr="0085107B" w:rsidRDefault="00930DE7" w:rsidP="00930DE7">
      <w:pPr>
        <w:rPr>
          <w:b/>
          <w:noProof/>
        </w:rPr>
      </w:pPr>
      <w:r w:rsidRPr="0085107B">
        <w:rPr>
          <w:b/>
          <w:noProof/>
        </w:rPr>
        <w:lastRenderedPageBreak/>
        <w:t>Мрежа насеља</w:t>
      </w:r>
    </w:p>
    <w:p w14:paraId="035E9BF3" w14:textId="77777777" w:rsidR="00930DE7" w:rsidRPr="0085107B" w:rsidRDefault="00930DE7" w:rsidP="00930DE7">
      <w:pPr>
        <w:rPr>
          <w:b/>
          <w:noProof/>
        </w:rPr>
      </w:pPr>
    </w:p>
    <w:p w14:paraId="5F9160EA" w14:textId="77777777" w:rsidR="00930DE7" w:rsidRPr="0085107B" w:rsidRDefault="00930DE7" w:rsidP="00930DE7">
      <w:pPr>
        <w:rPr>
          <w:noProof/>
        </w:rPr>
      </w:pPr>
      <w:r w:rsidRPr="0085107B">
        <w:rPr>
          <w:noProof/>
        </w:rPr>
        <w:t>Планирани развој и уређење мреже насеља заснован је на функционалној диференцијацији мреже насеља коју чине општински центар Апатин – градско насеље и остала четири насеља Купусина, Пригревица, Свилојево и Сонта - сеоска насеља. Просторним планом се дефинише улога сваког насеља појединачно као и место и функција у оквиру јединственог функционалног система насеља у Општини.</w:t>
      </w:r>
    </w:p>
    <w:p w14:paraId="673FCE37" w14:textId="77777777" w:rsidR="00930DE7" w:rsidRPr="0085107B" w:rsidRDefault="00930DE7" w:rsidP="00930DE7">
      <w:pPr>
        <w:rPr>
          <w:b/>
          <w:noProof/>
        </w:rPr>
      </w:pPr>
    </w:p>
    <w:p w14:paraId="15D712B0" w14:textId="77777777" w:rsidR="00930DE7" w:rsidRPr="0085107B" w:rsidRDefault="00930DE7" w:rsidP="00930DE7">
      <w:pPr>
        <w:rPr>
          <w:noProof/>
        </w:rPr>
      </w:pPr>
      <w:r w:rsidRPr="0085107B">
        <w:rPr>
          <w:noProof/>
        </w:rPr>
        <w:t xml:space="preserve">Развој сеоских насеља и унапређење квалитета живљења у сеоским подручјима полази од начела вишефункционално-интегралног развоја и јачања економске снаге пољопривредних домаћинстава и њихово укључивање у тржишне услове привређивања. То подразумева развој и најповољније коришћење производних ресурса пољопривреде и других привредних, услужних и посредничких делатности. </w:t>
      </w:r>
    </w:p>
    <w:p w14:paraId="76F4A354" w14:textId="77777777" w:rsidR="00930DE7" w:rsidRPr="0085107B" w:rsidRDefault="00930DE7" w:rsidP="00930DE7">
      <w:pPr>
        <w:rPr>
          <w:noProof/>
        </w:rPr>
      </w:pPr>
    </w:p>
    <w:p w14:paraId="222AD2F7" w14:textId="77777777" w:rsidR="00930DE7" w:rsidRPr="0085107B" w:rsidRDefault="00930DE7" w:rsidP="00930DE7">
      <w:pPr>
        <w:rPr>
          <w:noProof/>
        </w:rPr>
      </w:pPr>
      <w:r w:rsidRPr="0085107B">
        <w:rPr>
          <w:noProof/>
        </w:rPr>
        <w:t>Планирани развој нарочито обухвата:</w:t>
      </w:r>
    </w:p>
    <w:p w14:paraId="5FEC1489" w14:textId="77777777" w:rsidR="00930DE7" w:rsidRPr="0085107B" w:rsidRDefault="00930DE7" w:rsidP="00354444">
      <w:pPr>
        <w:numPr>
          <w:ilvl w:val="0"/>
          <w:numId w:val="28"/>
        </w:numPr>
        <w:tabs>
          <w:tab w:val="clear" w:pos="720"/>
        </w:tabs>
        <w:ind w:left="284" w:hanging="284"/>
        <w:rPr>
          <w:noProof/>
        </w:rPr>
      </w:pPr>
      <w:r w:rsidRPr="0085107B">
        <w:rPr>
          <w:noProof/>
        </w:rPr>
        <w:t>интегрисање села у привредни, културни и социјални развој подручја;</w:t>
      </w:r>
    </w:p>
    <w:p w14:paraId="7EDCBE8E" w14:textId="77777777" w:rsidR="00930DE7" w:rsidRPr="0085107B" w:rsidRDefault="00930DE7" w:rsidP="00354444">
      <w:pPr>
        <w:numPr>
          <w:ilvl w:val="0"/>
          <w:numId w:val="28"/>
        </w:numPr>
        <w:tabs>
          <w:tab w:val="clear" w:pos="720"/>
        </w:tabs>
        <w:ind w:left="284" w:hanging="284"/>
        <w:rPr>
          <w:noProof/>
        </w:rPr>
      </w:pPr>
      <w:r w:rsidRPr="0085107B">
        <w:rPr>
          <w:noProof/>
        </w:rPr>
        <w:t>побољшање комуникације између села и центара вишег реда (општински и регионални) надоградњом постојеће и изградњом нове инфраструктуре;</w:t>
      </w:r>
    </w:p>
    <w:p w14:paraId="75875846" w14:textId="77777777" w:rsidR="00930DE7" w:rsidRPr="0085107B" w:rsidRDefault="00930DE7" w:rsidP="00354444">
      <w:pPr>
        <w:numPr>
          <w:ilvl w:val="0"/>
          <w:numId w:val="28"/>
        </w:numPr>
        <w:tabs>
          <w:tab w:val="clear" w:pos="720"/>
        </w:tabs>
        <w:ind w:left="284" w:hanging="284"/>
        <w:rPr>
          <w:noProof/>
        </w:rPr>
      </w:pPr>
      <w:r w:rsidRPr="0085107B">
        <w:rPr>
          <w:noProof/>
        </w:rPr>
        <w:t>коришћење веће могућности комплементарног развоја села и атара;</w:t>
      </w:r>
    </w:p>
    <w:p w14:paraId="64527E06" w14:textId="77777777" w:rsidR="00930DE7" w:rsidRPr="0085107B" w:rsidRDefault="00930DE7" w:rsidP="00354444">
      <w:pPr>
        <w:numPr>
          <w:ilvl w:val="0"/>
          <w:numId w:val="28"/>
        </w:numPr>
        <w:tabs>
          <w:tab w:val="clear" w:pos="720"/>
        </w:tabs>
        <w:ind w:left="284" w:hanging="284"/>
        <w:rPr>
          <w:noProof/>
        </w:rPr>
      </w:pPr>
      <w:r w:rsidRPr="0085107B">
        <w:rPr>
          <w:noProof/>
        </w:rPr>
        <w:t>рационално коришћење земљишта у циљу подизања веће искоришћености земљишта унутар постојећих граница грађевинског подручја, усмеравањем изградње на подручја са изграђеном инфраструктуром;</w:t>
      </w:r>
    </w:p>
    <w:p w14:paraId="4BB98B1D" w14:textId="77777777" w:rsidR="00930DE7" w:rsidRPr="0085107B" w:rsidRDefault="00930DE7" w:rsidP="00354444">
      <w:pPr>
        <w:numPr>
          <w:ilvl w:val="0"/>
          <w:numId w:val="28"/>
        </w:numPr>
        <w:tabs>
          <w:tab w:val="clear" w:pos="720"/>
        </w:tabs>
        <w:ind w:left="284" w:hanging="284"/>
        <w:rPr>
          <w:b/>
          <w:noProof/>
        </w:rPr>
      </w:pPr>
      <w:r w:rsidRPr="0085107B">
        <w:rPr>
          <w:b/>
          <w:noProof/>
        </w:rPr>
        <w:t>подизање нивоа комуналне опремљености насеља;</w:t>
      </w:r>
    </w:p>
    <w:p w14:paraId="281AB6B2" w14:textId="77777777" w:rsidR="00930DE7" w:rsidRPr="0085107B" w:rsidRDefault="00930DE7" w:rsidP="00354444">
      <w:pPr>
        <w:numPr>
          <w:ilvl w:val="0"/>
          <w:numId w:val="28"/>
        </w:numPr>
        <w:tabs>
          <w:tab w:val="clear" w:pos="720"/>
        </w:tabs>
        <w:ind w:left="284" w:hanging="284"/>
        <w:rPr>
          <w:noProof/>
        </w:rPr>
      </w:pPr>
      <w:r w:rsidRPr="0085107B">
        <w:rPr>
          <w:noProof/>
        </w:rPr>
        <w:t>афирмација туристичке понуде.</w:t>
      </w:r>
    </w:p>
    <w:p w14:paraId="23DF985E" w14:textId="77777777" w:rsidR="00930DE7" w:rsidRPr="0085107B" w:rsidRDefault="00930DE7" w:rsidP="00930DE7">
      <w:pPr>
        <w:rPr>
          <w:noProof/>
        </w:rPr>
      </w:pPr>
    </w:p>
    <w:p w14:paraId="53E50F7C" w14:textId="77777777" w:rsidR="00930DE7" w:rsidRPr="0085107B" w:rsidRDefault="00930DE7" w:rsidP="00930DE7">
      <w:pPr>
        <w:rPr>
          <w:b/>
          <w:noProof/>
        </w:rPr>
      </w:pPr>
      <w:r w:rsidRPr="0085107B">
        <w:rPr>
          <w:b/>
          <w:noProof/>
        </w:rPr>
        <w:t>Шуме и шумско земљиште</w:t>
      </w:r>
    </w:p>
    <w:p w14:paraId="158FF0E0" w14:textId="77777777" w:rsidR="00930DE7" w:rsidRPr="0085107B" w:rsidRDefault="00930DE7" w:rsidP="00930DE7">
      <w:pPr>
        <w:rPr>
          <w:noProof/>
        </w:rPr>
      </w:pPr>
    </w:p>
    <w:p w14:paraId="4E187945" w14:textId="77777777" w:rsidR="00930DE7" w:rsidRPr="0085107B" w:rsidRDefault="00930DE7" w:rsidP="00930DE7">
      <w:pPr>
        <w:rPr>
          <w:noProof/>
        </w:rPr>
      </w:pPr>
      <w:r w:rsidRPr="0085107B">
        <w:rPr>
          <w:noProof/>
        </w:rPr>
        <w:t xml:space="preserve">На територији општине Апатин шуме заузимају веома мале површине, највећу површину заузима „Шума Јунаковић“ која је уједно и заштићено природно добро. </w:t>
      </w:r>
    </w:p>
    <w:p w14:paraId="1BF1393D" w14:textId="77777777" w:rsidR="00930DE7" w:rsidRPr="0085107B" w:rsidRDefault="00930DE7" w:rsidP="00930DE7">
      <w:pPr>
        <w:rPr>
          <w:noProof/>
        </w:rPr>
      </w:pPr>
    </w:p>
    <w:p w14:paraId="102DA597" w14:textId="77777777" w:rsidR="00930DE7" w:rsidRPr="0085107B" w:rsidRDefault="00930DE7" w:rsidP="00930DE7">
      <w:pPr>
        <w:rPr>
          <w:noProof/>
        </w:rPr>
      </w:pPr>
      <w:r w:rsidRPr="0085107B">
        <w:rPr>
          <w:noProof/>
        </w:rPr>
        <w:t xml:space="preserve">Изменама и допунама Просторног плана предложене локације за изградњу Постројења за пречишћавање отпадних вода насеља нису на шумском земљишту. </w:t>
      </w:r>
    </w:p>
    <w:p w14:paraId="42364FD2" w14:textId="77777777" w:rsidR="00930DE7" w:rsidRPr="0085107B" w:rsidRDefault="00930DE7" w:rsidP="00930DE7">
      <w:pPr>
        <w:rPr>
          <w:noProof/>
        </w:rPr>
      </w:pPr>
    </w:p>
    <w:p w14:paraId="38A10D72" w14:textId="77777777" w:rsidR="00930DE7" w:rsidRPr="0085107B" w:rsidRDefault="00930DE7" w:rsidP="00930DE7">
      <w:pPr>
        <w:rPr>
          <w:b/>
          <w:noProof/>
        </w:rPr>
      </w:pPr>
      <w:r w:rsidRPr="0085107B">
        <w:rPr>
          <w:b/>
          <w:noProof/>
        </w:rPr>
        <w:t>Природна добра</w:t>
      </w:r>
    </w:p>
    <w:p w14:paraId="158DA64F" w14:textId="77777777" w:rsidR="00930DE7" w:rsidRPr="0085107B" w:rsidRDefault="00930DE7" w:rsidP="00930DE7">
      <w:pPr>
        <w:rPr>
          <w:b/>
          <w:noProof/>
        </w:rPr>
      </w:pPr>
    </w:p>
    <w:p w14:paraId="7631DAA5" w14:textId="77777777" w:rsidR="00930DE7" w:rsidRPr="0085107B" w:rsidRDefault="00930DE7" w:rsidP="00930DE7">
      <w:pPr>
        <w:rPr>
          <w:noProof/>
        </w:rPr>
      </w:pPr>
      <w:r w:rsidRPr="0085107B">
        <w:rPr>
          <w:noProof/>
        </w:rPr>
        <w:t>Унутар простора који заузима општина Апатин налазе се локалитети евидентирани као потенцијална подручја за стављање под заштиту, споменици природе, еколошки коридори локалног значаја и станишта заштићених и строго заштићених дивљих врста.</w:t>
      </w:r>
    </w:p>
    <w:p w14:paraId="719DE3C0" w14:textId="77777777" w:rsidR="00930DE7" w:rsidRPr="0085107B" w:rsidRDefault="00930DE7" w:rsidP="00930DE7">
      <w:pPr>
        <w:rPr>
          <w:noProof/>
        </w:rPr>
      </w:pPr>
    </w:p>
    <w:p w14:paraId="513727AC" w14:textId="77777777" w:rsidR="00930DE7" w:rsidRPr="0085107B" w:rsidRDefault="00930DE7" w:rsidP="00290983">
      <w:pPr>
        <w:pStyle w:val="Caption"/>
      </w:pPr>
      <w:r w:rsidRPr="0085107B">
        <w:t xml:space="preserve">Табела </w:t>
      </w:r>
      <w:r w:rsidRPr="0085107B">
        <w:fldChar w:fldCharType="begin"/>
      </w:r>
      <w:r w:rsidRPr="0085107B">
        <w:instrText xml:space="preserve"> SEQ Табела \* ARABIC </w:instrText>
      </w:r>
      <w:r w:rsidRPr="0085107B">
        <w:fldChar w:fldCharType="separate"/>
      </w:r>
      <w:r w:rsidR="004C702E">
        <w:t>4</w:t>
      </w:r>
      <w:r w:rsidRPr="0085107B">
        <w:fldChar w:fldCharType="end"/>
      </w:r>
      <w:r w:rsidRPr="0085107B">
        <w:t>: Евидентирана природна добра</w:t>
      </w:r>
    </w:p>
    <w:p w14:paraId="4BF9D31E" w14:textId="77777777" w:rsidR="00930DE7" w:rsidRPr="0085107B" w:rsidRDefault="00930DE7" w:rsidP="00930DE7">
      <w:pPr>
        <w:rPr>
          <w:sz w:val="12"/>
        </w:rPr>
      </w:pPr>
    </w:p>
    <w:tbl>
      <w:tblPr>
        <w:tblStyle w:val="LightShading-Accent3"/>
        <w:tblW w:w="0" w:type="auto"/>
        <w:tblInd w:w="108" w:type="dxa"/>
        <w:tblLook w:val="04A0" w:firstRow="1" w:lastRow="0" w:firstColumn="1" w:lastColumn="0" w:noHBand="0" w:noVBand="1"/>
      </w:tblPr>
      <w:tblGrid>
        <w:gridCol w:w="2977"/>
        <w:gridCol w:w="6113"/>
      </w:tblGrid>
      <w:tr w:rsidR="00930DE7" w:rsidRPr="0085107B" w14:paraId="354930D6" w14:textId="77777777" w:rsidTr="00B1043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7" w:type="dxa"/>
          </w:tcPr>
          <w:p w14:paraId="4A24F360" w14:textId="77777777" w:rsidR="00930DE7" w:rsidRPr="0085107B" w:rsidRDefault="00930DE7" w:rsidP="00B10431">
            <w:pPr>
              <w:rPr>
                <w:noProof/>
                <w:color w:val="auto"/>
              </w:rPr>
            </w:pPr>
            <w:r w:rsidRPr="0085107B">
              <w:rPr>
                <w:noProof/>
                <w:color w:val="auto"/>
              </w:rPr>
              <w:t>Тип природног добра</w:t>
            </w:r>
          </w:p>
        </w:tc>
        <w:tc>
          <w:tcPr>
            <w:tcW w:w="6113" w:type="dxa"/>
          </w:tcPr>
          <w:p w14:paraId="06997CAD" w14:textId="77777777" w:rsidR="00930DE7" w:rsidRPr="0085107B" w:rsidRDefault="00930DE7" w:rsidP="00B10431">
            <w:pPr>
              <w:cnfStyle w:val="100000000000" w:firstRow="1" w:lastRow="0" w:firstColumn="0" w:lastColumn="0" w:oddVBand="0" w:evenVBand="0" w:oddHBand="0" w:evenHBand="0" w:firstRowFirstColumn="0" w:firstRowLastColumn="0" w:lastRowFirstColumn="0" w:lastRowLastColumn="0"/>
              <w:rPr>
                <w:noProof/>
                <w:color w:val="auto"/>
              </w:rPr>
            </w:pPr>
            <w:r w:rsidRPr="0085107B">
              <w:rPr>
                <w:noProof/>
                <w:color w:val="auto"/>
              </w:rPr>
              <w:t>Назив</w:t>
            </w:r>
          </w:p>
          <w:p w14:paraId="4950A14F" w14:textId="77777777" w:rsidR="00930DE7" w:rsidRPr="0085107B" w:rsidRDefault="00930DE7" w:rsidP="00B10431">
            <w:pPr>
              <w:cnfStyle w:val="100000000000" w:firstRow="1" w:lastRow="0" w:firstColumn="0" w:lastColumn="0" w:oddVBand="0" w:evenVBand="0" w:oddHBand="0" w:evenHBand="0" w:firstRowFirstColumn="0" w:firstRowLastColumn="0" w:lastRowFirstColumn="0" w:lastRowLastColumn="0"/>
              <w:rPr>
                <w:noProof/>
                <w:color w:val="auto"/>
              </w:rPr>
            </w:pPr>
          </w:p>
        </w:tc>
      </w:tr>
      <w:tr w:rsidR="00930DE7" w:rsidRPr="0085107B" w14:paraId="1E0AB838" w14:textId="77777777" w:rsidTr="00B104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7" w:type="dxa"/>
          </w:tcPr>
          <w:p w14:paraId="53E3531D" w14:textId="77777777" w:rsidR="00930DE7" w:rsidRPr="0085107B" w:rsidRDefault="00930DE7" w:rsidP="00B10431">
            <w:pPr>
              <w:rPr>
                <w:noProof/>
                <w:color w:val="auto"/>
              </w:rPr>
            </w:pPr>
            <w:r w:rsidRPr="0085107B">
              <w:rPr>
                <w:noProof/>
                <w:color w:val="auto"/>
              </w:rPr>
              <w:t>Споменик природе</w:t>
            </w:r>
          </w:p>
        </w:tc>
        <w:tc>
          <w:tcPr>
            <w:tcW w:w="6113" w:type="dxa"/>
          </w:tcPr>
          <w:p w14:paraId="52F8636A" w14:textId="77777777" w:rsidR="00930DE7" w:rsidRPr="0085107B" w:rsidRDefault="00930DE7" w:rsidP="00B10431">
            <w:pPr>
              <w:cnfStyle w:val="000000100000" w:firstRow="0" w:lastRow="0" w:firstColumn="0" w:lastColumn="0" w:oddVBand="0" w:evenVBand="0" w:oddHBand="1" w:evenHBand="0" w:firstRowFirstColumn="0" w:firstRowLastColumn="0" w:lastRowFirstColumn="0" w:lastRowLastColumn="0"/>
              <w:rPr>
                <w:b/>
                <w:bCs/>
                <w:noProof/>
                <w:color w:val="auto"/>
              </w:rPr>
            </w:pPr>
            <w:r w:rsidRPr="0085107B">
              <w:rPr>
                <w:b/>
                <w:bCs/>
                <w:noProof/>
                <w:color w:val="auto"/>
              </w:rPr>
              <w:t>Арборетум Стари парк код Сонте</w:t>
            </w:r>
          </w:p>
        </w:tc>
      </w:tr>
      <w:tr w:rsidR="00930DE7" w:rsidRPr="0085107B" w14:paraId="1D3BA185" w14:textId="77777777" w:rsidTr="00B10431">
        <w:tc>
          <w:tcPr>
            <w:cnfStyle w:val="001000000000" w:firstRow="0" w:lastRow="0" w:firstColumn="1" w:lastColumn="0" w:oddVBand="0" w:evenVBand="0" w:oddHBand="0" w:evenHBand="0" w:firstRowFirstColumn="0" w:firstRowLastColumn="0" w:lastRowFirstColumn="0" w:lastRowLastColumn="0"/>
            <w:tcW w:w="2977" w:type="dxa"/>
          </w:tcPr>
          <w:p w14:paraId="1C4A069A" w14:textId="77777777" w:rsidR="00930DE7" w:rsidRPr="0085107B" w:rsidRDefault="00930DE7" w:rsidP="00B10431">
            <w:pPr>
              <w:rPr>
                <w:noProof/>
                <w:color w:val="auto"/>
              </w:rPr>
            </w:pPr>
            <w:r w:rsidRPr="0085107B">
              <w:rPr>
                <w:noProof/>
                <w:color w:val="auto"/>
              </w:rPr>
              <w:t>Споменик природе</w:t>
            </w:r>
          </w:p>
        </w:tc>
        <w:tc>
          <w:tcPr>
            <w:tcW w:w="6113" w:type="dxa"/>
          </w:tcPr>
          <w:p w14:paraId="5EEBF5A5" w14:textId="77777777" w:rsidR="00930DE7" w:rsidRPr="0085107B" w:rsidRDefault="00930DE7" w:rsidP="00B10431">
            <w:pPr>
              <w:cnfStyle w:val="000000000000" w:firstRow="0" w:lastRow="0" w:firstColumn="0" w:lastColumn="0" w:oddVBand="0" w:evenVBand="0" w:oddHBand="0" w:evenHBand="0" w:firstRowFirstColumn="0" w:firstRowLastColumn="0" w:lastRowFirstColumn="0" w:lastRowLastColumn="0"/>
              <w:rPr>
                <w:b/>
                <w:noProof/>
                <w:color w:val="auto"/>
              </w:rPr>
            </w:pPr>
            <w:r w:rsidRPr="0085107B">
              <w:rPr>
                <w:b/>
                <w:noProof/>
                <w:color w:val="auto"/>
              </w:rPr>
              <w:t>Гинко у Апатину</w:t>
            </w:r>
          </w:p>
        </w:tc>
      </w:tr>
      <w:tr w:rsidR="00930DE7" w:rsidRPr="0085107B" w14:paraId="2618A5FB" w14:textId="77777777" w:rsidTr="00B104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7" w:type="dxa"/>
          </w:tcPr>
          <w:p w14:paraId="13B03859" w14:textId="77777777" w:rsidR="00930DE7" w:rsidRPr="0085107B" w:rsidRDefault="00930DE7" w:rsidP="00B10431">
            <w:pPr>
              <w:rPr>
                <w:noProof/>
                <w:color w:val="auto"/>
              </w:rPr>
            </w:pPr>
            <w:r w:rsidRPr="0085107B">
              <w:rPr>
                <w:noProof/>
                <w:color w:val="auto"/>
              </w:rPr>
              <w:t>Споменик природе</w:t>
            </w:r>
          </w:p>
        </w:tc>
        <w:tc>
          <w:tcPr>
            <w:tcW w:w="6113" w:type="dxa"/>
          </w:tcPr>
          <w:p w14:paraId="6A6E5751" w14:textId="77777777" w:rsidR="00930DE7" w:rsidRPr="0085107B" w:rsidRDefault="00930DE7" w:rsidP="00B10431">
            <w:pPr>
              <w:cnfStyle w:val="000000100000" w:firstRow="0" w:lastRow="0" w:firstColumn="0" w:lastColumn="0" w:oddVBand="0" w:evenVBand="0" w:oddHBand="1" w:evenHBand="0" w:firstRowFirstColumn="0" w:firstRowLastColumn="0" w:lastRowFirstColumn="0" w:lastRowLastColumn="0"/>
              <w:rPr>
                <w:b/>
                <w:noProof/>
                <w:color w:val="auto"/>
              </w:rPr>
            </w:pPr>
            <w:r w:rsidRPr="0085107B">
              <w:rPr>
                <w:b/>
                <w:noProof/>
                <w:color w:val="auto"/>
              </w:rPr>
              <w:t>Дивља крушка код Свилојева</w:t>
            </w:r>
          </w:p>
        </w:tc>
      </w:tr>
      <w:tr w:rsidR="00930DE7" w:rsidRPr="0085107B" w14:paraId="5736AA09" w14:textId="77777777" w:rsidTr="00B10431">
        <w:tc>
          <w:tcPr>
            <w:cnfStyle w:val="001000000000" w:firstRow="0" w:lastRow="0" w:firstColumn="1" w:lastColumn="0" w:oddVBand="0" w:evenVBand="0" w:oddHBand="0" w:evenHBand="0" w:firstRowFirstColumn="0" w:firstRowLastColumn="0" w:lastRowFirstColumn="0" w:lastRowLastColumn="0"/>
            <w:tcW w:w="2977" w:type="dxa"/>
          </w:tcPr>
          <w:p w14:paraId="1AA442B6" w14:textId="77777777" w:rsidR="00930DE7" w:rsidRPr="0085107B" w:rsidRDefault="00930DE7" w:rsidP="00B10431">
            <w:pPr>
              <w:rPr>
                <w:noProof/>
                <w:color w:val="auto"/>
              </w:rPr>
            </w:pPr>
            <w:r w:rsidRPr="0085107B">
              <w:rPr>
                <w:noProof/>
                <w:color w:val="auto"/>
              </w:rPr>
              <w:t>Споменик природе</w:t>
            </w:r>
          </w:p>
        </w:tc>
        <w:tc>
          <w:tcPr>
            <w:tcW w:w="6113" w:type="dxa"/>
          </w:tcPr>
          <w:p w14:paraId="2AA00042" w14:textId="77777777" w:rsidR="00930DE7" w:rsidRPr="0085107B" w:rsidRDefault="00930DE7" w:rsidP="00B10431">
            <w:pPr>
              <w:cnfStyle w:val="000000000000" w:firstRow="0" w:lastRow="0" w:firstColumn="0" w:lastColumn="0" w:oddVBand="0" w:evenVBand="0" w:oddHBand="0" w:evenHBand="0" w:firstRowFirstColumn="0" w:firstRowLastColumn="0" w:lastRowFirstColumn="0" w:lastRowLastColumn="0"/>
              <w:rPr>
                <w:b/>
                <w:noProof/>
                <w:color w:val="auto"/>
              </w:rPr>
            </w:pPr>
            <w:r w:rsidRPr="0085107B">
              <w:rPr>
                <w:b/>
                <w:noProof/>
                <w:color w:val="auto"/>
              </w:rPr>
              <w:t>Амерички платан код Сонте</w:t>
            </w:r>
          </w:p>
        </w:tc>
      </w:tr>
      <w:tr w:rsidR="00930DE7" w:rsidRPr="0085107B" w14:paraId="271A8327" w14:textId="77777777" w:rsidTr="00B104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7" w:type="dxa"/>
          </w:tcPr>
          <w:p w14:paraId="6725EEBD" w14:textId="77777777" w:rsidR="00930DE7" w:rsidRPr="0085107B" w:rsidRDefault="00930DE7" w:rsidP="00B10431">
            <w:pPr>
              <w:rPr>
                <w:noProof/>
                <w:color w:val="auto"/>
              </w:rPr>
            </w:pPr>
            <w:r w:rsidRPr="0085107B">
              <w:rPr>
                <w:noProof/>
                <w:color w:val="auto"/>
              </w:rPr>
              <w:t>Споменик природе</w:t>
            </w:r>
          </w:p>
        </w:tc>
        <w:tc>
          <w:tcPr>
            <w:tcW w:w="6113" w:type="dxa"/>
          </w:tcPr>
          <w:p w14:paraId="3544AFD6" w14:textId="77777777" w:rsidR="00930DE7" w:rsidRPr="0085107B" w:rsidRDefault="00930DE7" w:rsidP="00B10431">
            <w:pPr>
              <w:cnfStyle w:val="000000100000" w:firstRow="0" w:lastRow="0" w:firstColumn="0" w:lastColumn="0" w:oddVBand="0" w:evenVBand="0" w:oddHBand="1" w:evenHBand="0" w:firstRowFirstColumn="0" w:firstRowLastColumn="0" w:lastRowFirstColumn="0" w:lastRowLastColumn="0"/>
              <w:rPr>
                <w:b/>
                <w:noProof/>
                <w:color w:val="auto"/>
              </w:rPr>
            </w:pPr>
            <w:r w:rsidRPr="0085107B">
              <w:rPr>
                <w:b/>
                <w:bCs/>
                <w:noProof/>
                <w:color w:val="auto"/>
              </w:rPr>
              <w:t>Шума Јунаковић</w:t>
            </w:r>
          </w:p>
        </w:tc>
      </w:tr>
    </w:tbl>
    <w:p w14:paraId="3F2643EA" w14:textId="77777777" w:rsidR="00930DE7" w:rsidRPr="0085107B" w:rsidRDefault="00930DE7" w:rsidP="00930DE7">
      <w:pPr>
        <w:rPr>
          <w:noProof/>
        </w:rPr>
      </w:pPr>
    </w:p>
    <w:p w14:paraId="3A082C31" w14:textId="77777777" w:rsidR="00930DE7" w:rsidRPr="0085107B" w:rsidRDefault="00930DE7" w:rsidP="00930DE7">
      <w:pPr>
        <w:rPr>
          <w:noProof/>
        </w:rPr>
      </w:pPr>
      <w:r w:rsidRPr="0085107B">
        <w:rPr>
          <w:noProof/>
        </w:rPr>
        <w:t>Изменама и допунама Просторног плана предложене локације за изградњу Постројења за пречишћавање отпадних вода нису на локалитетима евидентираним као: потенцијална подручја за стављање под заштиту, споменици природе, еколошки коридори локалног значаја и станишта заштићених и строго заштићених дивљих врста.</w:t>
      </w:r>
    </w:p>
    <w:p w14:paraId="669438E1" w14:textId="77777777" w:rsidR="00930DE7" w:rsidRDefault="00930DE7" w:rsidP="00930DE7">
      <w:pPr>
        <w:rPr>
          <w:b/>
          <w:noProof/>
          <w:lang w:val="sr-Latn-RS"/>
        </w:rPr>
      </w:pPr>
    </w:p>
    <w:p w14:paraId="262C4088" w14:textId="1680BCFA" w:rsidR="00633CBD" w:rsidRDefault="00633CBD" w:rsidP="00930DE7">
      <w:pPr>
        <w:rPr>
          <w:b/>
          <w:noProof/>
          <w:lang w:val="sr-Latn-RS"/>
        </w:rPr>
      </w:pPr>
    </w:p>
    <w:p w14:paraId="22439A3C" w14:textId="77777777" w:rsidR="00633CBD" w:rsidRPr="00633CBD" w:rsidRDefault="00633CBD" w:rsidP="00930DE7">
      <w:pPr>
        <w:rPr>
          <w:b/>
          <w:noProof/>
          <w:lang w:val="sr-Latn-RS"/>
        </w:rPr>
      </w:pPr>
    </w:p>
    <w:p w14:paraId="5F56EAD9" w14:textId="77777777" w:rsidR="00930DE7" w:rsidRPr="0085107B" w:rsidRDefault="00930DE7" w:rsidP="00930DE7">
      <w:pPr>
        <w:rPr>
          <w:b/>
          <w:noProof/>
        </w:rPr>
      </w:pPr>
      <w:r w:rsidRPr="0085107B">
        <w:rPr>
          <w:b/>
          <w:noProof/>
        </w:rPr>
        <w:lastRenderedPageBreak/>
        <w:t>Заштићена културна добра</w:t>
      </w:r>
    </w:p>
    <w:p w14:paraId="247C823E" w14:textId="77777777" w:rsidR="00930DE7" w:rsidRPr="00633CBD" w:rsidRDefault="00930DE7" w:rsidP="00930DE7">
      <w:pPr>
        <w:rPr>
          <w:b/>
          <w:noProof/>
          <w:sz w:val="17"/>
          <w:szCs w:val="17"/>
        </w:rPr>
      </w:pPr>
    </w:p>
    <w:p w14:paraId="579D3E38" w14:textId="77777777" w:rsidR="00930DE7" w:rsidRPr="0085107B" w:rsidRDefault="00930DE7" w:rsidP="00930DE7">
      <w:pPr>
        <w:rPr>
          <w:b/>
          <w:noProof/>
        </w:rPr>
      </w:pPr>
      <w:r w:rsidRPr="0085107B">
        <w:rPr>
          <w:noProof/>
        </w:rPr>
        <w:t>Изменама и допунама Просторног плана предложене локације за изградњу Постројења за пречишћавање отпадних вода нису на локалитетима евидентираним као заштићена културна добра на подручју општине Апатин.</w:t>
      </w:r>
    </w:p>
    <w:p w14:paraId="4668BEF0" w14:textId="77777777" w:rsidR="00930DE7" w:rsidRPr="00633CBD" w:rsidRDefault="00930DE7" w:rsidP="00930DE7">
      <w:pPr>
        <w:rPr>
          <w:noProof/>
          <w:sz w:val="17"/>
          <w:szCs w:val="17"/>
        </w:rPr>
      </w:pPr>
    </w:p>
    <w:p w14:paraId="3B71D9CD" w14:textId="77777777" w:rsidR="00930DE7" w:rsidRPr="0085107B" w:rsidRDefault="00930DE7" w:rsidP="00930DE7">
      <w:pPr>
        <w:rPr>
          <w:b/>
          <w:noProof/>
        </w:rPr>
      </w:pPr>
      <w:r w:rsidRPr="0085107B">
        <w:rPr>
          <w:b/>
          <w:noProof/>
        </w:rPr>
        <w:t>Стање животне средине</w:t>
      </w:r>
    </w:p>
    <w:p w14:paraId="19BD546F" w14:textId="77777777" w:rsidR="00930DE7" w:rsidRPr="00633CBD" w:rsidRDefault="00930DE7" w:rsidP="00930DE7">
      <w:pPr>
        <w:rPr>
          <w:noProof/>
          <w:sz w:val="17"/>
          <w:szCs w:val="17"/>
        </w:rPr>
      </w:pPr>
      <w:bookmarkStart w:id="52" w:name="_Toc48803001"/>
    </w:p>
    <w:p w14:paraId="0F5CDA54" w14:textId="77777777" w:rsidR="00930DE7" w:rsidRPr="0085107B" w:rsidRDefault="00930DE7" w:rsidP="00930DE7">
      <w:pPr>
        <w:rPr>
          <w:noProof/>
        </w:rPr>
      </w:pPr>
      <w:r w:rsidRPr="0085107B">
        <w:rPr>
          <w:noProof/>
        </w:rPr>
        <w:t>Стратешко опредељење просторног развоја општине Апатин је усмерено у правцу рационалног коришћења природних ресурса, реализације режима заштите природних добара и заштите природних и радом створених вредности животне средине.</w:t>
      </w:r>
    </w:p>
    <w:p w14:paraId="78307E3C" w14:textId="77777777" w:rsidR="00930DE7" w:rsidRPr="00633CBD" w:rsidRDefault="00930DE7" w:rsidP="00930DE7">
      <w:pPr>
        <w:rPr>
          <w:noProof/>
          <w:sz w:val="17"/>
          <w:szCs w:val="17"/>
        </w:rPr>
      </w:pPr>
    </w:p>
    <w:p w14:paraId="7767CD10" w14:textId="77777777" w:rsidR="00930DE7" w:rsidRPr="0085107B" w:rsidRDefault="00930DE7" w:rsidP="00930DE7">
      <w:pPr>
        <w:rPr>
          <w:noProof/>
        </w:rPr>
      </w:pPr>
      <w:r w:rsidRPr="0085107B">
        <w:rPr>
          <w:noProof/>
        </w:rPr>
        <w:t>На подручју обухвата Измена и допуна Просторног плана нема заштићених подручја за које је спроведен или покренут поступак заштите, утврђених еколошки значајних подручја, као ни еколошких коридора од међународног, регионалног и локалног значаја еколошке мреже Републике Србије.</w:t>
      </w:r>
    </w:p>
    <w:p w14:paraId="6432D606" w14:textId="77777777" w:rsidR="00930DE7" w:rsidRPr="00633CBD" w:rsidRDefault="00930DE7" w:rsidP="00930DE7">
      <w:pPr>
        <w:rPr>
          <w:noProof/>
          <w:sz w:val="17"/>
          <w:szCs w:val="17"/>
        </w:rPr>
      </w:pPr>
    </w:p>
    <w:p w14:paraId="0D497DB9" w14:textId="77777777" w:rsidR="00930DE7" w:rsidRPr="0085107B" w:rsidRDefault="00930DE7" w:rsidP="00930DE7">
      <w:pPr>
        <w:autoSpaceDE w:val="0"/>
        <w:autoSpaceDN w:val="0"/>
        <w:adjustRightInd w:val="0"/>
        <w:rPr>
          <w:rFonts w:eastAsiaTheme="minorHAnsi"/>
          <w:noProof/>
          <w:spacing w:val="-2"/>
        </w:rPr>
      </w:pPr>
      <w:r w:rsidRPr="0085107B">
        <w:rPr>
          <w:rFonts w:eastAsiaTheme="minorHAnsi"/>
          <w:noProof/>
          <w:spacing w:val="-2"/>
        </w:rPr>
        <w:t>У циљу заштите животне средине и одрживог развоја предметног подручја, неопходно је:</w:t>
      </w:r>
    </w:p>
    <w:p w14:paraId="5768D801" w14:textId="77777777" w:rsidR="00930DE7" w:rsidRPr="0085107B" w:rsidRDefault="00930DE7" w:rsidP="00354444">
      <w:pPr>
        <w:numPr>
          <w:ilvl w:val="0"/>
          <w:numId w:val="29"/>
        </w:numPr>
        <w:ind w:left="284" w:hanging="284"/>
        <w:contextualSpacing/>
        <w:rPr>
          <w:noProof/>
        </w:rPr>
      </w:pPr>
      <w:r w:rsidRPr="0085107B">
        <w:rPr>
          <w:noProof/>
        </w:rPr>
        <w:t>одржавати квалитет воде реципијента у 2. класи,</w:t>
      </w:r>
    </w:p>
    <w:p w14:paraId="6C33883C" w14:textId="77777777" w:rsidR="00930DE7" w:rsidRPr="0085107B" w:rsidRDefault="00930DE7" w:rsidP="00354444">
      <w:pPr>
        <w:numPr>
          <w:ilvl w:val="0"/>
          <w:numId w:val="29"/>
        </w:numPr>
        <w:ind w:left="284" w:hanging="284"/>
        <w:contextualSpacing/>
        <w:rPr>
          <w:noProof/>
        </w:rPr>
      </w:pPr>
      <w:r w:rsidRPr="0085107B">
        <w:rPr>
          <w:noProof/>
        </w:rPr>
        <w:t>потпуно комунално опремити насеља,</w:t>
      </w:r>
    </w:p>
    <w:p w14:paraId="0FFE58E4" w14:textId="77777777" w:rsidR="00930DE7" w:rsidRPr="0085107B" w:rsidRDefault="00930DE7" w:rsidP="00354444">
      <w:pPr>
        <w:numPr>
          <w:ilvl w:val="0"/>
          <w:numId w:val="29"/>
        </w:numPr>
        <w:ind w:left="284" w:hanging="284"/>
        <w:contextualSpacing/>
        <w:rPr>
          <w:noProof/>
        </w:rPr>
      </w:pPr>
      <w:r w:rsidRPr="0085107B">
        <w:rPr>
          <w:noProof/>
        </w:rPr>
        <w:t>изградњу и експлоатацију објеката на простору обухвата Измена и допуна Просторног плана ускладити са законским прописима заштите животне средине.</w:t>
      </w:r>
    </w:p>
    <w:p w14:paraId="2BA4D64E" w14:textId="77777777" w:rsidR="00930DE7" w:rsidRPr="00633CBD" w:rsidRDefault="00930DE7" w:rsidP="00930DE7">
      <w:pPr>
        <w:contextualSpacing/>
        <w:rPr>
          <w:noProof/>
          <w:sz w:val="17"/>
          <w:szCs w:val="17"/>
        </w:rPr>
      </w:pPr>
    </w:p>
    <w:bookmarkEnd w:id="52"/>
    <w:p w14:paraId="6DBE4001" w14:textId="77777777" w:rsidR="00930DE7" w:rsidRPr="0085107B" w:rsidRDefault="00930DE7" w:rsidP="00930DE7">
      <w:pPr>
        <w:rPr>
          <w:b/>
          <w:noProof/>
        </w:rPr>
      </w:pPr>
      <w:r w:rsidRPr="0085107B">
        <w:rPr>
          <w:b/>
          <w:noProof/>
        </w:rPr>
        <w:t>Становништво</w:t>
      </w:r>
    </w:p>
    <w:p w14:paraId="36AA661E" w14:textId="77777777" w:rsidR="00930DE7" w:rsidRPr="00633CBD" w:rsidRDefault="00930DE7" w:rsidP="00930DE7">
      <w:pPr>
        <w:rPr>
          <w:noProof/>
          <w:sz w:val="17"/>
          <w:szCs w:val="17"/>
        </w:rPr>
      </w:pPr>
    </w:p>
    <w:p w14:paraId="421C5B33" w14:textId="77777777" w:rsidR="00930DE7" w:rsidRPr="0085107B" w:rsidRDefault="00930DE7" w:rsidP="00930DE7">
      <w:pPr>
        <w:rPr>
          <w:noProof/>
          <w:szCs w:val="24"/>
        </w:rPr>
      </w:pPr>
      <w:r w:rsidRPr="0085107B">
        <w:rPr>
          <w:noProof/>
          <w:szCs w:val="24"/>
        </w:rPr>
        <w:t>Према подацима пописа из 2011. године у Општини Апатин је живело 28929 становника у 10772 домаћинства. Апатин је највеће насеље и центар општине са 17411 становника, потом следе Сонта (4331 ст.), Пригревица (4016 ст.), Купусина (1952 ст.) и Свилојево (1219 ст.). Општа демографска ситуација на подручју</w:t>
      </w:r>
      <w:r w:rsidRPr="0085107B">
        <w:rPr>
          <w:noProof/>
        </w:rPr>
        <w:t xml:space="preserve"> општине Апатин је</w:t>
      </w:r>
      <w:r w:rsidRPr="0085107B">
        <w:rPr>
          <w:noProof/>
          <w:szCs w:val="24"/>
        </w:rPr>
        <w:t xml:space="preserve"> неповољна.</w:t>
      </w:r>
      <w:r w:rsidRPr="0085107B">
        <w:rPr>
          <w:noProof/>
          <w:sz w:val="24"/>
          <w:szCs w:val="24"/>
        </w:rPr>
        <w:t xml:space="preserve"> </w:t>
      </w:r>
      <w:r w:rsidRPr="0085107B">
        <w:rPr>
          <w:noProof/>
        </w:rPr>
        <w:t>Процењен број становника средином 2021. године указује на пад укупног броја становника у општини (25639). Такође, дошло је до погоршања старосне структуре и виталних карактеристика популације (опадање стопе наталитета, пораст удела становништва старијег од 60 година). Повољна образовна структура становништва обезбеђује квалитетну (квалификовану) радну снагу, основу за интензивнији привредни развој. Међутим, старосна структура и виталне карактеристике популације су такве да неће обезбедити побољшање демографске ситуације ни у наредном периоду (сем у општинском центру)</w:t>
      </w:r>
      <w:r w:rsidRPr="0085107B">
        <w:rPr>
          <w:noProof/>
          <w:szCs w:val="24"/>
        </w:rPr>
        <w:t xml:space="preserve">, те је потребно одговарајућим мерама демографске и социјалне политике бар ублажити даље негативне тенденције.  </w:t>
      </w:r>
    </w:p>
    <w:p w14:paraId="54E3863F" w14:textId="77777777" w:rsidR="00930DE7" w:rsidRPr="00633CBD" w:rsidRDefault="00930DE7" w:rsidP="00930DE7">
      <w:pPr>
        <w:rPr>
          <w:noProof/>
          <w:sz w:val="17"/>
          <w:szCs w:val="17"/>
        </w:rPr>
      </w:pPr>
    </w:p>
    <w:p w14:paraId="37A20D1B" w14:textId="77777777" w:rsidR="00930DE7" w:rsidRPr="0085107B" w:rsidRDefault="00930DE7" w:rsidP="00930DE7">
      <w:pPr>
        <w:rPr>
          <w:b/>
          <w:iCs/>
          <w:noProof/>
        </w:rPr>
      </w:pPr>
      <w:bookmarkStart w:id="53" w:name="_Toc419293499"/>
      <w:bookmarkStart w:id="54" w:name="_Toc419356352"/>
      <w:bookmarkStart w:id="55" w:name="_Toc11326463"/>
      <w:bookmarkStart w:id="56" w:name="_Toc51927501"/>
      <w:bookmarkStart w:id="57" w:name="_Toc52261712"/>
      <w:bookmarkStart w:id="58" w:name="_Toc52285216"/>
      <w:bookmarkStart w:id="59" w:name="_Toc52530627"/>
      <w:bookmarkStart w:id="60" w:name="_Toc52863313"/>
      <w:bookmarkStart w:id="61" w:name="_Toc53061100"/>
      <w:bookmarkStart w:id="62" w:name="_Toc417889423"/>
      <w:bookmarkStart w:id="63" w:name="_Toc417907811"/>
      <w:bookmarkStart w:id="64" w:name="_Toc417909385"/>
      <w:bookmarkStart w:id="65" w:name="_Toc53396981"/>
      <w:bookmarkStart w:id="66" w:name="_Toc53488617"/>
      <w:bookmarkStart w:id="67" w:name="_Toc53488924"/>
      <w:bookmarkStart w:id="68" w:name="_Toc9409917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85107B">
        <w:rPr>
          <w:b/>
          <w:noProof/>
        </w:rPr>
        <w:t xml:space="preserve">Електроенергетска инфраструктура   </w:t>
      </w:r>
    </w:p>
    <w:p w14:paraId="5EDDA610" w14:textId="77777777" w:rsidR="00930DE7" w:rsidRPr="00633CBD" w:rsidRDefault="00930DE7" w:rsidP="00930DE7">
      <w:pPr>
        <w:shd w:val="clear" w:color="auto" w:fill="FFFFFF"/>
        <w:rPr>
          <w:noProof/>
          <w:sz w:val="17"/>
          <w:szCs w:val="17"/>
        </w:rPr>
      </w:pPr>
    </w:p>
    <w:p w14:paraId="7838AB2C" w14:textId="6A0B9A71" w:rsidR="00930DE7" w:rsidRPr="0085107B" w:rsidRDefault="00930DE7" w:rsidP="0066744E">
      <w:pPr>
        <w:rPr>
          <w:noProof/>
        </w:rPr>
      </w:pPr>
      <w:r w:rsidRPr="0085107B">
        <w:rPr>
          <w:noProof/>
        </w:rPr>
        <w:t>Снабдевање локација електричном енергијом на подручју обувата измена и допуна Просторног план</w:t>
      </w:r>
      <w:r w:rsidR="00E24890">
        <w:rPr>
          <w:noProof/>
        </w:rPr>
        <w:t xml:space="preserve">а биће обезбеђено већим делом, </w:t>
      </w:r>
      <w:r w:rsidRPr="0085107B">
        <w:rPr>
          <w:noProof/>
        </w:rPr>
        <w:t>преко 20 kV извода из трафостанице ТС АПАТИН 110/20 kV.</w:t>
      </w:r>
    </w:p>
    <w:p w14:paraId="310B9E63" w14:textId="77777777" w:rsidR="00930DE7" w:rsidRPr="00633CBD" w:rsidRDefault="00930DE7" w:rsidP="0066744E">
      <w:pPr>
        <w:rPr>
          <w:noProof/>
          <w:sz w:val="17"/>
          <w:szCs w:val="17"/>
        </w:rPr>
      </w:pPr>
      <w:r w:rsidRPr="00633CBD">
        <w:rPr>
          <w:noProof/>
          <w:sz w:val="17"/>
          <w:szCs w:val="17"/>
        </w:rPr>
        <w:t xml:space="preserve">     </w:t>
      </w:r>
    </w:p>
    <w:p w14:paraId="25C808EB" w14:textId="77777777" w:rsidR="00930DE7" w:rsidRPr="0085107B" w:rsidRDefault="00930DE7" w:rsidP="0066744E">
      <w:pPr>
        <w:rPr>
          <w:noProof/>
        </w:rPr>
      </w:pPr>
      <w:r w:rsidRPr="0085107B">
        <w:rPr>
          <w:noProof/>
        </w:rPr>
        <w:t xml:space="preserve">Мрежа дистрибутивног система електричне енергије 20 kV и 0,4 kV је углавном грађена надземно, а кабловски начин напајања углавном је заступљен у централним деловима насеља. </w:t>
      </w:r>
    </w:p>
    <w:p w14:paraId="060AE7C1" w14:textId="77777777" w:rsidR="00930DE7" w:rsidRPr="00633CBD" w:rsidRDefault="00930DE7" w:rsidP="0066744E">
      <w:pPr>
        <w:rPr>
          <w:noProof/>
          <w:sz w:val="17"/>
          <w:szCs w:val="17"/>
        </w:rPr>
      </w:pPr>
    </w:p>
    <w:p w14:paraId="6B699C6B" w14:textId="77777777" w:rsidR="00930DE7" w:rsidRPr="0085107B" w:rsidRDefault="00930DE7" w:rsidP="0066744E">
      <w:pPr>
        <w:pStyle w:val="BodyText2"/>
        <w:spacing w:after="0" w:line="240" w:lineRule="auto"/>
        <w:jc w:val="both"/>
        <w:rPr>
          <w:noProof/>
          <w:lang w:val="sr-Cyrl-RS"/>
        </w:rPr>
      </w:pPr>
      <w:r w:rsidRPr="0085107B">
        <w:rPr>
          <w:noProof/>
          <w:lang w:val="sr-Cyrl-RS"/>
        </w:rPr>
        <w:t>Изграђеност електроенергетскe мреже је задовољавајућа у погледу покривености простора и главних напојних трафостаница, а дистрибутивне трафостанице ће се по потреби градити у складу са развојем конзума.</w:t>
      </w:r>
    </w:p>
    <w:p w14:paraId="4DA2B5BF" w14:textId="77777777" w:rsidR="00930DE7" w:rsidRPr="00633CBD" w:rsidRDefault="00930DE7" w:rsidP="0066744E">
      <w:pPr>
        <w:pStyle w:val="BodyText2"/>
        <w:spacing w:after="0" w:line="240" w:lineRule="auto"/>
        <w:jc w:val="both"/>
        <w:rPr>
          <w:noProof/>
          <w:sz w:val="17"/>
          <w:szCs w:val="17"/>
          <w:lang w:val="sr-Cyrl-RS"/>
        </w:rPr>
      </w:pPr>
    </w:p>
    <w:p w14:paraId="76234A68" w14:textId="77777777" w:rsidR="00930DE7" w:rsidRPr="0085107B" w:rsidRDefault="00930DE7" w:rsidP="0066744E">
      <w:pPr>
        <w:rPr>
          <w:noProof/>
        </w:rPr>
      </w:pPr>
      <w:r w:rsidRPr="0085107B">
        <w:rPr>
          <w:noProof/>
        </w:rPr>
        <w:t xml:space="preserve">У циљу квалитетног и сигурног снабдевања електричном енергијом потрошача потребно је ревитализовати мрежу и обезбедити сигурно и квалитетно напајање. Електроенергетска мрежа ће се развијати према потреби развоја конзума уз планско опремање мреже. </w:t>
      </w:r>
    </w:p>
    <w:p w14:paraId="38296ECC" w14:textId="77777777" w:rsidR="00930DE7" w:rsidRPr="0085107B" w:rsidRDefault="00930DE7" w:rsidP="00930DE7">
      <w:pPr>
        <w:rPr>
          <w:b/>
          <w:noProof/>
          <w:szCs w:val="26"/>
        </w:rPr>
      </w:pPr>
      <w:r w:rsidRPr="0085107B">
        <w:rPr>
          <w:b/>
          <w:noProof/>
          <w:szCs w:val="26"/>
        </w:rPr>
        <w:lastRenderedPageBreak/>
        <w:t xml:space="preserve">Електронска комуникациона инфраструктура </w:t>
      </w:r>
    </w:p>
    <w:p w14:paraId="288C5A88" w14:textId="77777777" w:rsidR="00930DE7" w:rsidRPr="0085107B" w:rsidRDefault="00930DE7" w:rsidP="00930DE7">
      <w:pPr>
        <w:rPr>
          <w:noProof/>
        </w:rPr>
      </w:pPr>
      <w:r w:rsidRPr="0085107B">
        <w:rPr>
          <w:b/>
          <w:noProof/>
          <w:szCs w:val="26"/>
        </w:rPr>
        <w:t xml:space="preserve">    </w:t>
      </w:r>
    </w:p>
    <w:p w14:paraId="34A319B4" w14:textId="77777777" w:rsidR="00B41D6A" w:rsidRPr="0094487D" w:rsidRDefault="00930DE7" w:rsidP="00930DE7">
      <w:pPr>
        <w:rPr>
          <w:noProof/>
          <w:lang w:val="sr-Latn-RS"/>
        </w:rPr>
      </w:pPr>
      <w:r w:rsidRPr="0094487D">
        <w:rPr>
          <w:noProof/>
        </w:rPr>
        <w:t xml:space="preserve">Развој електронског комуникационог система на подручју обухвата измена и допуна Просторног плана се реализује у складу са плановима развоја надлежних оператера. </w:t>
      </w:r>
    </w:p>
    <w:p w14:paraId="00826447" w14:textId="77777777" w:rsidR="00B41D6A" w:rsidRPr="0094487D" w:rsidRDefault="00B41D6A" w:rsidP="00930DE7">
      <w:pPr>
        <w:rPr>
          <w:noProof/>
          <w:lang w:val="sr-Latn-RS"/>
        </w:rPr>
      </w:pPr>
    </w:p>
    <w:p w14:paraId="2B79E5C1" w14:textId="701DD951" w:rsidR="00930DE7" w:rsidRPr="0094487D" w:rsidRDefault="00930DE7" w:rsidP="00930DE7">
      <w:pPr>
        <w:rPr>
          <w:noProof/>
        </w:rPr>
      </w:pPr>
      <w:r w:rsidRPr="0094487D">
        <w:rPr>
          <w:noProof/>
        </w:rPr>
        <w:t>Изграђени су нови капацитети уз главне, као и саобраћајне правце нижег ранга, све до општинских. Као главни медиј преноса, поред постојећих спојних кабловских веза и РР система, коришћен је оптички кабл. У насељима у протеклом периоду су обезбеђени савремени дигитални комутациони системи, чиме је постигнуто знатно повећање капацитета мреже, обезбеђење високог квалитета, поузданости и расположивости, као и увођење и примена савремених електронских комуникационих услуга (широкопојасни сервиси).</w:t>
      </w:r>
    </w:p>
    <w:p w14:paraId="7E6FE87D" w14:textId="77777777" w:rsidR="00930DE7" w:rsidRPr="0085107B" w:rsidRDefault="00930DE7" w:rsidP="00930DE7">
      <w:pPr>
        <w:rPr>
          <w:noProof/>
          <w:sz w:val="16"/>
        </w:rPr>
      </w:pPr>
    </w:p>
    <w:p w14:paraId="2636F946" w14:textId="77777777" w:rsidR="00930DE7" w:rsidRPr="0085107B" w:rsidRDefault="00930DE7" w:rsidP="00930DE7">
      <w:pPr>
        <w:rPr>
          <w:noProof/>
        </w:rPr>
      </w:pPr>
      <w:r w:rsidRPr="0085107B">
        <w:rPr>
          <w:noProof/>
        </w:rPr>
        <w:t>Целокупно подручје општине Апатин покривено је системом мобилне телефоније и омогућено је пружање квалитетних услуга.</w:t>
      </w:r>
    </w:p>
    <w:p w14:paraId="2605C1A1" w14:textId="77777777" w:rsidR="00930DE7" w:rsidRPr="0085107B" w:rsidRDefault="00930DE7" w:rsidP="00930DE7">
      <w:pPr>
        <w:rPr>
          <w:noProof/>
        </w:rPr>
      </w:pPr>
    </w:p>
    <w:p w14:paraId="45E2171A" w14:textId="77777777" w:rsidR="00930DE7" w:rsidRPr="0085107B" w:rsidRDefault="00930DE7" w:rsidP="00930DE7">
      <w:pPr>
        <w:rPr>
          <w:noProof/>
        </w:rPr>
      </w:pPr>
      <w:r w:rsidRPr="0085107B">
        <w:rPr>
          <w:noProof/>
        </w:rPr>
        <w:t>Простор је у целости покривен радиодифузним системом путем радио-релејних репетитора и емисионих радио-станица. У насељима је изграђен кабловски систем за дистрибуцију радио и телевизијских програма, уз могућност пружања других сервиса.</w:t>
      </w:r>
    </w:p>
    <w:p w14:paraId="0E3BA71E" w14:textId="77777777" w:rsidR="00354444" w:rsidRPr="0085107B" w:rsidRDefault="00354444" w:rsidP="00930DE7">
      <w:pPr>
        <w:rPr>
          <w:b/>
          <w:noProof/>
        </w:rPr>
      </w:pPr>
    </w:p>
    <w:p w14:paraId="0D9D2394" w14:textId="77777777" w:rsidR="00930DE7" w:rsidRPr="0085107B" w:rsidRDefault="00930DE7" w:rsidP="00930DE7">
      <w:pPr>
        <w:rPr>
          <w:b/>
          <w:noProof/>
        </w:rPr>
      </w:pPr>
      <w:r w:rsidRPr="0085107B">
        <w:rPr>
          <w:b/>
          <w:noProof/>
        </w:rPr>
        <w:t>Термоенергетска инфраструктура</w:t>
      </w:r>
    </w:p>
    <w:p w14:paraId="606AA427" w14:textId="77777777" w:rsidR="00930DE7" w:rsidRPr="0085107B" w:rsidRDefault="00930DE7" w:rsidP="00930DE7">
      <w:pPr>
        <w:rPr>
          <w:noProof/>
        </w:rPr>
      </w:pPr>
    </w:p>
    <w:p w14:paraId="76285FA1" w14:textId="22A36095" w:rsidR="00930DE7" w:rsidRPr="0085107B" w:rsidRDefault="00930DE7" w:rsidP="00930DE7">
      <w:pPr>
        <w:rPr>
          <w:noProof/>
        </w:rPr>
      </w:pPr>
      <w:r w:rsidRPr="0085107B">
        <w:rPr>
          <w:noProof/>
        </w:rPr>
        <w:t xml:space="preserve">На територији општине Апатин изграђен је разводни гасовод високог притиска РГ-04 -15 и ГМРС“Апатин за снабдевање целе општине Апатин природним гасом. </w:t>
      </w:r>
    </w:p>
    <w:p w14:paraId="05E9A02C" w14:textId="77777777" w:rsidR="00930DE7" w:rsidRPr="0085107B" w:rsidRDefault="00930DE7" w:rsidP="00930DE7">
      <w:pPr>
        <w:rPr>
          <w:noProof/>
        </w:rPr>
      </w:pPr>
    </w:p>
    <w:p w14:paraId="6EB2750C" w14:textId="77777777" w:rsidR="00930DE7" w:rsidRPr="0085107B" w:rsidRDefault="00930DE7" w:rsidP="00930DE7">
      <w:pPr>
        <w:rPr>
          <w:iCs/>
          <w:noProof/>
        </w:rPr>
      </w:pPr>
      <w:r w:rsidRPr="0085107B">
        <w:rPr>
          <w:noProof/>
        </w:rPr>
        <w:t>Сва н</w:t>
      </w:r>
      <w:r w:rsidRPr="0085107B">
        <w:rPr>
          <w:iCs/>
          <w:noProof/>
        </w:rPr>
        <w:t>асељена места у општини Апатин Пригревица, Сонта, Купусина, Свилојево и Апатин су гасификована.</w:t>
      </w:r>
    </w:p>
    <w:p w14:paraId="4F414EFC" w14:textId="77777777" w:rsidR="00930DE7" w:rsidRPr="0085107B" w:rsidRDefault="00930DE7" w:rsidP="00930DE7">
      <w:pPr>
        <w:rPr>
          <w:noProof/>
        </w:rPr>
      </w:pPr>
    </w:p>
    <w:p w14:paraId="177FFC88" w14:textId="77777777" w:rsidR="00930DE7" w:rsidRPr="0085107B" w:rsidRDefault="00930DE7" w:rsidP="00930DE7">
      <w:pPr>
        <w:rPr>
          <w:noProof/>
        </w:rPr>
      </w:pPr>
      <w:r w:rsidRPr="0085107B">
        <w:rPr>
          <w:noProof/>
        </w:rPr>
        <w:t>Изграђен је разводни гасовод средњег притиска и МРС за бању Јунаковић.</w:t>
      </w:r>
    </w:p>
    <w:p w14:paraId="08E05696" w14:textId="77777777" w:rsidR="00930DE7" w:rsidRPr="0085107B" w:rsidRDefault="00930DE7" w:rsidP="00AE1C9D">
      <w:pPr>
        <w:rPr>
          <w:noProof/>
        </w:rPr>
      </w:pPr>
    </w:p>
    <w:p w14:paraId="70C2EDEB" w14:textId="40DD2ED7" w:rsidR="00AE1C9D" w:rsidRPr="0085107B" w:rsidRDefault="00AE1C9D" w:rsidP="00AE1C9D">
      <w:pPr>
        <w:rPr>
          <w:noProof/>
        </w:rPr>
      </w:pPr>
      <w:r w:rsidRPr="0085107B">
        <w:rPr>
          <w:noProof/>
        </w:rPr>
        <w:t xml:space="preserve">С обзиром </w:t>
      </w:r>
      <w:r w:rsidR="0085107B">
        <w:rPr>
          <w:noProof/>
        </w:rPr>
        <w:t xml:space="preserve">на то </w:t>
      </w:r>
      <w:r w:rsidRPr="0085107B">
        <w:rPr>
          <w:noProof/>
        </w:rPr>
        <w:t xml:space="preserve">да је предмет измена и допуна Просторног плана општине Апатин градња ППОВ Апатин, те да је сам обухват плана специфичан, у предметној стратешкој процени није дат преглед постојећег стања, већ се утврђује потреба дефинисања нултог стања животне средине пре изградње сваког појединачног објекта на предметним локалитетима. </w:t>
      </w:r>
    </w:p>
    <w:p w14:paraId="012E4F3B" w14:textId="77777777" w:rsidR="00AE1C9D" w:rsidRPr="0085107B" w:rsidRDefault="00AE1C9D" w:rsidP="00AE1C9D">
      <w:pPr>
        <w:rPr>
          <w:noProof/>
        </w:rPr>
      </w:pPr>
    </w:p>
    <w:p w14:paraId="68A22B7A" w14:textId="77777777" w:rsidR="00AE1C9D" w:rsidRPr="0085107B" w:rsidRDefault="00AE1C9D" w:rsidP="00AE1C9D">
      <w:pPr>
        <w:rPr>
          <w:noProof/>
        </w:rPr>
      </w:pPr>
      <w:r w:rsidRPr="0085107B">
        <w:rPr>
          <w:bCs/>
          <w:noProof/>
        </w:rPr>
        <w:t xml:space="preserve">Измене и допуне </w:t>
      </w:r>
      <w:r w:rsidRPr="0085107B">
        <w:rPr>
          <w:noProof/>
        </w:rPr>
        <w:t>Просторног плана општине Апатин су циљане и односе се на област водопривреде, односно на изградњу засебних постројења за прераду отпадних вода и канализационих система у насељима Пригревица, Купусина, Свилојево и Сонта, као и за комплекс Специјалне болнице за рехабилитацију „Јунаковић“ Апатин.</w:t>
      </w:r>
    </w:p>
    <w:p w14:paraId="6B24337B" w14:textId="77777777" w:rsidR="00AE1C9D" w:rsidRPr="0085107B" w:rsidRDefault="00AE1C9D" w:rsidP="00AE1C9D">
      <w:pPr>
        <w:pStyle w:val="ListParagraph"/>
        <w:shd w:val="clear" w:color="auto" w:fill="FFFFFF"/>
        <w:tabs>
          <w:tab w:val="left" w:pos="220"/>
          <w:tab w:val="left" w:leader="dot" w:pos="8770"/>
        </w:tabs>
        <w:ind w:left="0"/>
        <w:rPr>
          <w:noProof/>
          <w:lang w:val="sr-Cyrl-RS"/>
        </w:rPr>
      </w:pPr>
    </w:p>
    <w:p w14:paraId="3C357576" w14:textId="434D9B09" w:rsidR="00AE1C9D" w:rsidRPr="0085107B" w:rsidRDefault="00AE1C9D" w:rsidP="00AE1C9D">
      <w:pPr>
        <w:rPr>
          <w:noProof/>
        </w:rPr>
      </w:pPr>
      <w:r w:rsidRPr="0085107B">
        <w:rPr>
          <w:noProof/>
        </w:rPr>
        <w:t xml:space="preserve">Прибављени услови за заштиту и уређење простора и изградњу објеката од надлежних органа, организација и јавних предузећа, представљају основ за даљу примену планских решења, базираних на </w:t>
      </w:r>
      <w:r w:rsidRPr="0085107B">
        <w:rPr>
          <w:bCs/>
          <w:noProof/>
        </w:rPr>
        <w:t>принципима рационалне организације и уређења простора.</w:t>
      </w:r>
    </w:p>
    <w:p w14:paraId="0D23623C" w14:textId="4FF43D68" w:rsidR="008808EA" w:rsidRPr="0085107B" w:rsidRDefault="008808EA" w:rsidP="007D5CE8">
      <w:pPr>
        <w:rPr>
          <w:noProof/>
        </w:rPr>
      </w:pPr>
    </w:p>
    <w:p w14:paraId="126596ED" w14:textId="77777777" w:rsidR="004D2DC4" w:rsidRPr="0085107B" w:rsidRDefault="004D2DC4" w:rsidP="004D2DC4">
      <w:pPr>
        <w:ind w:left="284" w:hanging="284"/>
        <w:rPr>
          <w:noProof/>
        </w:rPr>
      </w:pPr>
    </w:p>
    <w:p w14:paraId="735CC3EB" w14:textId="64723CAA" w:rsidR="004D2DC4" w:rsidRPr="00E743C1" w:rsidRDefault="00FA6701" w:rsidP="0094487D">
      <w:pPr>
        <w:pStyle w:val="Heading1"/>
        <w:ind w:left="426" w:hanging="426"/>
        <w:jc w:val="left"/>
      </w:pPr>
      <w:bookmarkStart w:id="69" w:name="_Toc474402439"/>
      <w:bookmarkStart w:id="70" w:name="_Toc310255641"/>
      <w:bookmarkStart w:id="71" w:name="_Toc114827604"/>
      <w:bookmarkStart w:id="72" w:name="_Toc149040884"/>
      <w:bookmarkStart w:id="73" w:name="_Toc149041077"/>
      <w:r w:rsidRPr="00E743C1">
        <w:t>6</w:t>
      </w:r>
      <w:r w:rsidR="004D2DC4" w:rsidRPr="00E743C1">
        <w:t>.</w:t>
      </w:r>
      <w:r w:rsidR="004D2DC4" w:rsidRPr="00E743C1">
        <w:tab/>
        <w:t>РЕЗУЛТАТИ ПРЕТХОДНИХ КОНСУЛТАЦИЈА СА</w:t>
      </w:r>
      <w:r w:rsidR="00E743C1">
        <w:rPr>
          <w:lang w:val="sr-Latn-RS"/>
        </w:rPr>
        <w:t xml:space="preserve"> </w:t>
      </w:r>
      <w:r w:rsidR="004D2DC4" w:rsidRPr="00E743C1">
        <w:t>ЗАИНТЕРЕСОВАНИМ ОРГАНИМА И ОРГАНИЗАЦИЈАМА</w:t>
      </w:r>
      <w:bookmarkEnd w:id="69"/>
      <w:bookmarkEnd w:id="70"/>
      <w:bookmarkEnd w:id="71"/>
      <w:bookmarkEnd w:id="72"/>
      <w:bookmarkEnd w:id="73"/>
    </w:p>
    <w:p w14:paraId="48D501AF" w14:textId="77777777" w:rsidR="004D2DC4" w:rsidRPr="0085107B" w:rsidRDefault="004D2DC4" w:rsidP="004D2DC4">
      <w:pPr>
        <w:tabs>
          <w:tab w:val="left" w:pos="567"/>
        </w:tabs>
        <w:rPr>
          <w:noProof/>
        </w:rPr>
      </w:pPr>
    </w:p>
    <w:p w14:paraId="4093C73B" w14:textId="7E4FBE19" w:rsidR="005B3C26" w:rsidRPr="0085107B" w:rsidRDefault="005B3C26" w:rsidP="005B3C26">
      <w:pPr>
        <w:autoSpaceDE w:val="0"/>
        <w:autoSpaceDN w:val="0"/>
        <w:adjustRightInd w:val="0"/>
        <w:rPr>
          <w:noProof/>
          <w:spacing w:val="-4"/>
        </w:rPr>
      </w:pPr>
      <w:r w:rsidRPr="0085107B">
        <w:rPr>
          <w:noProof/>
          <w:spacing w:val="-4"/>
        </w:rPr>
        <w:t>Према карактеристикама п</w:t>
      </w:r>
      <w:r w:rsidR="001946B4" w:rsidRPr="0085107B">
        <w:rPr>
          <w:noProof/>
          <w:spacing w:val="-4"/>
        </w:rPr>
        <w:t>ростора</w:t>
      </w:r>
      <w:r w:rsidRPr="0085107B">
        <w:rPr>
          <w:noProof/>
          <w:spacing w:val="-4"/>
        </w:rPr>
        <w:t xml:space="preserve"> у обухвату Измена и допуна П</w:t>
      </w:r>
      <w:r w:rsidR="001946B4" w:rsidRPr="0085107B">
        <w:rPr>
          <w:noProof/>
          <w:spacing w:val="-4"/>
        </w:rPr>
        <w:t>росторног п</w:t>
      </w:r>
      <w:r w:rsidRPr="0085107B">
        <w:rPr>
          <w:noProof/>
          <w:spacing w:val="-4"/>
        </w:rPr>
        <w:t xml:space="preserve">лана, непосредног и ширег окружења, постојећих и планираних намена и функција, у поступку израде Измена и допуна </w:t>
      </w:r>
      <w:r w:rsidR="001946B4" w:rsidRPr="0085107B">
        <w:rPr>
          <w:noProof/>
          <w:spacing w:val="-4"/>
        </w:rPr>
        <w:t>Просторног плана</w:t>
      </w:r>
      <w:r w:rsidRPr="0085107B">
        <w:rPr>
          <w:noProof/>
          <w:spacing w:val="-4"/>
        </w:rPr>
        <w:t xml:space="preserve"> обављене су консултације са заинтересованим и надлежним институцијама, организацијама и органима. </w:t>
      </w:r>
    </w:p>
    <w:p w14:paraId="70DA9EFB" w14:textId="77777777" w:rsidR="005B3C26" w:rsidRPr="0085107B" w:rsidRDefault="005B3C26" w:rsidP="005B3C26">
      <w:pPr>
        <w:autoSpaceDE w:val="0"/>
        <w:autoSpaceDN w:val="0"/>
        <w:adjustRightInd w:val="0"/>
        <w:rPr>
          <w:noProof/>
          <w:spacing w:val="-4"/>
        </w:rPr>
      </w:pPr>
    </w:p>
    <w:p w14:paraId="56BE3620" w14:textId="40587804" w:rsidR="005B3C26" w:rsidRPr="0085107B" w:rsidRDefault="005B3C26" w:rsidP="005B3C26">
      <w:pPr>
        <w:autoSpaceDE w:val="0"/>
        <w:autoSpaceDN w:val="0"/>
        <w:adjustRightInd w:val="0"/>
        <w:rPr>
          <w:noProof/>
          <w:spacing w:val="-4"/>
        </w:rPr>
      </w:pPr>
      <w:r w:rsidRPr="0085107B">
        <w:rPr>
          <w:noProof/>
          <w:spacing w:val="-4"/>
        </w:rPr>
        <w:lastRenderedPageBreak/>
        <w:t xml:space="preserve">За потребе израде Измена и допуна Просторног плана прибављени су услови надлежних органа, институција и имаоца јавних овлашћења, који су релевантни и за Извештај о стратешкој процени утицаја Измена и допуна Просторног плана општине </w:t>
      </w:r>
      <w:r w:rsidR="00B63880" w:rsidRPr="0085107B">
        <w:rPr>
          <w:noProof/>
          <w:spacing w:val="-4"/>
        </w:rPr>
        <w:t>Апатин</w:t>
      </w:r>
      <w:r w:rsidRPr="0085107B">
        <w:rPr>
          <w:noProof/>
          <w:spacing w:val="-4"/>
        </w:rPr>
        <w:t xml:space="preserve"> на животну средину. </w:t>
      </w:r>
    </w:p>
    <w:p w14:paraId="5A2F54C5" w14:textId="77777777" w:rsidR="005B3C26" w:rsidRPr="0085107B" w:rsidRDefault="005B3C26" w:rsidP="005B3C26">
      <w:pPr>
        <w:autoSpaceDE w:val="0"/>
        <w:autoSpaceDN w:val="0"/>
        <w:adjustRightInd w:val="0"/>
        <w:rPr>
          <w:noProof/>
          <w:spacing w:val="-4"/>
        </w:rPr>
      </w:pPr>
    </w:p>
    <w:p w14:paraId="5657CB10" w14:textId="3E7D20DA" w:rsidR="00FE4801" w:rsidRPr="0085107B" w:rsidRDefault="0033647E" w:rsidP="00290983">
      <w:pPr>
        <w:pStyle w:val="Caption"/>
      </w:pPr>
      <w:r>
        <w:t xml:space="preserve">Табела </w:t>
      </w:r>
      <w:r>
        <w:fldChar w:fldCharType="begin"/>
      </w:r>
      <w:r>
        <w:instrText xml:space="preserve"> SEQ Табела \* ARABIC </w:instrText>
      </w:r>
      <w:r>
        <w:fldChar w:fldCharType="separate"/>
      </w:r>
      <w:r w:rsidR="004C702E">
        <w:t>5</w:t>
      </w:r>
      <w:r>
        <w:fldChar w:fldCharType="end"/>
      </w:r>
      <w:r w:rsidR="00FE4801" w:rsidRPr="0085107B">
        <w:t>.</w:t>
      </w:r>
      <w:r w:rsidR="00A35ADE" w:rsidRPr="0085107B">
        <w:t xml:space="preserve"> </w:t>
      </w:r>
      <w:r>
        <w:tab/>
      </w:r>
      <w:r w:rsidR="00FE4801" w:rsidRPr="0085107B">
        <w:t xml:space="preserve">Преглед надлежних органа, посебних организација, имаоца јавних овлашћења и </w:t>
      </w:r>
      <w:r w:rsidR="00A35ADE" w:rsidRPr="0085107B">
        <w:t xml:space="preserve">  </w:t>
      </w:r>
      <w:r w:rsidR="00FE4801" w:rsidRPr="0085107B">
        <w:t>других институција који су доставили услове и податке</w:t>
      </w:r>
    </w:p>
    <w:p w14:paraId="376CF14B" w14:textId="7B0EDDC6" w:rsidR="00BC2B52" w:rsidRPr="0085107B" w:rsidRDefault="00BC2B52" w:rsidP="00BC2B52">
      <w:pPr>
        <w:rPr>
          <w:sz w:val="12"/>
        </w:rPr>
      </w:pPr>
    </w:p>
    <w:tbl>
      <w:tblPr>
        <w:tblStyle w:val="TableGrid4"/>
        <w:tblW w:w="9356" w:type="dxa"/>
        <w:tblInd w:w="108" w:type="dxa"/>
        <w:tblLayout w:type="fixed"/>
        <w:tblLook w:val="04A0" w:firstRow="1" w:lastRow="0" w:firstColumn="1" w:lastColumn="0" w:noHBand="0" w:noVBand="1"/>
      </w:tblPr>
      <w:tblGrid>
        <w:gridCol w:w="993"/>
        <w:gridCol w:w="8363"/>
      </w:tblGrid>
      <w:tr w:rsidR="00FB42E1" w:rsidRPr="0085107B" w14:paraId="57189297" w14:textId="77777777" w:rsidTr="0066121E">
        <w:trPr>
          <w:cantSplit/>
          <w:tblHeader/>
        </w:trPr>
        <w:tc>
          <w:tcPr>
            <w:tcW w:w="993" w:type="dxa"/>
            <w:shd w:val="clear" w:color="auto" w:fill="CCC0D9" w:themeFill="accent4" w:themeFillTint="66"/>
            <w:vAlign w:val="center"/>
          </w:tcPr>
          <w:p w14:paraId="461C30F8" w14:textId="77777777" w:rsidR="0066121E" w:rsidRPr="0085107B" w:rsidRDefault="0066121E" w:rsidP="00BC2B52">
            <w:pPr>
              <w:jc w:val="center"/>
              <w:rPr>
                <w:rFonts w:ascii="Verdana" w:eastAsiaTheme="minorHAnsi" w:hAnsi="Verdana" w:cstheme="minorBidi"/>
                <w:b/>
                <w:noProof/>
                <w:sz w:val="18"/>
                <w:szCs w:val="18"/>
              </w:rPr>
            </w:pPr>
            <w:r w:rsidRPr="0085107B">
              <w:rPr>
                <w:rFonts w:ascii="Verdana" w:eastAsiaTheme="minorHAnsi" w:hAnsi="Verdana" w:cstheme="minorBidi"/>
                <w:b/>
                <w:noProof/>
                <w:sz w:val="18"/>
                <w:szCs w:val="18"/>
              </w:rPr>
              <w:t>Редни број</w:t>
            </w:r>
          </w:p>
        </w:tc>
        <w:tc>
          <w:tcPr>
            <w:tcW w:w="8363" w:type="dxa"/>
            <w:shd w:val="clear" w:color="auto" w:fill="CCC0D9" w:themeFill="accent4" w:themeFillTint="66"/>
            <w:vAlign w:val="center"/>
          </w:tcPr>
          <w:p w14:paraId="14D82411" w14:textId="7112462B" w:rsidR="0066121E" w:rsidRPr="0085107B" w:rsidRDefault="0066121E" w:rsidP="00BC2B52">
            <w:pPr>
              <w:jc w:val="center"/>
              <w:rPr>
                <w:rFonts w:ascii="Verdana" w:eastAsiaTheme="minorHAnsi" w:hAnsi="Verdana" w:cstheme="minorBidi"/>
                <w:b/>
                <w:noProof/>
                <w:sz w:val="18"/>
                <w:szCs w:val="18"/>
              </w:rPr>
            </w:pPr>
            <w:r w:rsidRPr="0085107B">
              <w:rPr>
                <w:rFonts w:ascii="Verdana" w:hAnsi="Verdana"/>
                <w:b/>
                <w:noProof/>
                <w:sz w:val="18"/>
                <w:szCs w:val="18"/>
              </w:rPr>
              <w:t>ОРГАНИ, ОРГАНИЗАЦИЈЕ, ИМАОЦИ ЈАВНИХ ОВЛАШЋЕЊА И ОСТАЛЕ ИНСТИТУЦИЈЕ КОЈЕ СУ ОДГОВОРИЛЕ НА ЗАХТЕВ</w:t>
            </w:r>
          </w:p>
        </w:tc>
      </w:tr>
      <w:tr w:rsidR="00FB42E1" w:rsidRPr="0085107B" w14:paraId="71CE4071" w14:textId="77777777" w:rsidTr="0066121E">
        <w:trPr>
          <w:cantSplit/>
        </w:trPr>
        <w:tc>
          <w:tcPr>
            <w:tcW w:w="993" w:type="dxa"/>
            <w:tcBorders>
              <w:bottom w:val="single" w:sz="4" w:space="0" w:color="auto"/>
            </w:tcBorders>
            <w:shd w:val="clear" w:color="auto" w:fill="EAF1DD" w:themeFill="accent3" w:themeFillTint="33"/>
            <w:vAlign w:val="center"/>
          </w:tcPr>
          <w:p w14:paraId="64BC9567" w14:textId="77777777" w:rsidR="0066121E" w:rsidRPr="005225D7" w:rsidRDefault="0066121E" w:rsidP="005225D7">
            <w:pPr>
              <w:rPr>
                <w:rFonts w:ascii="Verdana" w:eastAsiaTheme="minorHAnsi" w:hAnsi="Verdana"/>
                <w:noProof/>
                <w:sz w:val="20"/>
                <w:szCs w:val="20"/>
              </w:rPr>
            </w:pPr>
            <w:r w:rsidRPr="005225D7">
              <w:rPr>
                <w:rFonts w:ascii="Verdana" w:eastAsiaTheme="minorHAnsi" w:hAnsi="Verdana"/>
                <w:noProof/>
                <w:sz w:val="20"/>
                <w:szCs w:val="20"/>
              </w:rPr>
              <w:t>1.</w:t>
            </w:r>
          </w:p>
        </w:tc>
        <w:tc>
          <w:tcPr>
            <w:tcW w:w="8363" w:type="dxa"/>
            <w:tcBorders>
              <w:bottom w:val="single" w:sz="4" w:space="0" w:color="auto"/>
            </w:tcBorders>
            <w:shd w:val="clear" w:color="auto" w:fill="EAF1DD" w:themeFill="accent3" w:themeFillTint="33"/>
          </w:tcPr>
          <w:p w14:paraId="31BC757F" w14:textId="77777777" w:rsidR="0066121E" w:rsidRPr="005225D7" w:rsidRDefault="0066121E" w:rsidP="005225D7">
            <w:pPr>
              <w:rPr>
                <w:rFonts w:ascii="Verdana" w:hAnsi="Verdana"/>
                <w:b/>
                <w:noProof/>
                <w:sz w:val="20"/>
                <w:szCs w:val="20"/>
              </w:rPr>
            </w:pPr>
            <w:r w:rsidRPr="005225D7">
              <w:rPr>
                <w:rFonts w:ascii="Verdana" w:hAnsi="Verdana"/>
                <w:b/>
                <w:noProof/>
                <w:sz w:val="20"/>
                <w:szCs w:val="20"/>
              </w:rPr>
              <w:t>ЈП „ПУТЕВИ СРБИЈЕ“</w:t>
            </w:r>
          </w:p>
          <w:p w14:paraId="2BB6C04C" w14:textId="083A13D8" w:rsidR="0066121E" w:rsidRPr="005225D7" w:rsidRDefault="0066121E" w:rsidP="005225D7">
            <w:pPr>
              <w:rPr>
                <w:rFonts w:ascii="Verdana" w:eastAsiaTheme="minorHAnsi" w:hAnsi="Verdana"/>
                <w:noProof/>
                <w:sz w:val="20"/>
                <w:szCs w:val="20"/>
              </w:rPr>
            </w:pPr>
            <w:r w:rsidRPr="005225D7">
              <w:rPr>
                <w:rFonts w:ascii="Verdana" w:eastAsiaTheme="minorHAnsi" w:hAnsi="Verdana"/>
                <w:noProof/>
                <w:sz w:val="20"/>
                <w:szCs w:val="20"/>
              </w:rPr>
              <w:t>Сектор за стратегију, пројектовање и развој</w:t>
            </w:r>
          </w:p>
          <w:p w14:paraId="1CFBDD4E" w14:textId="77777777" w:rsidR="0066121E" w:rsidRPr="005225D7" w:rsidRDefault="0066121E" w:rsidP="005225D7">
            <w:pPr>
              <w:rPr>
                <w:rFonts w:ascii="Verdana" w:eastAsiaTheme="minorHAnsi" w:hAnsi="Verdana"/>
                <w:noProof/>
                <w:sz w:val="20"/>
                <w:szCs w:val="20"/>
                <w:u w:val="single"/>
              </w:rPr>
            </w:pPr>
            <w:r w:rsidRPr="005225D7">
              <w:rPr>
                <w:rFonts w:ascii="Verdana" w:eastAsiaTheme="minorHAnsi" w:hAnsi="Verdana"/>
                <w:noProof/>
                <w:sz w:val="20"/>
                <w:szCs w:val="20"/>
                <w:u w:val="single"/>
              </w:rPr>
              <w:t>11000 БЕОГРАД</w:t>
            </w:r>
          </w:p>
          <w:p w14:paraId="2D9A0013" w14:textId="4379CA51" w:rsidR="0066121E" w:rsidRPr="005225D7" w:rsidRDefault="0066121E" w:rsidP="005225D7">
            <w:pPr>
              <w:rPr>
                <w:rFonts w:ascii="Verdana" w:eastAsiaTheme="minorHAnsi" w:hAnsi="Verdana"/>
                <w:noProof/>
                <w:sz w:val="20"/>
                <w:szCs w:val="20"/>
              </w:rPr>
            </w:pPr>
            <w:r w:rsidRPr="005225D7">
              <w:rPr>
                <w:rFonts w:ascii="Verdana" w:eastAsiaTheme="minorHAnsi" w:hAnsi="Verdana"/>
                <w:noProof/>
                <w:sz w:val="20"/>
                <w:szCs w:val="20"/>
              </w:rPr>
              <w:t>Булевар краља Александра 282</w:t>
            </w:r>
          </w:p>
        </w:tc>
      </w:tr>
      <w:tr w:rsidR="00FB42E1" w:rsidRPr="0085107B" w14:paraId="0B20DEDF" w14:textId="77777777" w:rsidTr="0066121E">
        <w:trPr>
          <w:cantSplit/>
        </w:trPr>
        <w:tc>
          <w:tcPr>
            <w:tcW w:w="993" w:type="dxa"/>
            <w:tcBorders>
              <w:bottom w:val="single" w:sz="4" w:space="0" w:color="auto"/>
            </w:tcBorders>
            <w:shd w:val="clear" w:color="auto" w:fill="EAF1DD" w:themeFill="accent3" w:themeFillTint="33"/>
            <w:vAlign w:val="center"/>
          </w:tcPr>
          <w:p w14:paraId="108B28D0" w14:textId="77777777" w:rsidR="0066121E" w:rsidRPr="005225D7" w:rsidRDefault="0066121E" w:rsidP="005225D7">
            <w:pPr>
              <w:rPr>
                <w:rFonts w:ascii="Verdana" w:eastAsiaTheme="minorHAnsi" w:hAnsi="Verdana"/>
                <w:noProof/>
                <w:sz w:val="20"/>
                <w:szCs w:val="20"/>
              </w:rPr>
            </w:pPr>
            <w:r w:rsidRPr="005225D7">
              <w:rPr>
                <w:rFonts w:ascii="Verdana" w:eastAsiaTheme="minorHAnsi" w:hAnsi="Verdana"/>
                <w:noProof/>
                <w:sz w:val="20"/>
                <w:szCs w:val="20"/>
              </w:rPr>
              <w:t>2.</w:t>
            </w:r>
          </w:p>
        </w:tc>
        <w:tc>
          <w:tcPr>
            <w:tcW w:w="8363" w:type="dxa"/>
            <w:tcBorders>
              <w:bottom w:val="single" w:sz="4" w:space="0" w:color="auto"/>
            </w:tcBorders>
            <w:shd w:val="clear" w:color="auto" w:fill="EAF1DD" w:themeFill="accent3" w:themeFillTint="33"/>
          </w:tcPr>
          <w:p w14:paraId="45A96D7B" w14:textId="5A30E1B4" w:rsidR="0066121E" w:rsidRPr="005225D7" w:rsidRDefault="0066121E" w:rsidP="005225D7">
            <w:pPr>
              <w:rPr>
                <w:rFonts w:ascii="Verdana" w:eastAsiaTheme="majorEastAsia" w:hAnsi="Verdana"/>
                <w:b/>
                <w:bCs/>
                <w:caps/>
                <w:noProof/>
                <w:sz w:val="20"/>
                <w:szCs w:val="20"/>
              </w:rPr>
            </w:pPr>
            <w:r w:rsidRPr="005225D7">
              <w:rPr>
                <w:rFonts w:ascii="Verdana" w:eastAsiaTheme="majorEastAsia" w:hAnsi="Verdana"/>
                <w:b/>
                <w:bCs/>
                <w:caps/>
                <w:noProof/>
                <w:sz w:val="20"/>
                <w:szCs w:val="20"/>
              </w:rPr>
              <w:t>„ИНФРАСТРУКТУРА ЖЕЛЕЗНИЦЕ СРБИЈЕ" А.Д. БЕОГРАД</w:t>
            </w:r>
          </w:p>
          <w:p w14:paraId="37066853" w14:textId="325367A9" w:rsidR="0066121E" w:rsidRPr="005225D7" w:rsidRDefault="0066121E" w:rsidP="005225D7">
            <w:pPr>
              <w:rPr>
                <w:rFonts w:ascii="Verdana" w:eastAsiaTheme="minorEastAsia" w:hAnsi="Verdana" w:cs="Verdana"/>
                <w:bCs/>
                <w:noProof/>
                <w:sz w:val="20"/>
                <w:szCs w:val="20"/>
                <w:lang w:eastAsia="sr-Cyrl-CS"/>
              </w:rPr>
            </w:pPr>
            <w:r w:rsidRPr="005225D7">
              <w:rPr>
                <w:rFonts w:ascii="Verdana" w:eastAsiaTheme="minorHAnsi" w:hAnsi="Verdana"/>
                <w:noProof/>
                <w:sz w:val="20"/>
                <w:szCs w:val="20"/>
              </w:rPr>
              <w:t>Сектор за развој, инвестиције и заједничке послове</w:t>
            </w:r>
          </w:p>
          <w:p w14:paraId="0BDD003D" w14:textId="77777777" w:rsidR="0066121E" w:rsidRPr="005225D7" w:rsidRDefault="0066121E" w:rsidP="005225D7">
            <w:pPr>
              <w:rPr>
                <w:rFonts w:ascii="Verdana" w:eastAsiaTheme="minorEastAsia" w:hAnsi="Verdana" w:cs="Verdana"/>
                <w:noProof/>
                <w:sz w:val="20"/>
                <w:szCs w:val="20"/>
                <w:u w:val="single"/>
                <w:lang w:eastAsia="sr-Cyrl-CS"/>
              </w:rPr>
            </w:pPr>
            <w:r w:rsidRPr="005225D7">
              <w:rPr>
                <w:rFonts w:ascii="Verdana" w:eastAsiaTheme="minorEastAsia" w:hAnsi="Verdana" w:cs="Verdana"/>
                <w:noProof/>
                <w:sz w:val="20"/>
                <w:szCs w:val="20"/>
                <w:u w:val="single"/>
                <w:lang w:eastAsia="sr-Cyrl-CS"/>
              </w:rPr>
              <w:t xml:space="preserve">11000 БЕОГРАД </w:t>
            </w:r>
          </w:p>
          <w:p w14:paraId="28022B38" w14:textId="0F51C831" w:rsidR="0066121E" w:rsidRPr="005225D7" w:rsidRDefault="0066121E" w:rsidP="005225D7">
            <w:pPr>
              <w:rPr>
                <w:rFonts w:ascii="Verdana" w:eastAsiaTheme="minorHAnsi" w:hAnsi="Verdana"/>
                <w:noProof/>
                <w:sz w:val="20"/>
                <w:szCs w:val="20"/>
              </w:rPr>
            </w:pPr>
            <w:r w:rsidRPr="005225D7">
              <w:rPr>
                <w:rFonts w:ascii="Verdana" w:eastAsiaTheme="minorHAnsi" w:hAnsi="Verdana" w:cs="Verdana"/>
                <w:noProof/>
                <w:sz w:val="20"/>
                <w:szCs w:val="20"/>
                <w:lang w:eastAsia="sr-Cyrl-CS"/>
              </w:rPr>
              <w:t>Немањина бр. 6</w:t>
            </w:r>
          </w:p>
        </w:tc>
      </w:tr>
      <w:tr w:rsidR="00FB42E1" w:rsidRPr="0085107B" w14:paraId="135A21F6" w14:textId="77777777" w:rsidTr="0066121E">
        <w:trPr>
          <w:cantSplit/>
        </w:trPr>
        <w:tc>
          <w:tcPr>
            <w:tcW w:w="993" w:type="dxa"/>
            <w:tcBorders>
              <w:bottom w:val="single" w:sz="4" w:space="0" w:color="auto"/>
            </w:tcBorders>
            <w:shd w:val="clear" w:color="auto" w:fill="EAF1DD" w:themeFill="accent3" w:themeFillTint="33"/>
            <w:vAlign w:val="center"/>
          </w:tcPr>
          <w:p w14:paraId="2A368405" w14:textId="77777777" w:rsidR="0066121E" w:rsidRPr="005225D7" w:rsidRDefault="0066121E" w:rsidP="005225D7">
            <w:pPr>
              <w:rPr>
                <w:rFonts w:ascii="Verdana" w:eastAsiaTheme="minorHAnsi" w:hAnsi="Verdana"/>
                <w:noProof/>
                <w:sz w:val="20"/>
                <w:szCs w:val="20"/>
              </w:rPr>
            </w:pPr>
            <w:r w:rsidRPr="005225D7">
              <w:rPr>
                <w:rFonts w:ascii="Verdana" w:eastAsiaTheme="minorHAnsi" w:hAnsi="Verdana"/>
                <w:noProof/>
                <w:sz w:val="20"/>
                <w:szCs w:val="20"/>
              </w:rPr>
              <w:t>5.</w:t>
            </w:r>
          </w:p>
        </w:tc>
        <w:tc>
          <w:tcPr>
            <w:tcW w:w="8363" w:type="dxa"/>
            <w:tcBorders>
              <w:bottom w:val="single" w:sz="4" w:space="0" w:color="auto"/>
            </w:tcBorders>
            <w:shd w:val="clear" w:color="auto" w:fill="EAF1DD" w:themeFill="accent3" w:themeFillTint="33"/>
          </w:tcPr>
          <w:p w14:paraId="08736D4A" w14:textId="77777777" w:rsidR="0066121E" w:rsidRPr="005225D7" w:rsidRDefault="0066121E" w:rsidP="005225D7">
            <w:pPr>
              <w:rPr>
                <w:rFonts w:ascii="Verdana" w:eastAsiaTheme="minorEastAsia" w:hAnsi="Verdana"/>
                <w:b/>
                <w:bCs/>
                <w:caps/>
                <w:noProof/>
                <w:sz w:val="20"/>
                <w:szCs w:val="20"/>
              </w:rPr>
            </w:pPr>
            <w:r w:rsidRPr="005225D7">
              <w:rPr>
                <w:rFonts w:ascii="Verdana" w:eastAsiaTheme="minorEastAsia" w:hAnsi="Verdana"/>
                <w:b/>
                <w:bCs/>
                <w:caps/>
                <w:noProof/>
                <w:sz w:val="20"/>
                <w:szCs w:val="20"/>
              </w:rPr>
              <w:t>ЈКП „НАШ ДОМ“</w:t>
            </w:r>
          </w:p>
          <w:p w14:paraId="29A91D04" w14:textId="11794B17" w:rsidR="0066121E" w:rsidRPr="005225D7" w:rsidRDefault="0066121E" w:rsidP="005225D7">
            <w:pPr>
              <w:rPr>
                <w:rFonts w:ascii="Verdana" w:eastAsiaTheme="minorEastAsia" w:hAnsi="Verdana" w:cs="Verdana"/>
                <w:iCs/>
                <w:noProof/>
                <w:sz w:val="20"/>
                <w:szCs w:val="20"/>
                <w:u w:val="single"/>
                <w:lang w:eastAsia="sr-Cyrl-CS"/>
              </w:rPr>
            </w:pPr>
            <w:r w:rsidRPr="005225D7">
              <w:rPr>
                <w:rFonts w:ascii="Verdana" w:eastAsiaTheme="minorEastAsia" w:hAnsi="Verdana" w:cs="Verdana"/>
                <w:iCs/>
                <w:noProof/>
                <w:sz w:val="20"/>
                <w:szCs w:val="20"/>
                <w:u w:val="single"/>
                <w:lang w:eastAsia="sr-Cyrl-CS"/>
              </w:rPr>
              <w:t>25260 АПАТИН</w:t>
            </w:r>
          </w:p>
          <w:p w14:paraId="4FFC91F4" w14:textId="4F79B9A5" w:rsidR="0066121E" w:rsidRPr="005225D7" w:rsidRDefault="0066121E" w:rsidP="005225D7">
            <w:pPr>
              <w:rPr>
                <w:rFonts w:ascii="Verdana" w:eastAsiaTheme="minorHAnsi" w:hAnsi="Verdana"/>
                <w:noProof/>
                <w:sz w:val="20"/>
                <w:szCs w:val="20"/>
              </w:rPr>
            </w:pPr>
            <w:r w:rsidRPr="005225D7">
              <w:rPr>
                <w:rFonts w:ascii="Verdana" w:eastAsiaTheme="minorEastAsia" w:hAnsi="Verdana" w:cs="Verdana"/>
                <w:iCs/>
                <w:noProof/>
                <w:sz w:val="20"/>
                <w:szCs w:val="20"/>
                <w:lang w:eastAsia="sr-Cyrl-CS"/>
              </w:rPr>
              <w:t>Железничка бр. 4</w:t>
            </w:r>
          </w:p>
        </w:tc>
      </w:tr>
      <w:tr w:rsidR="00FB42E1" w:rsidRPr="0085107B" w14:paraId="53350D76" w14:textId="77777777" w:rsidTr="0066121E">
        <w:trPr>
          <w:cantSplit/>
        </w:trPr>
        <w:tc>
          <w:tcPr>
            <w:tcW w:w="993" w:type="dxa"/>
            <w:tcBorders>
              <w:bottom w:val="single" w:sz="4" w:space="0" w:color="auto"/>
            </w:tcBorders>
            <w:shd w:val="clear" w:color="auto" w:fill="EAF1DD" w:themeFill="accent3" w:themeFillTint="33"/>
            <w:vAlign w:val="center"/>
          </w:tcPr>
          <w:p w14:paraId="03D59B7C" w14:textId="77777777" w:rsidR="0066121E" w:rsidRPr="005225D7" w:rsidRDefault="0066121E" w:rsidP="005225D7">
            <w:pPr>
              <w:rPr>
                <w:rFonts w:ascii="Verdana" w:eastAsiaTheme="minorHAnsi" w:hAnsi="Verdana"/>
                <w:noProof/>
                <w:sz w:val="20"/>
                <w:szCs w:val="20"/>
              </w:rPr>
            </w:pPr>
            <w:r w:rsidRPr="005225D7">
              <w:rPr>
                <w:rFonts w:ascii="Verdana" w:eastAsiaTheme="minorHAnsi" w:hAnsi="Verdana"/>
                <w:noProof/>
                <w:sz w:val="20"/>
                <w:szCs w:val="20"/>
              </w:rPr>
              <w:t>6.</w:t>
            </w:r>
          </w:p>
        </w:tc>
        <w:tc>
          <w:tcPr>
            <w:tcW w:w="8363" w:type="dxa"/>
            <w:tcBorders>
              <w:bottom w:val="single" w:sz="4" w:space="0" w:color="auto"/>
            </w:tcBorders>
            <w:shd w:val="clear" w:color="auto" w:fill="EAF1DD" w:themeFill="accent3" w:themeFillTint="33"/>
          </w:tcPr>
          <w:p w14:paraId="7470AB91" w14:textId="0BD3D17A" w:rsidR="0066121E" w:rsidRPr="005225D7" w:rsidRDefault="0066121E" w:rsidP="005225D7">
            <w:pPr>
              <w:rPr>
                <w:rFonts w:ascii="Verdana" w:eastAsiaTheme="minorEastAsia" w:hAnsi="Verdana" w:cs="Verdana"/>
                <w:b/>
                <w:bCs/>
                <w:noProof/>
                <w:sz w:val="20"/>
                <w:szCs w:val="20"/>
                <w:lang w:eastAsia="sr-Cyrl-CS"/>
              </w:rPr>
            </w:pPr>
            <w:r w:rsidRPr="005225D7">
              <w:rPr>
                <w:rFonts w:ascii="Verdana" w:eastAsiaTheme="minorEastAsia" w:hAnsi="Verdana"/>
                <w:b/>
                <w:bCs/>
                <w:caps/>
                <w:noProof/>
                <w:sz w:val="20"/>
                <w:szCs w:val="20"/>
              </w:rPr>
              <w:t>ПОКРАЈИНСКИ СЕКРЕТАРИјАТ ЗА УРБАНИЗАМ                                                                                  И ЗАШТИТУ ЖИВОТНЕ СРЕДИНЕ</w:t>
            </w:r>
          </w:p>
          <w:p w14:paraId="2172C5B9" w14:textId="77777777" w:rsidR="0066121E" w:rsidRPr="005225D7" w:rsidRDefault="0066121E" w:rsidP="005225D7">
            <w:pPr>
              <w:rPr>
                <w:rFonts w:ascii="Verdana" w:eastAsiaTheme="minorEastAsia" w:hAnsi="Verdana" w:cs="Verdana"/>
                <w:bCs/>
                <w:noProof/>
                <w:sz w:val="20"/>
                <w:szCs w:val="20"/>
                <w:u w:val="single"/>
                <w:lang w:eastAsia="sr-Cyrl-CS"/>
              </w:rPr>
            </w:pPr>
            <w:r w:rsidRPr="005225D7">
              <w:rPr>
                <w:rFonts w:ascii="Verdana" w:eastAsiaTheme="minorEastAsia" w:hAnsi="Verdana" w:cs="Verdana"/>
                <w:bCs/>
                <w:noProof/>
                <w:sz w:val="20"/>
                <w:szCs w:val="20"/>
                <w:u w:val="single"/>
                <w:lang w:eastAsia="sr-Cyrl-CS"/>
              </w:rPr>
              <w:t>21000 НОВИ САД</w:t>
            </w:r>
          </w:p>
          <w:p w14:paraId="725F6834" w14:textId="6198BF07" w:rsidR="0066121E" w:rsidRPr="005225D7" w:rsidRDefault="0066121E" w:rsidP="005225D7">
            <w:pPr>
              <w:rPr>
                <w:rFonts w:ascii="Verdana" w:eastAsiaTheme="minorHAnsi" w:hAnsi="Verdana"/>
                <w:noProof/>
                <w:sz w:val="20"/>
                <w:szCs w:val="20"/>
              </w:rPr>
            </w:pPr>
            <w:r w:rsidRPr="005225D7">
              <w:rPr>
                <w:rFonts w:ascii="Verdana" w:eastAsiaTheme="minorEastAsia" w:hAnsi="Verdana" w:cs="Verdana"/>
                <w:bCs/>
                <w:noProof/>
                <w:sz w:val="20"/>
                <w:szCs w:val="20"/>
                <w:lang w:eastAsia="sr-Cyrl-CS"/>
              </w:rPr>
              <w:t>Булевар Михајла Пупина бр.16</w:t>
            </w:r>
          </w:p>
        </w:tc>
      </w:tr>
      <w:tr w:rsidR="00FB42E1" w:rsidRPr="0085107B" w14:paraId="1499861C" w14:textId="77777777" w:rsidTr="0066121E">
        <w:trPr>
          <w:cantSplit/>
        </w:trPr>
        <w:tc>
          <w:tcPr>
            <w:tcW w:w="993" w:type="dxa"/>
            <w:tcBorders>
              <w:bottom w:val="single" w:sz="4" w:space="0" w:color="auto"/>
            </w:tcBorders>
            <w:shd w:val="clear" w:color="auto" w:fill="EAF1DD" w:themeFill="accent3" w:themeFillTint="33"/>
            <w:vAlign w:val="center"/>
          </w:tcPr>
          <w:p w14:paraId="3552575D" w14:textId="77777777" w:rsidR="0066121E" w:rsidRPr="005225D7" w:rsidRDefault="0066121E" w:rsidP="005225D7">
            <w:pPr>
              <w:rPr>
                <w:rFonts w:ascii="Verdana" w:eastAsiaTheme="minorHAnsi" w:hAnsi="Verdana"/>
                <w:noProof/>
                <w:sz w:val="20"/>
                <w:szCs w:val="20"/>
              </w:rPr>
            </w:pPr>
            <w:r w:rsidRPr="005225D7">
              <w:rPr>
                <w:rFonts w:ascii="Verdana" w:eastAsiaTheme="minorHAnsi" w:hAnsi="Verdana"/>
                <w:noProof/>
                <w:sz w:val="20"/>
                <w:szCs w:val="20"/>
              </w:rPr>
              <w:t>7.</w:t>
            </w:r>
          </w:p>
        </w:tc>
        <w:tc>
          <w:tcPr>
            <w:tcW w:w="8363" w:type="dxa"/>
            <w:tcBorders>
              <w:bottom w:val="single" w:sz="4" w:space="0" w:color="auto"/>
            </w:tcBorders>
            <w:shd w:val="clear" w:color="auto" w:fill="EAF1DD" w:themeFill="accent3" w:themeFillTint="33"/>
          </w:tcPr>
          <w:p w14:paraId="32EE490D" w14:textId="77777777" w:rsidR="0066121E" w:rsidRPr="005225D7" w:rsidRDefault="0066121E" w:rsidP="005225D7">
            <w:pPr>
              <w:rPr>
                <w:rFonts w:ascii="Verdana" w:eastAsiaTheme="minorEastAsia" w:hAnsi="Verdana" w:cs="Verdana"/>
                <w:b/>
                <w:bCs/>
                <w:noProof/>
                <w:sz w:val="20"/>
                <w:szCs w:val="20"/>
                <w:lang w:eastAsia="sr-Cyrl-CS"/>
              </w:rPr>
            </w:pPr>
            <w:r w:rsidRPr="005225D7">
              <w:rPr>
                <w:rFonts w:ascii="Verdana" w:eastAsiaTheme="minorEastAsia" w:hAnsi="Verdana" w:cs="Verdana"/>
                <w:b/>
                <w:bCs/>
                <w:noProof/>
                <w:sz w:val="20"/>
                <w:szCs w:val="20"/>
                <w:lang w:eastAsia="sr-Cyrl-CS"/>
              </w:rPr>
              <w:t>РЕПУБЛИКА СРБИЈА</w:t>
            </w:r>
          </w:p>
          <w:p w14:paraId="017376BD" w14:textId="3BE548C8" w:rsidR="0066121E" w:rsidRPr="005225D7" w:rsidRDefault="0066121E" w:rsidP="005225D7">
            <w:pPr>
              <w:rPr>
                <w:rFonts w:ascii="Verdana" w:eastAsiaTheme="minorHAnsi" w:hAnsi="Verdana"/>
                <w:noProof/>
                <w:sz w:val="20"/>
                <w:szCs w:val="20"/>
                <w:u w:val="single"/>
                <w:lang w:eastAsia="sr-Cyrl-CS"/>
              </w:rPr>
            </w:pPr>
            <w:r w:rsidRPr="005225D7">
              <w:rPr>
                <w:rFonts w:ascii="Verdana" w:hAnsi="Verdana"/>
                <w:b/>
                <w:bCs/>
                <w:caps/>
                <w:noProof/>
                <w:sz w:val="20"/>
                <w:szCs w:val="20"/>
              </w:rPr>
              <w:t>РЕПУБЛИЧКИ ХИДРОМЕТЕОРОЛОШКИ ЗАВОД</w:t>
            </w:r>
            <w:r w:rsidRPr="005225D7">
              <w:rPr>
                <w:rFonts w:ascii="Verdana" w:eastAsiaTheme="majorEastAsia" w:hAnsi="Verdana"/>
                <w:noProof/>
                <w:sz w:val="20"/>
                <w:szCs w:val="20"/>
              </w:rPr>
              <w:br/>
            </w:r>
            <w:r w:rsidRPr="005225D7">
              <w:rPr>
                <w:rFonts w:ascii="Verdana" w:eastAsiaTheme="minorHAnsi" w:hAnsi="Verdana"/>
                <w:noProof/>
                <w:sz w:val="20"/>
                <w:szCs w:val="20"/>
                <w:u w:val="single"/>
                <w:lang w:eastAsia="sr-Cyrl-CS"/>
              </w:rPr>
              <w:t>11000 БЕОГРАД</w:t>
            </w:r>
          </w:p>
          <w:p w14:paraId="352CBF72" w14:textId="1C5FB8E5" w:rsidR="0066121E" w:rsidRPr="005225D7" w:rsidRDefault="0066121E" w:rsidP="005225D7">
            <w:pPr>
              <w:rPr>
                <w:rFonts w:ascii="Verdana" w:eastAsiaTheme="minorHAnsi" w:hAnsi="Verdana"/>
                <w:noProof/>
                <w:sz w:val="20"/>
                <w:szCs w:val="20"/>
              </w:rPr>
            </w:pPr>
            <w:r w:rsidRPr="005225D7">
              <w:rPr>
                <w:rFonts w:ascii="Verdana" w:eastAsiaTheme="minorEastAsia" w:hAnsi="Verdana" w:cs="Verdana"/>
                <w:noProof/>
                <w:sz w:val="20"/>
                <w:szCs w:val="20"/>
                <w:lang w:eastAsia="sr-Cyrl-CS"/>
              </w:rPr>
              <w:t>Кнеза Вишеслава 66, поштански фах 100</w:t>
            </w:r>
          </w:p>
        </w:tc>
      </w:tr>
      <w:tr w:rsidR="00FB42E1" w:rsidRPr="0085107B" w14:paraId="3080992E" w14:textId="77777777" w:rsidTr="0066121E">
        <w:trPr>
          <w:cantSplit/>
        </w:trPr>
        <w:tc>
          <w:tcPr>
            <w:tcW w:w="993" w:type="dxa"/>
            <w:tcBorders>
              <w:bottom w:val="single" w:sz="4" w:space="0" w:color="auto"/>
            </w:tcBorders>
            <w:shd w:val="clear" w:color="auto" w:fill="EAF1DD" w:themeFill="accent3" w:themeFillTint="33"/>
            <w:vAlign w:val="center"/>
          </w:tcPr>
          <w:p w14:paraId="60BA8B41" w14:textId="77777777" w:rsidR="0066121E" w:rsidRPr="005225D7" w:rsidRDefault="0066121E" w:rsidP="005225D7">
            <w:pPr>
              <w:rPr>
                <w:rFonts w:ascii="Verdana" w:eastAsiaTheme="minorHAnsi" w:hAnsi="Verdana"/>
                <w:noProof/>
                <w:sz w:val="20"/>
                <w:szCs w:val="20"/>
              </w:rPr>
            </w:pPr>
            <w:r w:rsidRPr="005225D7">
              <w:rPr>
                <w:rFonts w:ascii="Verdana" w:eastAsiaTheme="minorHAnsi" w:hAnsi="Verdana"/>
                <w:noProof/>
                <w:sz w:val="20"/>
                <w:szCs w:val="20"/>
              </w:rPr>
              <w:t>8.</w:t>
            </w:r>
          </w:p>
        </w:tc>
        <w:tc>
          <w:tcPr>
            <w:tcW w:w="8363" w:type="dxa"/>
            <w:tcBorders>
              <w:bottom w:val="single" w:sz="4" w:space="0" w:color="auto"/>
            </w:tcBorders>
            <w:shd w:val="clear" w:color="auto" w:fill="EAF1DD" w:themeFill="accent3" w:themeFillTint="33"/>
          </w:tcPr>
          <w:p w14:paraId="6F7D2775" w14:textId="77777777" w:rsidR="0066121E" w:rsidRPr="005225D7" w:rsidRDefault="0066121E" w:rsidP="005225D7">
            <w:pPr>
              <w:rPr>
                <w:rFonts w:ascii="Verdana" w:eastAsiaTheme="minorEastAsia" w:hAnsi="Verdana" w:cs="Verdana"/>
                <w:b/>
                <w:bCs/>
                <w:noProof/>
                <w:sz w:val="20"/>
                <w:szCs w:val="20"/>
                <w:lang w:eastAsia="sr-Cyrl-CS"/>
              </w:rPr>
            </w:pPr>
            <w:r w:rsidRPr="005225D7">
              <w:rPr>
                <w:rFonts w:ascii="Verdana" w:eastAsiaTheme="minorEastAsia" w:hAnsi="Verdana" w:cs="Verdana"/>
                <w:b/>
                <w:bCs/>
                <w:noProof/>
                <w:sz w:val="20"/>
                <w:szCs w:val="20"/>
                <w:lang w:eastAsia="sr-Cyrl-CS"/>
              </w:rPr>
              <w:t>РЕПУБЛИКА СРБИЈА</w:t>
            </w:r>
          </w:p>
          <w:p w14:paraId="2F5FB475" w14:textId="77777777" w:rsidR="0066121E" w:rsidRPr="005225D7" w:rsidRDefault="0066121E" w:rsidP="005225D7">
            <w:pPr>
              <w:rPr>
                <w:rFonts w:ascii="Verdana" w:hAnsi="Verdana"/>
                <w:b/>
                <w:bCs/>
                <w:caps/>
                <w:noProof/>
                <w:sz w:val="20"/>
                <w:szCs w:val="20"/>
              </w:rPr>
            </w:pPr>
            <w:r w:rsidRPr="005225D7">
              <w:rPr>
                <w:rFonts w:ascii="Verdana" w:hAnsi="Verdana"/>
                <w:b/>
                <w:bCs/>
                <w:caps/>
                <w:noProof/>
                <w:sz w:val="20"/>
                <w:szCs w:val="20"/>
              </w:rPr>
              <w:t>ЕЛЕКТРОДИСТРИБУЦИЈА СРБИЈЕ д.о.о. Београд</w:t>
            </w:r>
          </w:p>
          <w:p w14:paraId="1B7349C4" w14:textId="31EEC57B" w:rsidR="0066121E" w:rsidRPr="005225D7" w:rsidRDefault="0066121E" w:rsidP="005225D7">
            <w:pPr>
              <w:rPr>
                <w:rFonts w:ascii="Verdana" w:eastAsiaTheme="minorHAnsi" w:hAnsi="Verdana"/>
                <w:noProof/>
                <w:sz w:val="20"/>
                <w:szCs w:val="20"/>
              </w:rPr>
            </w:pPr>
            <w:r w:rsidRPr="005225D7">
              <w:rPr>
                <w:rFonts w:ascii="Verdana" w:eastAsiaTheme="minorHAnsi" w:hAnsi="Verdana"/>
                <w:noProof/>
                <w:sz w:val="20"/>
                <w:szCs w:val="20"/>
              </w:rPr>
              <w:t>Огранак „Електродистрибуција  Сомбор”</w:t>
            </w:r>
          </w:p>
          <w:p w14:paraId="30E1B20E" w14:textId="77777777" w:rsidR="0066121E" w:rsidRPr="005225D7" w:rsidRDefault="0066121E" w:rsidP="005225D7">
            <w:pPr>
              <w:rPr>
                <w:rFonts w:ascii="Verdana" w:eastAsiaTheme="minorHAnsi" w:hAnsi="Verdana"/>
                <w:noProof/>
                <w:sz w:val="20"/>
                <w:szCs w:val="20"/>
                <w:u w:val="single"/>
              </w:rPr>
            </w:pPr>
            <w:r w:rsidRPr="005225D7">
              <w:rPr>
                <w:rFonts w:ascii="Verdana" w:eastAsiaTheme="minorHAnsi" w:hAnsi="Verdana"/>
                <w:noProof/>
                <w:sz w:val="20"/>
                <w:szCs w:val="20"/>
                <w:u w:val="single"/>
              </w:rPr>
              <w:t>25101 СОМБОР</w:t>
            </w:r>
          </w:p>
          <w:p w14:paraId="7593B400" w14:textId="301AD195" w:rsidR="0066121E" w:rsidRPr="005225D7" w:rsidRDefault="0066121E" w:rsidP="005225D7">
            <w:pPr>
              <w:rPr>
                <w:rFonts w:ascii="Verdana" w:eastAsiaTheme="minorHAnsi" w:hAnsi="Verdana"/>
                <w:noProof/>
                <w:sz w:val="20"/>
                <w:szCs w:val="20"/>
              </w:rPr>
            </w:pPr>
            <w:r w:rsidRPr="005225D7">
              <w:rPr>
                <w:rFonts w:ascii="Verdana" w:eastAsiaTheme="minorHAnsi" w:hAnsi="Verdana"/>
                <w:noProof/>
                <w:sz w:val="20"/>
                <w:szCs w:val="20"/>
              </w:rPr>
              <w:t>Апатински пут б.б.</w:t>
            </w:r>
          </w:p>
        </w:tc>
      </w:tr>
      <w:tr w:rsidR="00FB42E1" w:rsidRPr="0085107B" w14:paraId="72324E8A" w14:textId="77777777" w:rsidTr="0066121E">
        <w:trPr>
          <w:cantSplit/>
        </w:trPr>
        <w:tc>
          <w:tcPr>
            <w:tcW w:w="993" w:type="dxa"/>
            <w:tcBorders>
              <w:bottom w:val="single" w:sz="4" w:space="0" w:color="auto"/>
            </w:tcBorders>
            <w:shd w:val="clear" w:color="auto" w:fill="EAF1DD" w:themeFill="accent3" w:themeFillTint="33"/>
            <w:vAlign w:val="center"/>
          </w:tcPr>
          <w:p w14:paraId="50813EDE" w14:textId="77777777" w:rsidR="0066121E" w:rsidRPr="005225D7" w:rsidRDefault="0066121E" w:rsidP="005225D7">
            <w:pPr>
              <w:rPr>
                <w:rFonts w:ascii="Verdana" w:eastAsiaTheme="minorHAnsi" w:hAnsi="Verdana"/>
                <w:noProof/>
                <w:sz w:val="20"/>
                <w:szCs w:val="20"/>
              </w:rPr>
            </w:pPr>
            <w:r w:rsidRPr="005225D7">
              <w:rPr>
                <w:rFonts w:ascii="Verdana" w:eastAsiaTheme="minorHAnsi" w:hAnsi="Verdana"/>
                <w:noProof/>
                <w:sz w:val="20"/>
                <w:szCs w:val="20"/>
              </w:rPr>
              <w:t>9.</w:t>
            </w:r>
          </w:p>
        </w:tc>
        <w:tc>
          <w:tcPr>
            <w:tcW w:w="8363" w:type="dxa"/>
            <w:tcBorders>
              <w:bottom w:val="single" w:sz="4" w:space="0" w:color="auto"/>
            </w:tcBorders>
            <w:shd w:val="clear" w:color="auto" w:fill="EAF1DD" w:themeFill="accent3" w:themeFillTint="33"/>
          </w:tcPr>
          <w:p w14:paraId="0955BD98" w14:textId="77777777" w:rsidR="0066121E" w:rsidRPr="005225D7" w:rsidRDefault="0066121E" w:rsidP="005225D7">
            <w:pPr>
              <w:rPr>
                <w:rFonts w:ascii="Verdana" w:hAnsi="Verdana"/>
                <w:b/>
                <w:bCs/>
                <w:caps/>
                <w:noProof/>
                <w:sz w:val="20"/>
                <w:szCs w:val="20"/>
              </w:rPr>
            </w:pPr>
            <w:r w:rsidRPr="005225D7">
              <w:rPr>
                <w:rFonts w:ascii="Verdana" w:hAnsi="Verdana"/>
                <w:b/>
                <w:bCs/>
                <w:caps/>
                <w:noProof/>
                <w:sz w:val="20"/>
                <w:szCs w:val="20"/>
              </w:rPr>
              <w:t xml:space="preserve">АД „ЕЛЕКТРОМРЕЖА СРБИЈЕ” БЕОГРАД </w:t>
            </w:r>
          </w:p>
          <w:p w14:paraId="5CEA8D64" w14:textId="0FE70910" w:rsidR="0066121E" w:rsidRPr="005225D7" w:rsidRDefault="0066121E" w:rsidP="005225D7">
            <w:pPr>
              <w:rPr>
                <w:rFonts w:ascii="Verdana" w:eastAsiaTheme="minorHAnsi" w:hAnsi="Verdana"/>
                <w:noProof/>
                <w:sz w:val="20"/>
                <w:szCs w:val="20"/>
              </w:rPr>
            </w:pPr>
            <w:r w:rsidRPr="005225D7">
              <w:rPr>
                <w:rFonts w:ascii="Verdana" w:eastAsiaTheme="minorHAnsi" w:hAnsi="Verdana"/>
                <w:noProof/>
                <w:sz w:val="20"/>
                <w:szCs w:val="20"/>
              </w:rPr>
              <w:t>Погон преноса „Нови Сад“</w:t>
            </w:r>
          </w:p>
          <w:p w14:paraId="2D3F0DF8" w14:textId="77777777" w:rsidR="0066121E" w:rsidRPr="005225D7" w:rsidRDefault="0066121E" w:rsidP="005225D7">
            <w:pPr>
              <w:rPr>
                <w:rFonts w:ascii="Verdana" w:eastAsiaTheme="minorHAnsi" w:hAnsi="Verdana"/>
                <w:noProof/>
                <w:sz w:val="20"/>
                <w:szCs w:val="20"/>
                <w:u w:val="single"/>
              </w:rPr>
            </w:pPr>
            <w:r w:rsidRPr="005225D7">
              <w:rPr>
                <w:rFonts w:ascii="Verdana" w:eastAsiaTheme="minorHAnsi" w:hAnsi="Verdana"/>
                <w:noProof/>
                <w:sz w:val="20"/>
                <w:szCs w:val="20"/>
                <w:u w:val="single"/>
              </w:rPr>
              <w:t>21000 НОВИ САД</w:t>
            </w:r>
          </w:p>
          <w:p w14:paraId="4BEE1C32" w14:textId="747CF5B9" w:rsidR="0066121E" w:rsidRPr="005225D7" w:rsidRDefault="0066121E" w:rsidP="005225D7">
            <w:pPr>
              <w:rPr>
                <w:rFonts w:ascii="Verdana" w:eastAsiaTheme="minorHAnsi" w:hAnsi="Verdana"/>
                <w:noProof/>
                <w:sz w:val="20"/>
                <w:szCs w:val="20"/>
              </w:rPr>
            </w:pPr>
            <w:r w:rsidRPr="005225D7">
              <w:rPr>
                <w:rFonts w:ascii="Verdana" w:eastAsiaTheme="minorHAnsi" w:hAnsi="Verdana"/>
                <w:noProof/>
                <w:sz w:val="20"/>
                <w:szCs w:val="20"/>
              </w:rPr>
              <w:t>Булевар ослобођења 100/V</w:t>
            </w:r>
          </w:p>
        </w:tc>
      </w:tr>
      <w:tr w:rsidR="00FB42E1" w:rsidRPr="0085107B" w14:paraId="7B51F74E" w14:textId="77777777" w:rsidTr="0066121E">
        <w:trPr>
          <w:cantSplit/>
        </w:trPr>
        <w:tc>
          <w:tcPr>
            <w:tcW w:w="993" w:type="dxa"/>
            <w:shd w:val="clear" w:color="auto" w:fill="EAF1DD" w:themeFill="accent3" w:themeFillTint="33"/>
            <w:vAlign w:val="center"/>
          </w:tcPr>
          <w:p w14:paraId="0EFBE9E4" w14:textId="77777777" w:rsidR="0066121E" w:rsidRPr="005225D7" w:rsidRDefault="0066121E" w:rsidP="005225D7">
            <w:pPr>
              <w:rPr>
                <w:rFonts w:ascii="Verdana" w:eastAsiaTheme="minorHAnsi" w:hAnsi="Verdana"/>
                <w:noProof/>
                <w:sz w:val="20"/>
                <w:szCs w:val="20"/>
              </w:rPr>
            </w:pPr>
            <w:r w:rsidRPr="005225D7">
              <w:rPr>
                <w:rFonts w:ascii="Verdana" w:eastAsiaTheme="minorHAnsi" w:hAnsi="Verdana"/>
                <w:noProof/>
                <w:sz w:val="20"/>
                <w:szCs w:val="20"/>
              </w:rPr>
              <w:t>10.</w:t>
            </w:r>
          </w:p>
        </w:tc>
        <w:tc>
          <w:tcPr>
            <w:tcW w:w="8363" w:type="dxa"/>
            <w:shd w:val="clear" w:color="auto" w:fill="EAF1DD" w:themeFill="accent3" w:themeFillTint="33"/>
          </w:tcPr>
          <w:p w14:paraId="71487690" w14:textId="77777777" w:rsidR="0066121E" w:rsidRPr="005225D7" w:rsidRDefault="0066121E" w:rsidP="005225D7">
            <w:pPr>
              <w:rPr>
                <w:rFonts w:ascii="Verdana" w:hAnsi="Verdana" w:cs="Verdana"/>
                <w:b/>
                <w:bCs/>
                <w:caps/>
                <w:noProof/>
                <w:sz w:val="20"/>
                <w:szCs w:val="20"/>
              </w:rPr>
            </w:pPr>
            <w:r w:rsidRPr="005225D7">
              <w:rPr>
                <w:rFonts w:ascii="Verdana" w:hAnsi="Verdana" w:cs="Verdana"/>
                <w:b/>
                <w:noProof/>
                <w:sz w:val="20"/>
                <w:szCs w:val="20"/>
              </w:rPr>
              <w:t xml:space="preserve">„НИС" </w:t>
            </w:r>
            <w:r w:rsidRPr="005225D7">
              <w:rPr>
                <w:rFonts w:ascii="Verdana" w:hAnsi="Verdana" w:cs="Verdana"/>
                <w:b/>
                <w:bCs/>
                <w:noProof/>
                <w:sz w:val="20"/>
                <w:szCs w:val="20"/>
              </w:rPr>
              <w:t>А.Д</w:t>
            </w:r>
            <w:r w:rsidRPr="005225D7">
              <w:rPr>
                <w:rFonts w:ascii="Verdana" w:hAnsi="Verdana" w:cs="Verdana"/>
                <w:b/>
                <w:noProof/>
                <w:sz w:val="20"/>
                <w:szCs w:val="20"/>
              </w:rPr>
              <w:t xml:space="preserve">. </w:t>
            </w:r>
          </w:p>
          <w:p w14:paraId="1323E9B5" w14:textId="77777777" w:rsidR="0066121E" w:rsidRPr="005225D7" w:rsidRDefault="0066121E" w:rsidP="005225D7">
            <w:pPr>
              <w:rPr>
                <w:rFonts w:ascii="Verdana" w:eastAsiaTheme="minorEastAsia" w:hAnsi="Verdana" w:cs="Verdana"/>
                <w:iCs/>
                <w:noProof/>
                <w:sz w:val="20"/>
                <w:szCs w:val="20"/>
                <w:u w:val="single"/>
                <w:lang w:eastAsia="sr-Cyrl-CS"/>
              </w:rPr>
            </w:pPr>
            <w:r w:rsidRPr="005225D7">
              <w:rPr>
                <w:rFonts w:ascii="Verdana" w:eastAsiaTheme="minorEastAsia" w:hAnsi="Verdana" w:cs="Verdana"/>
                <w:iCs/>
                <w:noProof/>
                <w:sz w:val="20"/>
                <w:szCs w:val="20"/>
                <w:u w:val="single"/>
                <w:lang w:eastAsia="sr-Cyrl-CS"/>
              </w:rPr>
              <w:t>21000 НОВИ САД</w:t>
            </w:r>
          </w:p>
          <w:p w14:paraId="77065E1E" w14:textId="02B20A0E" w:rsidR="0066121E" w:rsidRPr="005225D7" w:rsidRDefault="0066121E" w:rsidP="005225D7">
            <w:pPr>
              <w:rPr>
                <w:rFonts w:ascii="Verdana" w:hAnsi="Verdana"/>
                <w:noProof/>
                <w:sz w:val="20"/>
                <w:szCs w:val="20"/>
              </w:rPr>
            </w:pPr>
            <w:r w:rsidRPr="005225D7">
              <w:rPr>
                <w:rFonts w:ascii="Verdana" w:eastAsiaTheme="minorEastAsia" w:hAnsi="Verdana" w:cs="Verdana"/>
                <w:noProof/>
                <w:sz w:val="20"/>
                <w:szCs w:val="20"/>
                <w:lang w:eastAsia="sr-Cyrl-CS"/>
              </w:rPr>
              <w:t>Народног фронта 12</w:t>
            </w:r>
          </w:p>
        </w:tc>
      </w:tr>
      <w:tr w:rsidR="00FB42E1" w:rsidRPr="0085107B" w14:paraId="3AFF37E6" w14:textId="77777777" w:rsidTr="0066121E">
        <w:trPr>
          <w:cantSplit/>
        </w:trPr>
        <w:tc>
          <w:tcPr>
            <w:tcW w:w="993" w:type="dxa"/>
            <w:shd w:val="clear" w:color="auto" w:fill="EAF1DD" w:themeFill="accent3" w:themeFillTint="33"/>
            <w:vAlign w:val="center"/>
          </w:tcPr>
          <w:p w14:paraId="12895AE8" w14:textId="77777777" w:rsidR="0066121E" w:rsidRPr="005225D7" w:rsidRDefault="0066121E" w:rsidP="005225D7">
            <w:pPr>
              <w:rPr>
                <w:rFonts w:ascii="Verdana" w:eastAsiaTheme="minorHAnsi" w:hAnsi="Verdana"/>
                <w:noProof/>
                <w:sz w:val="20"/>
                <w:szCs w:val="20"/>
              </w:rPr>
            </w:pPr>
            <w:r w:rsidRPr="005225D7">
              <w:rPr>
                <w:rFonts w:ascii="Verdana" w:eastAsiaTheme="minorHAnsi" w:hAnsi="Verdana"/>
                <w:noProof/>
                <w:sz w:val="20"/>
                <w:szCs w:val="20"/>
              </w:rPr>
              <w:t>11.</w:t>
            </w:r>
          </w:p>
        </w:tc>
        <w:tc>
          <w:tcPr>
            <w:tcW w:w="8363" w:type="dxa"/>
            <w:shd w:val="clear" w:color="auto" w:fill="EAF1DD" w:themeFill="accent3" w:themeFillTint="33"/>
          </w:tcPr>
          <w:p w14:paraId="3A713B97" w14:textId="77777777" w:rsidR="0066121E" w:rsidRPr="005225D7" w:rsidRDefault="0066121E" w:rsidP="005225D7">
            <w:pPr>
              <w:rPr>
                <w:rFonts w:ascii="Verdana" w:eastAsiaTheme="majorEastAsia" w:hAnsi="Verdana"/>
                <w:b/>
                <w:bCs/>
                <w:caps/>
                <w:noProof/>
                <w:sz w:val="20"/>
                <w:szCs w:val="20"/>
              </w:rPr>
            </w:pPr>
            <w:r w:rsidRPr="005225D7">
              <w:rPr>
                <w:rFonts w:ascii="Verdana" w:eastAsiaTheme="majorEastAsia" w:hAnsi="Verdana"/>
                <w:b/>
                <w:bCs/>
                <w:caps/>
                <w:noProof/>
                <w:sz w:val="20"/>
                <w:szCs w:val="20"/>
              </w:rPr>
              <w:t>ЈП „СРБИЈА ГАС“</w:t>
            </w:r>
          </w:p>
          <w:p w14:paraId="3BB7022C" w14:textId="77777777" w:rsidR="0066121E" w:rsidRPr="005225D7" w:rsidRDefault="0066121E" w:rsidP="005225D7">
            <w:pPr>
              <w:rPr>
                <w:rFonts w:ascii="Verdana" w:eastAsiaTheme="minorHAnsi" w:hAnsi="Verdana"/>
                <w:noProof/>
                <w:sz w:val="20"/>
                <w:szCs w:val="20"/>
                <w:u w:val="single"/>
                <w:lang w:eastAsia="sr-Cyrl-CS"/>
              </w:rPr>
            </w:pPr>
            <w:r w:rsidRPr="005225D7">
              <w:rPr>
                <w:rFonts w:ascii="Verdana" w:eastAsiaTheme="minorHAnsi" w:hAnsi="Verdana"/>
                <w:noProof/>
                <w:sz w:val="20"/>
                <w:szCs w:val="20"/>
                <w:u w:val="single"/>
                <w:lang w:eastAsia="sr-Cyrl-CS"/>
              </w:rPr>
              <w:t>21000 НОВИ САД</w:t>
            </w:r>
          </w:p>
          <w:p w14:paraId="09E540D3" w14:textId="0B284C39" w:rsidR="0066121E" w:rsidRPr="005225D7" w:rsidRDefault="0066121E" w:rsidP="005225D7">
            <w:pPr>
              <w:rPr>
                <w:rFonts w:ascii="Verdana" w:eastAsiaTheme="minorHAnsi" w:hAnsi="Verdana"/>
                <w:noProof/>
                <w:sz w:val="20"/>
                <w:szCs w:val="20"/>
              </w:rPr>
            </w:pPr>
            <w:r w:rsidRPr="005225D7">
              <w:rPr>
                <w:rFonts w:ascii="Verdana" w:eastAsiaTheme="minorEastAsia" w:hAnsi="Verdana" w:cs="Verdana"/>
                <w:iCs/>
                <w:noProof/>
                <w:sz w:val="20"/>
                <w:szCs w:val="20"/>
                <w:lang w:eastAsia="sr-Cyrl-CS"/>
              </w:rPr>
              <w:t>Булевар ослобођења 69</w:t>
            </w:r>
          </w:p>
        </w:tc>
      </w:tr>
      <w:tr w:rsidR="00FB42E1" w:rsidRPr="0085107B" w14:paraId="79ABEF56" w14:textId="77777777" w:rsidTr="0066121E">
        <w:trPr>
          <w:cantSplit/>
        </w:trPr>
        <w:tc>
          <w:tcPr>
            <w:tcW w:w="993" w:type="dxa"/>
            <w:shd w:val="clear" w:color="auto" w:fill="EAF1DD" w:themeFill="accent3" w:themeFillTint="33"/>
            <w:vAlign w:val="center"/>
          </w:tcPr>
          <w:p w14:paraId="6C104BDE" w14:textId="77777777" w:rsidR="0066121E" w:rsidRPr="005225D7" w:rsidRDefault="0066121E" w:rsidP="005225D7">
            <w:pPr>
              <w:rPr>
                <w:rFonts w:ascii="Verdana" w:eastAsiaTheme="minorHAnsi" w:hAnsi="Verdana"/>
                <w:noProof/>
                <w:sz w:val="20"/>
                <w:szCs w:val="20"/>
              </w:rPr>
            </w:pPr>
            <w:r w:rsidRPr="005225D7">
              <w:rPr>
                <w:rFonts w:ascii="Verdana" w:eastAsiaTheme="minorHAnsi" w:hAnsi="Verdana"/>
                <w:noProof/>
                <w:sz w:val="20"/>
                <w:szCs w:val="20"/>
              </w:rPr>
              <w:t>12.</w:t>
            </w:r>
          </w:p>
        </w:tc>
        <w:tc>
          <w:tcPr>
            <w:tcW w:w="8363" w:type="dxa"/>
            <w:shd w:val="clear" w:color="auto" w:fill="EAF1DD" w:themeFill="accent3" w:themeFillTint="33"/>
          </w:tcPr>
          <w:p w14:paraId="483B7145" w14:textId="2F5C26C1" w:rsidR="0066121E" w:rsidRPr="005225D7" w:rsidRDefault="0066121E" w:rsidP="005225D7">
            <w:pPr>
              <w:rPr>
                <w:rFonts w:ascii="Verdana" w:hAnsi="Verdana" w:cs="Verdana"/>
                <w:b/>
                <w:bCs/>
                <w:caps/>
                <w:noProof/>
                <w:sz w:val="20"/>
                <w:szCs w:val="20"/>
                <w:lang w:val="sr-Latn-RS"/>
              </w:rPr>
            </w:pPr>
            <w:r w:rsidRPr="005225D7">
              <w:rPr>
                <w:rFonts w:ascii="Verdana" w:hAnsi="Verdana" w:cs="Verdana"/>
                <w:b/>
                <w:bCs/>
                <w:caps/>
                <w:noProof/>
                <w:sz w:val="20"/>
                <w:szCs w:val="20"/>
              </w:rPr>
              <w:t>ЈП „ПОШТЕ СРБИЈЕ</w:t>
            </w:r>
            <w:r w:rsidR="005225D7">
              <w:rPr>
                <w:rFonts w:ascii="Verdana" w:hAnsi="Verdana" w:cs="Verdana"/>
                <w:b/>
                <w:bCs/>
                <w:caps/>
                <w:noProof/>
                <w:sz w:val="20"/>
                <w:szCs w:val="20"/>
                <w:lang w:val="sr-Latn-RS"/>
              </w:rPr>
              <w:t>“</w:t>
            </w:r>
          </w:p>
          <w:p w14:paraId="4A595006" w14:textId="2400E294" w:rsidR="0066121E" w:rsidRPr="005225D7" w:rsidRDefault="0066121E" w:rsidP="005225D7">
            <w:pPr>
              <w:rPr>
                <w:rFonts w:ascii="Verdana" w:eastAsiaTheme="minorEastAsia" w:hAnsi="Verdana" w:cs="Verdana"/>
                <w:iCs/>
                <w:noProof/>
                <w:sz w:val="20"/>
                <w:szCs w:val="20"/>
                <w:lang w:eastAsia="sr-Cyrl-CS"/>
              </w:rPr>
            </w:pPr>
            <w:r w:rsidRPr="005225D7">
              <w:rPr>
                <w:rFonts w:ascii="Verdana" w:eastAsiaTheme="minorHAnsi" w:hAnsi="Verdana"/>
                <w:noProof/>
                <w:sz w:val="20"/>
                <w:szCs w:val="20"/>
                <w:lang w:eastAsia="sr-Cyrl-CS"/>
              </w:rPr>
              <w:t xml:space="preserve">Дирекција за поштанску мрежу </w:t>
            </w:r>
          </w:p>
          <w:p w14:paraId="5F5FD676" w14:textId="77777777" w:rsidR="0066121E" w:rsidRPr="005225D7" w:rsidRDefault="0066121E" w:rsidP="005225D7">
            <w:pPr>
              <w:rPr>
                <w:rFonts w:ascii="Verdana" w:eastAsiaTheme="minorEastAsia" w:hAnsi="Verdana" w:cs="Verdana"/>
                <w:iCs/>
                <w:noProof/>
                <w:sz w:val="20"/>
                <w:szCs w:val="20"/>
                <w:u w:val="single"/>
                <w:lang w:eastAsia="sr-Cyrl-CS"/>
              </w:rPr>
            </w:pPr>
            <w:r w:rsidRPr="005225D7">
              <w:rPr>
                <w:rFonts w:ascii="Verdana" w:eastAsiaTheme="minorEastAsia" w:hAnsi="Verdana" w:cs="Verdana"/>
                <w:iCs/>
                <w:noProof/>
                <w:sz w:val="20"/>
                <w:szCs w:val="20"/>
                <w:u w:val="single"/>
                <w:lang w:eastAsia="sr-Cyrl-CS"/>
              </w:rPr>
              <w:t>11120 БЕОГРАД</w:t>
            </w:r>
          </w:p>
          <w:p w14:paraId="4D052465" w14:textId="51010043" w:rsidR="0066121E" w:rsidRPr="005225D7" w:rsidRDefault="0066121E" w:rsidP="005225D7">
            <w:pPr>
              <w:rPr>
                <w:rFonts w:ascii="Verdana" w:eastAsiaTheme="minorHAnsi" w:hAnsi="Verdana"/>
                <w:noProof/>
                <w:sz w:val="20"/>
                <w:szCs w:val="20"/>
              </w:rPr>
            </w:pPr>
            <w:r w:rsidRPr="005225D7">
              <w:rPr>
                <w:rFonts w:ascii="Verdana" w:eastAsiaTheme="minorEastAsia" w:hAnsi="Verdana" w:cs="Verdana"/>
                <w:noProof/>
                <w:sz w:val="20"/>
                <w:szCs w:val="20"/>
                <w:lang w:eastAsia="sr-Cyrl-CS"/>
              </w:rPr>
              <w:t>Таковска 2</w:t>
            </w:r>
          </w:p>
        </w:tc>
      </w:tr>
      <w:tr w:rsidR="00FB42E1" w:rsidRPr="0085107B" w14:paraId="5509A90C" w14:textId="77777777" w:rsidTr="0066121E">
        <w:trPr>
          <w:cantSplit/>
        </w:trPr>
        <w:tc>
          <w:tcPr>
            <w:tcW w:w="993" w:type="dxa"/>
            <w:shd w:val="clear" w:color="auto" w:fill="EAF1DD" w:themeFill="accent3" w:themeFillTint="33"/>
            <w:vAlign w:val="center"/>
          </w:tcPr>
          <w:p w14:paraId="5409AA28" w14:textId="77777777" w:rsidR="0066121E" w:rsidRPr="005225D7" w:rsidRDefault="0066121E" w:rsidP="005225D7">
            <w:pPr>
              <w:rPr>
                <w:rFonts w:ascii="Verdana" w:eastAsiaTheme="minorHAnsi" w:hAnsi="Verdana"/>
                <w:noProof/>
                <w:sz w:val="20"/>
                <w:szCs w:val="20"/>
              </w:rPr>
            </w:pPr>
            <w:r w:rsidRPr="005225D7">
              <w:rPr>
                <w:rFonts w:ascii="Verdana" w:eastAsiaTheme="minorHAnsi" w:hAnsi="Verdana"/>
                <w:noProof/>
                <w:sz w:val="20"/>
                <w:szCs w:val="20"/>
              </w:rPr>
              <w:t>13.</w:t>
            </w:r>
          </w:p>
        </w:tc>
        <w:tc>
          <w:tcPr>
            <w:tcW w:w="8363" w:type="dxa"/>
            <w:shd w:val="clear" w:color="auto" w:fill="EAF1DD" w:themeFill="accent3" w:themeFillTint="33"/>
          </w:tcPr>
          <w:p w14:paraId="11D19A60" w14:textId="635B4EC4" w:rsidR="0066121E" w:rsidRPr="005225D7" w:rsidRDefault="0066121E" w:rsidP="005225D7">
            <w:pPr>
              <w:rPr>
                <w:rFonts w:ascii="Verdana" w:eastAsiaTheme="minorEastAsia" w:hAnsi="Verdana"/>
                <w:b/>
                <w:bCs/>
                <w:noProof/>
                <w:sz w:val="20"/>
                <w:szCs w:val="20"/>
              </w:rPr>
            </w:pPr>
            <w:r w:rsidRPr="005225D7">
              <w:rPr>
                <w:rFonts w:ascii="Verdana" w:eastAsiaTheme="minorEastAsia" w:hAnsi="Verdana"/>
                <w:b/>
                <w:bCs/>
                <w:caps/>
                <w:noProof/>
                <w:sz w:val="20"/>
                <w:szCs w:val="20"/>
              </w:rPr>
              <w:t>„ТЕЛЕКОМ СРБИЈА</w:t>
            </w:r>
            <w:r w:rsidR="005225D7" w:rsidRPr="005225D7">
              <w:rPr>
                <w:rFonts w:ascii="Verdana" w:eastAsiaTheme="minorEastAsia" w:hAnsi="Verdana"/>
                <w:b/>
                <w:bCs/>
                <w:caps/>
                <w:noProof/>
                <w:sz w:val="20"/>
                <w:szCs w:val="20"/>
                <w:lang w:val="sr-Latn-RS"/>
              </w:rPr>
              <w:t>“</w:t>
            </w:r>
            <w:r w:rsidRPr="005225D7">
              <w:rPr>
                <w:rFonts w:ascii="Verdana" w:eastAsiaTheme="minorEastAsia" w:hAnsi="Verdana"/>
                <w:b/>
                <w:bCs/>
                <w:caps/>
                <w:noProof/>
                <w:sz w:val="20"/>
                <w:szCs w:val="20"/>
              </w:rPr>
              <w:t xml:space="preserve"> </w:t>
            </w:r>
            <w:r w:rsidRPr="005225D7">
              <w:rPr>
                <w:rFonts w:ascii="Verdana" w:eastAsiaTheme="minorEastAsia" w:hAnsi="Verdana" w:cs="Verdana"/>
                <w:b/>
                <w:bCs/>
                <w:caps/>
                <w:noProof/>
                <w:sz w:val="20"/>
                <w:szCs w:val="20"/>
                <w:lang w:eastAsia="sr-Cyrl-CS"/>
              </w:rPr>
              <w:t>П</w:t>
            </w:r>
            <w:r w:rsidRPr="005225D7">
              <w:rPr>
                <w:rFonts w:ascii="Verdana" w:eastAsiaTheme="minorEastAsia" w:hAnsi="Verdana" w:cs="Verdana"/>
                <w:b/>
                <w:bCs/>
                <w:noProof/>
                <w:sz w:val="20"/>
                <w:szCs w:val="20"/>
                <w:lang w:eastAsia="sr-Cyrl-CS"/>
              </w:rPr>
              <w:t xml:space="preserve">редузеће за телекомуникације </w:t>
            </w:r>
            <w:r w:rsidRPr="005225D7">
              <w:rPr>
                <w:rFonts w:ascii="Verdana" w:eastAsiaTheme="minorEastAsia" w:hAnsi="Verdana"/>
                <w:b/>
                <w:bCs/>
                <w:noProof/>
                <w:sz w:val="20"/>
                <w:szCs w:val="20"/>
              </w:rPr>
              <w:t>а.д. Београд</w:t>
            </w:r>
          </w:p>
          <w:p w14:paraId="311C002F" w14:textId="77777777" w:rsidR="0066121E" w:rsidRPr="005225D7" w:rsidRDefault="0066121E" w:rsidP="005225D7">
            <w:pPr>
              <w:rPr>
                <w:rFonts w:ascii="Verdana" w:eastAsiaTheme="minorHAnsi" w:hAnsi="Verdana"/>
                <w:noProof/>
                <w:sz w:val="20"/>
                <w:szCs w:val="20"/>
              </w:rPr>
            </w:pPr>
            <w:r w:rsidRPr="005225D7">
              <w:rPr>
                <w:rFonts w:ascii="Verdana" w:eastAsiaTheme="minorHAnsi" w:hAnsi="Verdana"/>
                <w:noProof/>
                <w:sz w:val="20"/>
                <w:szCs w:val="20"/>
              </w:rPr>
              <w:t xml:space="preserve">ИЗВРШНА ДИРЕКЦИЈА „СЕВЕР“, </w:t>
            </w:r>
          </w:p>
          <w:p w14:paraId="202C7775" w14:textId="2E73E288" w:rsidR="0066121E" w:rsidRPr="005225D7" w:rsidRDefault="0066121E" w:rsidP="005225D7">
            <w:pPr>
              <w:rPr>
                <w:rFonts w:ascii="Verdana" w:eastAsiaTheme="minorHAnsi" w:hAnsi="Verdana"/>
                <w:noProof/>
                <w:sz w:val="20"/>
                <w:szCs w:val="20"/>
                <w:lang w:eastAsia="sr-Cyrl-CS"/>
              </w:rPr>
            </w:pPr>
            <w:r w:rsidRPr="005225D7">
              <w:rPr>
                <w:rFonts w:ascii="Verdana" w:eastAsiaTheme="minorHAnsi" w:hAnsi="Verdana"/>
                <w:noProof/>
                <w:sz w:val="20"/>
                <w:szCs w:val="20"/>
              </w:rPr>
              <w:t>ИЗВРШНА ЈЕДИНИЦА „Сомбор“</w:t>
            </w:r>
          </w:p>
          <w:p w14:paraId="64EF8F41" w14:textId="77777777" w:rsidR="0066121E" w:rsidRPr="005225D7" w:rsidRDefault="0066121E" w:rsidP="005225D7">
            <w:pPr>
              <w:rPr>
                <w:rFonts w:ascii="Verdana" w:eastAsiaTheme="minorEastAsia" w:hAnsi="Verdana" w:cs="Verdana"/>
                <w:iCs/>
                <w:noProof/>
                <w:sz w:val="20"/>
                <w:szCs w:val="20"/>
                <w:u w:val="single"/>
                <w:lang w:eastAsia="sr-Cyrl-CS"/>
              </w:rPr>
            </w:pPr>
            <w:r w:rsidRPr="005225D7">
              <w:rPr>
                <w:rFonts w:ascii="Verdana" w:eastAsiaTheme="minorEastAsia" w:hAnsi="Verdana" w:cs="Verdana"/>
                <w:iCs/>
                <w:noProof/>
                <w:sz w:val="20"/>
                <w:szCs w:val="20"/>
                <w:u w:val="single"/>
                <w:lang w:eastAsia="sr-Cyrl-CS"/>
              </w:rPr>
              <w:t>25000 СОМБОР</w:t>
            </w:r>
          </w:p>
          <w:p w14:paraId="65452832" w14:textId="088D9166" w:rsidR="0066121E" w:rsidRPr="005225D7" w:rsidRDefault="0066121E" w:rsidP="005225D7">
            <w:pPr>
              <w:rPr>
                <w:rFonts w:ascii="Verdana" w:eastAsiaTheme="minorHAnsi" w:hAnsi="Verdana"/>
                <w:noProof/>
                <w:sz w:val="20"/>
                <w:szCs w:val="20"/>
              </w:rPr>
            </w:pPr>
            <w:r w:rsidRPr="005225D7">
              <w:rPr>
                <w:rFonts w:ascii="Verdana" w:eastAsiaTheme="minorEastAsia" w:hAnsi="Verdana" w:cs="Verdana"/>
                <w:noProof/>
                <w:sz w:val="20"/>
                <w:szCs w:val="20"/>
                <w:lang w:eastAsia="sr-Cyrl-CS"/>
              </w:rPr>
              <w:t>Ул. Степе Степановића 32</w:t>
            </w:r>
          </w:p>
        </w:tc>
      </w:tr>
      <w:tr w:rsidR="00FB42E1" w:rsidRPr="0085107B" w14:paraId="193BE192" w14:textId="77777777" w:rsidTr="0066121E">
        <w:trPr>
          <w:cantSplit/>
        </w:trPr>
        <w:tc>
          <w:tcPr>
            <w:tcW w:w="993" w:type="dxa"/>
            <w:shd w:val="clear" w:color="auto" w:fill="EAF1DD" w:themeFill="accent3" w:themeFillTint="33"/>
            <w:vAlign w:val="center"/>
          </w:tcPr>
          <w:p w14:paraId="6EA70F2B" w14:textId="77777777" w:rsidR="0066121E" w:rsidRPr="005225D7" w:rsidRDefault="0066121E" w:rsidP="005225D7">
            <w:pPr>
              <w:rPr>
                <w:rFonts w:ascii="Verdana" w:eastAsiaTheme="minorHAnsi" w:hAnsi="Verdana"/>
                <w:noProof/>
                <w:sz w:val="20"/>
                <w:szCs w:val="20"/>
              </w:rPr>
            </w:pPr>
            <w:r w:rsidRPr="005225D7">
              <w:rPr>
                <w:rFonts w:ascii="Verdana" w:eastAsiaTheme="minorHAnsi" w:hAnsi="Verdana"/>
                <w:noProof/>
                <w:sz w:val="20"/>
                <w:szCs w:val="20"/>
              </w:rPr>
              <w:lastRenderedPageBreak/>
              <w:t>14.</w:t>
            </w:r>
          </w:p>
        </w:tc>
        <w:tc>
          <w:tcPr>
            <w:tcW w:w="8363" w:type="dxa"/>
            <w:shd w:val="clear" w:color="auto" w:fill="EAF1DD" w:themeFill="accent3" w:themeFillTint="33"/>
          </w:tcPr>
          <w:p w14:paraId="19FDCE59" w14:textId="77777777" w:rsidR="0066121E" w:rsidRPr="005225D7" w:rsidRDefault="0066121E" w:rsidP="005225D7">
            <w:pPr>
              <w:rPr>
                <w:rFonts w:ascii="Verdana" w:eastAsiaTheme="minorHAnsi" w:hAnsi="Verdana" w:cs="Arial"/>
                <w:b/>
                <w:bCs/>
                <w:iCs/>
                <w:noProof/>
                <w:sz w:val="20"/>
                <w:szCs w:val="20"/>
                <w:lang w:eastAsia="sr-Cyrl-RS"/>
              </w:rPr>
            </w:pPr>
            <w:r w:rsidRPr="005225D7">
              <w:rPr>
                <w:rFonts w:ascii="Verdana" w:eastAsiaTheme="minorHAnsi" w:hAnsi="Verdana" w:cs="Arial"/>
                <w:b/>
                <w:bCs/>
                <w:iCs/>
                <w:noProof/>
                <w:sz w:val="20"/>
                <w:szCs w:val="20"/>
                <w:lang w:eastAsia="sr-Cyrl-RS"/>
              </w:rPr>
              <w:t>„SАТ-ТРАКТ“ ТЕLЕCОМУНИCATION D.O.O.</w:t>
            </w:r>
          </w:p>
          <w:p w14:paraId="4E08C637" w14:textId="3A0FBC0A" w:rsidR="0066121E" w:rsidRPr="005225D7" w:rsidRDefault="0066121E" w:rsidP="005225D7">
            <w:pPr>
              <w:rPr>
                <w:rFonts w:ascii="Verdana" w:eastAsiaTheme="minorEastAsia" w:hAnsi="Verdana" w:cs="Verdana"/>
                <w:iCs/>
                <w:noProof/>
                <w:sz w:val="20"/>
                <w:szCs w:val="20"/>
                <w:lang w:eastAsia="sr-Cyrl-CS"/>
              </w:rPr>
            </w:pPr>
            <w:r w:rsidRPr="005225D7">
              <w:rPr>
                <w:rFonts w:ascii="Verdana" w:eastAsiaTheme="minorHAnsi" w:hAnsi="Verdana" w:cs="Arial"/>
                <w:bCs/>
                <w:iCs/>
                <w:noProof/>
                <w:sz w:val="20"/>
                <w:szCs w:val="20"/>
                <w:lang w:eastAsia="sr-Cyrl-RS"/>
              </w:rPr>
              <w:t xml:space="preserve">(кабловска ТВ) </w:t>
            </w:r>
          </w:p>
          <w:p w14:paraId="41A8F8C8" w14:textId="77777777" w:rsidR="0066121E" w:rsidRPr="005225D7" w:rsidRDefault="0066121E" w:rsidP="005225D7">
            <w:pPr>
              <w:rPr>
                <w:rFonts w:ascii="Verdana" w:eastAsiaTheme="minorEastAsia" w:hAnsi="Verdana" w:cs="Verdana"/>
                <w:iCs/>
                <w:noProof/>
                <w:sz w:val="20"/>
                <w:szCs w:val="20"/>
                <w:u w:val="single"/>
                <w:lang w:eastAsia="sr-Cyrl-CS"/>
              </w:rPr>
            </w:pPr>
            <w:r w:rsidRPr="005225D7">
              <w:rPr>
                <w:rFonts w:ascii="Verdana" w:eastAsiaTheme="minorEastAsia" w:hAnsi="Verdana" w:cs="Verdana"/>
                <w:iCs/>
                <w:noProof/>
                <w:sz w:val="20"/>
                <w:szCs w:val="20"/>
                <w:u w:val="single"/>
                <w:lang w:eastAsia="sr-Cyrl-CS"/>
              </w:rPr>
              <w:t>24300 БАЧКА ТОПОЛА</w:t>
            </w:r>
          </w:p>
          <w:p w14:paraId="2AA82FC8" w14:textId="08AD9823" w:rsidR="0066121E" w:rsidRPr="005225D7" w:rsidRDefault="0066121E" w:rsidP="005225D7">
            <w:pPr>
              <w:rPr>
                <w:rFonts w:ascii="Verdana" w:eastAsiaTheme="minorHAnsi" w:hAnsi="Verdana"/>
                <w:noProof/>
                <w:sz w:val="20"/>
                <w:szCs w:val="20"/>
              </w:rPr>
            </w:pPr>
            <w:r w:rsidRPr="005225D7">
              <w:rPr>
                <w:rFonts w:ascii="Verdana" w:eastAsiaTheme="minorEastAsia" w:hAnsi="Verdana" w:cs="Verdana"/>
                <w:iCs/>
                <w:noProof/>
                <w:sz w:val="20"/>
                <w:szCs w:val="20"/>
                <w:lang w:eastAsia="sr-Cyrl-CS"/>
              </w:rPr>
              <w:t>Ул. Маршала Тита бр. 111</w:t>
            </w:r>
          </w:p>
        </w:tc>
      </w:tr>
      <w:tr w:rsidR="00FB42E1" w:rsidRPr="0085107B" w14:paraId="21447171" w14:textId="77777777" w:rsidTr="0066121E">
        <w:trPr>
          <w:cantSplit/>
        </w:trPr>
        <w:tc>
          <w:tcPr>
            <w:tcW w:w="993" w:type="dxa"/>
            <w:shd w:val="clear" w:color="auto" w:fill="EAF1DD" w:themeFill="accent3" w:themeFillTint="33"/>
            <w:vAlign w:val="center"/>
          </w:tcPr>
          <w:p w14:paraId="4CCB1B53" w14:textId="77777777" w:rsidR="0066121E" w:rsidRPr="005225D7" w:rsidRDefault="0066121E" w:rsidP="005225D7">
            <w:pPr>
              <w:rPr>
                <w:rFonts w:ascii="Verdana" w:eastAsiaTheme="minorHAnsi" w:hAnsi="Verdana"/>
                <w:noProof/>
                <w:sz w:val="20"/>
                <w:szCs w:val="20"/>
              </w:rPr>
            </w:pPr>
            <w:r w:rsidRPr="005225D7">
              <w:rPr>
                <w:rFonts w:ascii="Verdana" w:eastAsiaTheme="minorHAnsi" w:hAnsi="Verdana"/>
                <w:noProof/>
                <w:sz w:val="20"/>
                <w:szCs w:val="20"/>
              </w:rPr>
              <w:t>16.</w:t>
            </w:r>
          </w:p>
        </w:tc>
        <w:tc>
          <w:tcPr>
            <w:tcW w:w="8363" w:type="dxa"/>
            <w:shd w:val="clear" w:color="auto" w:fill="EAF1DD" w:themeFill="accent3" w:themeFillTint="33"/>
          </w:tcPr>
          <w:p w14:paraId="26E41878" w14:textId="77777777" w:rsidR="0066121E" w:rsidRPr="005225D7" w:rsidRDefault="0066121E" w:rsidP="005225D7">
            <w:pPr>
              <w:rPr>
                <w:rFonts w:ascii="Verdana" w:eastAsiaTheme="minorHAnsi" w:hAnsi="Verdana"/>
                <w:b/>
                <w:noProof/>
                <w:sz w:val="20"/>
                <w:szCs w:val="20"/>
                <w:lang w:eastAsia="sr-Cyrl-CS"/>
              </w:rPr>
            </w:pPr>
            <w:r w:rsidRPr="005225D7">
              <w:rPr>
                <w:rFonts w:ascii="Verdana" w:eastAsiaTheme="minorHAnsi" w:hAnsi="Verdana"/>
                <w:b/>
                <w:noProof/>
                <w:sz w:val="20"/>
                <w:szCs w:val="20"/>
                <w:lang w:eastAsia="sr-Cyrl-CS"/>
              </w:rPr>
              <w:t>ЈП „СРБИЈА ГАС“</w:t>
            </w:r>
          </w:p>
          <w:p w14:paraId="366BF725" w14:textId="7EA72D56" w:rsidR="0066121E" w:rsidRPr="005225D7" w:rsidRDefault="0066121E" w:rsidP="005225D7">
            <w:pPr>
              <w:rPr>
                <w:rFonts w:ascii="Verdana" w:eastAsiaTheme="minorHAnsi" w:hAnsi="Verdana"/>
                <w:noProof/>
                <w:sz w:val="20"/>
                <w:szCs w:val="20"/>
                <w:lang w:eastAsia="sr-Cyrl-CS"/>
              </w:rPr>
            </w:pPr>
            <w:r w:rsidRPr="005225D7">
              <w:rPr>
                <w:rFonts w:ascii="Verdana" w:eastAsiaTheme="minorHAnsi" w:hAnsi="Verdana"/>
                <w:noProof/>
                <w:sz w:val="20"/>
                <w:szCs w:val="20"/>
                <w:lang w:eastAsia="sr-Cyrl-CS"/>
              </w:rPr>
              <w:t>Пословница Кула</w:t>
            </w:r>
          </w:p>
          <w:p w14:paraId="66F5047B" w14:textId="77777777" w:rsidR="0066121E" w:rsidRPr="005225D7" w:rsidRDefault="0066121E" w:rsidP="005225D7">
            <w:pPr>
              <w:rPr>
                <w:rFonts w:ascii="Verdana" w:eastAsiaTheme="minorEastAsia" w:hAnsi="Verdana" w:cs="Verdana"/>
                <w:noProof/>
                <w:sz w:val="20"/>
                <w:szCs w:val="20"/>
                <w:u w:val="single"/>
                <w:lang w:eastAsia="sr-Cyrl-CS"/>
              </w:rPr>
            </w:pPr>
            <w:r w:rsidRPr="005225D7">
              <w:rPr>
                <w:rFonts w:ascii="Verdana" w:eastAsiaTheme="minorEastAsia" w:hAnsi="Verdana" w:cs="Verdana"/>
                <w:noProof/>
                <w:sz w:val="20"/>
                <w:szCs w:val="20"/>
                <w:u w:val="single"/>
                <w:lang w:eastAsia="sr-Cyrl-CS"/>
              </w:rPr>
              <w:t>25230 КУЛА</w:t>
            </w:r>
          </w:p>
          <w:p w14:paraId="0DEEE1C9" w14:textId="3B7655CD" w:rsidR="0066121E" w:rsidRPr="005225D7" w:rsidRDefault="0066121E" w:rsidP="005225D7">
            <w:pPr>
              <w:rPr>
                <w:rFonts w:ascii="Verdana" w:eastAsiaTheme="minorHAnsi" w:hAnsi="Verdana"/>
                <w:noProof/>
                <w:sz w:val="20"/>
                <w:szCs w:val="20"/>
              </w:rPr>
            </w:pPr>
            <w:r w:rsidRPr="005225D7">
              <w:rPr>
                <w:rFonts w:ascii="Verdana" w:eastAsiaTheme="minorEastAsia" w:hAnsi="Verdana" w:cs="Verdana"/>
                <w:noProof/>
                <w:sz w:val="20"/>
                <w:szCs w:val="20"/>
                <w:lang w:eastAsia="sr-Cyrl-CS"/>
              </w:rPr>
              <w:t>ул. Лењинова бр. 27</w:t>
            </w:r>
          </w:p>
        </w:tc>
      </w:tr>
      <w:tr w:rsidR="00FB42E1" w:rsidRPr="0085107B" w14:paraId="0BE3F297" w14:textId="77777777" w:rsidTr="0066121E">
        <w:trPr>
          <w:cantSplit/>
        </w:trPr>
        <w:tc>
          <w:tcPr>
            <w:tcW w:w="993" w:type="dxa"/>
            <w:shd w:val="clear" w:color="auto" w:fill="EAF1DD" w:themeFill="accent3" w:themeFillTint="33"/>
            <w:vAlign w:val="center"/>
          </w:tcPr>
          <w:p w14:paraId="2FC50852" w14:textId="77777777" w:rsidR="0066121E" w:rsidRPr="005225D7" w:rsidRDefault="0066121E" w:rsidP="005225D7">
            <w:pPr>
              <w:rPr>
                <w:rFonts w:ascii="Verdana" w:eastAsiaTheme="minorHAnsi" w:hAnsi="Verdana"/>
                <w:noProof/>
                <w:sz w:val="20"/>
                <w:szCs w:val="20"/>
              </w:rPr>
            </w:pPr>
            <w:r w:rsidRPr="005225D7">
              <w:rPr>
                <w:rFonts w:ascii="Verdana" w:eastAsiaTheme="minorHAnsi" w:hAnsi="Verdana"/>
                <w:noProof/>
                <w:sz w:val="20"/>
                <w:szCs w:val="20"/>
              </w:rPr>
              <w:t>19.</w:t>
            </w:r>
          </w:p>
        </w:tc>
        <w:tc>
          <w:tcPr>
            <w:tcW w:w="8363" w:type="dxa"/>
            <w:shd w:val="clear" w:color="auto" w:fill="EAF1DD" w:themeFill="accent3" w:themeFillTint="33"/>
          </w:tcPr>
          <w:p w14:paraId="34DD0077" w14:textId="77777777" w:rsidR="0066121E" w:rsidRPr="005225D7" w:rsidRDefault="0066121E" w:rsidP="005225D7">
            <w:pPr>
              <w:rPr>
                <w:rFonts w:ascii="Verdana" w:hAnsi="Verdana"/>
                <w:b/>
                <w:bCs/>
                <w:iCs/>
                <w:noProof/>
                <w:sz w:val="20"/>
                <w:szCs w:val="20"/>
              </w:rPr>
            </w:pPr>
            <w:r w:rsidRPr="005225D7">
              <w:rPr>
                <w:rFonts w:ascii="Verdana" w:hAnsi="Verdana"/>
                <w:b/>
                <w:bCs/>
                <w:iCs/>
                <w:noProof/>
                <w:sz w:val="20"/>
                <w:szCs w:val="20"/>
              </w:rPr>
              <w:t>РЕПУБЛИКА СРБИЈА</w:t>
            </w:r>
          </w:p>
          <w:p w14:paraId="1D67A46F" w14:textId="77777777" w:rsidR="0066121E" w:rsidRPr="005225D7" w:rsidRDefault="0066121E" w:rsidP="005225D7">
            <w:pPr>
              <w:rPr>
                <w:rFonts w:ascii="Verdana" w:eastAsiaTheme="majorEastAsia" w:hAnsi="Verdana"/>
                <w:bCs/>
                <w:iCs/>
                <w:noProof/>
                <w:sz w:val="20"/>
                <w:szCs w:val="20"/>
              </w:rPr>
            </w:pPr>
            <w:r w:rsidRPr="005225D7">
              <w:rPr>
                <w:rFonts w:ascii="Verdana" w:eastAsiaTheme="majorEastAsia" w:hAnsi="Verdana"/>
                <w:b/>
                <w:bCs/>
                <w:iCs/>
                <w:noProof/>
                <w:sz w:val="20"/>
                <w:szCs w:val="20"/>
              </w:rPr>
              <w:t>МИНИСТАРСТВО ЗАШТИТЕ ЖИВОТНЕ СРЕДИНЕ</w:t>
            </w:r>
            <w:r w:rsidRPr="005225D7">
              <w:rPr>
                <w:rFonts w:ascii="Verdana" w:eastAsiaTheme="majorEastAsia" w:hAnsi="Verdana"/>
                <w:bCs/>
                <w:iCs/>
                <w:noProof/>
                <w:sz w:val="20"/>
                <w:szCs w:val="20"/>
              </w:rPr>
              <w:t xml:space="preserve">                             </w:t>
            </w:r>
            <w:r w:rsidRPr="005225D7">
              <w:rPr>
                <w:rFonts w:ascii="Verdana" w:eastAsiaTheme="majorEastAsia" w:hAnsi="Verdana"/>
                <w:bCs/>
                <w:iCs/>
                <w:noProof/>
                <w:sz w:val="20"/>
                <w:szCs w:val="20"/>
              </w:rPr>
              <w:br/>
              <w:t xml:space="preserve">Сектор за управљање животном средином    </w:t>
            </w:r>
          </w:p>
          <w:p w14:paraId="45DC8F88" w14:textId="011F44EA" w:rsidR="0066121E" w:rsidRPr="005225D7" w:rsidRDefault="0066121E" w:rsidP="005225D7">
            <w:pPr>
              <w:rPr>
                <w:rFonts w:ascii="Verdana" w:eastAsiaTheme="minorHAnsi" w:hAnsi="Verdana"/>
                <w:bCs/>
                <w:iCs/>
                <w:noProof/>
                <w:sz w:val="20"/>
                <w:szCs w:val="20"/>
              </w:rPr>
            </w:pPr>
            <w:r w:rsidRPr="005225D7">
              <w:rPr>
                <w:rFonts w:ascii="Verdana" w:hAnsi="Verdana"/>
                <w:bCs/>
                <w:iCs/>
                <w:noProof/>
                <w:sz w:val="20"/>
                <w:szCs w:val="20"/>
              </w:rPr>
              <w:t xml:space="preserve">Одсек за заштиту од великог хемијског удеса </w:t>
            </w:r>
          </w:p>
          <w:p w14:paraId="397B3A29" w14:textId="77777777" w:rsidR="0066121E" w:rsidRPr="005225D7" w:rsidRDefault="0066121E" w:rsidP="005225D7">
            <w:pPr>
              <w:rPr>
                <w:rFonts w:ascii="Verdana" w:hAnsi="Verdana"/>
                <w:bCs/>
                <w:iCs/>
                <w:noProof/>
                <w:sz w:val="20"/>
                <w:szCs w:val="20"/>
                <w:u w:val="single"/>
              </w:rPr>
            </w:pPr>
            <w:r w:rsidRPr="005225D7">
              <w:rPr>
                <w:rFonts w:ascii="Verdana" w:hAnsi="Verdana"/>
                <w:bCs/>
                <w:iCs/>
                <w:noProof/>
                <w:sz w:val="20"/>
                <w:szCs w:val="20"/>
                <w:u w:val="single"/>
              </w:rPr>
              <w:t>11070 НОВИ БЕОГРАД</w:t>
            </w:r>
          </w:p>
          <w:p w14:paraId="50092B12" w14:textId="44E7A381" w:rsidR="0066121E" w:rsidRPr="005225D7" w:rsidRDefault="0066121E" w:rsidP="005225D7">
            <w:pPr>
              <w:rPr>
                <w:rFonts w:ascii="Verdana" w:eastAsiaTheme="minorHAnsi" w:hAnsi="Verdana"/>
                <w:noProof/>
                <w:sz w:val="20"/>
                <w:szCs w:val="20"/>
              </w:rPr>
            </w:pPr>
            <w:r w:rsidRPr="005225D7">
              <w:rPr>
                <w:rFonts w:ascii="Verdana" w:hAnsi="Verdana"/>
                <w:bCs/>
                <w:iCs/>
                <w:noProof/>
                <w:sz w:val="20"/>
                <w:szCs w:val="20"/>
                <w:shd w:val="clear" w:color="auto" w:fill="EAF1DD" w:themeFill="accent3" w:themeFillTint="33"/>
              </w:rPr>
              <w:t>Омладинских бригада 1</w:t>
            </w:r>
          </w:p>
        </w:tc>
      </w:tr>
      <w:tr w:rsidR="00FB42E1" w:rsidRPr="0085107B" w14:paraId="7F45F722" w14:textId="77777777" w:rsidTr="0066121E">
        <w:trPr>
          <w:cantSplit/>
        </w:trPr>
        <w:tc>
          <w:tcPr>
            <w:tcW w:w="993" w:type="dxa"/>
            <w:shd w:val="clear" w:color="auto" w:fill="EAF1DD" w:themeFill="accent3" w:themeFillTint="33"/>
            <w:vAlign w:val="center"/>
          </w:tcPr>
          <w:p w14:paraId="42DE4812" w14:textId="77777777" w:rsidR="0066121E" w:rsidRPr="005225D7" w:rsidRDefault="0066121E" w:rsidP="005225D7">
            <w:pPr>
              <w:rPr>
                <w:rFonts w:ascii="Verdana" w:eastAsiaTheme="minorHAnsi" w:hAnsi="Verdana"/>
                <w:noProof/>
                <w:sz w:val="20"/>
                <w:szCs w:val="20"/>
              </w:rPr>
            </w:pPr>
            <w:r w:rsidRPr="005225D7">
              <w:rPr>
                <w:rFonts w:ascii="Verdana" w:eastAsiaTheme="minorHAnsi" w:hAnsi="Verdana"/>
                <w:noProof/>
                <w:sz w:val="20"/>
                <w:szCs w:val="20"/>
              </w:rPr>
              <w:t>20.</w:t>
            </w:r>
          </w:p>
        </w:tc>
        <w:tc>
          <w:tcPr>
            <w:tcW w:w="8363" w:type="dxa"/>
            <w:shd w:val="clear" w:color="auto" w:fill="EAF1DD" w:themeFill="accent3" w:themeFillTint="33"/>
          </w:tcPr>
          <w:p w14:paraId="647FC3BD" w14:textId="77777777" w:rsidR="0066121E" w:rsidRPr="005225D7" w:rsidRDefault="0066121E" w:rsidP="005225D7">
            <w:pPr>
              <w:rPr>
                <w:rFonts w:ascii="Verdana" w:eastAsiaTheme="minorEastAsia" w:hAnsi="Verdana" w:cs="Verdana"/>
                <w:b/>
                <w:iCs/>
                <w:noProof/>
                <w:sz w:val="20"/>
                <w:szCs w:val="20"/>
                <w:lang w:eastAsia="sr-Cyrl-CS"/>
              </w:rPr>
            </w:pPr>
            <w:r w:rsidRPr="005225D7">
              <w:rPr>
                <w:rFonts w:ascii="Verdana" w:eastAsiaTheme="minorEastAsia" w:hAnsi="Verdana" w:cs="Verdana"/>
                <w:b/>
                <w:iCs/>
                <w:noProof/>
                <w:sz w:val="20"/>
                <w:szCs w:val="20"/>
                <w:lang w:eastAsia="sr-Cyrl-CS"/>
              </w:rPr>
              <w:t xml:space="preserve">РЕПУБЛИКА СРБИЈА </w:t>
            </w:r>
          </w:p>
          <w:p w14:paraId="14850467" w14:textId="14120371" w:rsidR="0066121E" w:rsidRPr="005225D7" w:rsidRDefault="0066121E" w:rsidP="005225D7">
            <w:pPr>
              <w:rPr>
                <w:rFonts w:ascii="Verdana" w:eastAsiaTheme="minorEastAsia" w:hAnsi="Verdana" w:cs="Verdana"/>
                <w:b/>
                <w:iCs/>
                <w:noProof/>
                <w:sz w:val="20"/>
                <w:szCs w:val="20"/>
                <w:lang w:eastAsia="sr-Cyrl-CS"/>
              </w:rPr>
            </w:pPr>
            <w:r w:rsidRPr="005225D7">
              <w:rPr>
                <w:rFonts w:ascii="Verdana" w:eastAsiaTheme="minorEastAsia" w:hAnsi="Verdana" w:cs="Verdana"/>
                <w:b/>
                <w:iCs/>
                <w:noProof/>
                <w:sz w:val="20"/>
                <w:szCs w:val="20"/>
                <w:lang w:eastAsia="sr-Cyrl-CS"/>
              </w:rPr>
              <w:t xml:space="preserve">АУТОНОМНА ПОКРАЈИНА ВОЈВОДИНА </w:t>
            </w:r>
            <w:r w:rsidRPr="005225D7">
              <w:rPr>
                <w:rFonts w:ascii="Verdana" w:eastAsiaTheme="minorEastAsia" w:hAnsi="Verdana"/>
                <w:b/>
                <w:noProof/>
                <w:sz w:val="20"/>
                <w:szCs w:val="20"/>
              </w:rPr>
              <w:t xml:space="preserve"> СЕКРЕТАРИЈАТ ЗА ЕНЕРГЕТИКУ,</w:t>
            </w:r>
            <w:r w:rsidR="005225D7">
              <w:rPr>
                <w:rFonts w:ascii="Verdana" w:eastAsiaTheme="minorEastAsia" w:hAnsi="Verdana"/>
                <w:b/>
                <w:noProof/>
                <w:sz w:val="20"/>
                <w:szCs w:val="20"/>
                <w:lang w:val="sr-Latn-RS"/>
              </w:rPr>
              <w:t xml:space="preserve"> </w:t>
            </w:r>
            <w:r w:rsidRPr="005225D7">
              <w:rPr>
                <w:rFonts w:ascii="Verdana" w:eastAsiaTheme="minorEastAsia" w:hAnsi="Verdana"/>
                <w:b/>
                <w:noProof/>
                <w:sz w:val="20"/>
                <w:szCs w:val="20"/>
              </w:rPr>
              <w:t>ГРАЂЕВИНАРСТВО И САОБРАЋАЈ</w:t>
            </w:r>
          </w:p>
          <w:p w14:paraId="31960F89" w14:textId="78651AB4" w:rsidR="0066121E" w:rsidRPr="005225D7" w:rsidRDefault="0066121E" w:rsidP="005225D7">
            <w:pPr>
              <w:rPr>
                <w:rFonts w:ascii="Verdana" w:eastAsiaTheme="minorEastAsia" w:hAnsi="Verdana" w:cs="Verdana"/>
                <w:bCs/>
                <w:noProof/>
                <w:sz w:val="20"/>
                <w:szCs w:val="20"/>
                <w:u w:val="single"/>
                <w:lang w:eastAsia="sr-Cyrl-CS"/>
              </w:rPr>
            </w:pPr>
            <w:r w:rsidRPr="005225D7">
              <w:rPr>
                <w:rFonts w:ascii="Verdana" w:eastAsiaTheme="minorEastAsia" w:hAnsi="Verdana" w:cs="Verdana"/>
                <w:bCs/>
                <w:noProof/>
                <w:sz w:val="20"/>
                <w:szCs w:val="20"/>
                <w:lang w:eastAsia="sr-Cyrl-CS"/>
              </w:rPr>
              <w:t>Сектор за инвестиције и енергетику</w:t>
            </w:r>
          </w:p>
          <w:p w14:paraId="64DEC2A0" w14:textId="77777777" w:rsidR="0066121E" w:rsidRPr="005225D7" w:rsidRDefault="0066121E" w:rsidP="005225D7">
            <w:pPr>
              <w:rPr>
                <w:rFonts w:ascii="Verdana" w:eastAsiaTheme="minorEastAsia" w:hAnsi="Verdana" w:cs="Verdana"/>
                <w:bCs/>
                <w:noProof/>
                <w:sz w:val="20"/>
                <w:szCs w:val="20"/>
                <w:u w:val="single"/>
                <w:lang w:eastAsia="sr-Cyrl-CS"/>
              </w:rPr>
            </w:pPr>
            <w:r w:rsidRPr="005225D7">
              <w:rPr>
                <w:rFonts w:ascii="Verdana" w:eastAsiaTheme="minorEastAsia" w:hAnsi="Verdana" w:cs="Verdana"/>
                <w:bCs/>
                <w:noProof/>
                <w:sz w:val="20"/>
                <w:szCs w:val="20"/>
                <w:u w:val="single"/>
                <w:lang w:eastAsia="sr-Cyrl-CS"/>
              </w:rPr>
              <w:t>21000 НОВИ САД</w:t>
            </w:r>
          </w:p>
          <w:p w14:paraId="59AA11FB" w14:textId="77133055" w:rsidR="0066121E" w:rsidRPr="005225D7" w:rsidRDefault="0066121E" w:rsidP="005225D7">
            <w:pPr>
              <w:rPr>
                <w:rFonts w:ascii="Verdana" w:eastAsiaTheme="minorHAnsi" w:hAnsi="Verdana"/>
                <w:noProof/>
                <w:sz w:val="20"/>
                <w:szCs w:val="20"/>
              </w:rPr>
            </w:pPr>
            <w:r w:rsidRPr="005225D7">
              <w:rPr>
                <w:rFonts w:ascii="Verdana" w:eastAsiaTheme="minorEastAsia" w:hAnsi="Verdana" w:cs="Verdana"/>
                <w:bCs/>
                <w:noProof/>
                <w:sz w:val="20"/>
                <w:szCs w:val="20"/>
                <w:lang w:eastAsia="sr-Cyrl-CS"/>
              </w:rPr>
              <w:t>Булевар Михајла Пупина 16</w:t>
            </w:r>
          </w:p>
        </w:tc>
      </w:tr>
      <w:tr w:rsidR="00FB42E1" w:rsidRPr="0085107B" w14:paraId="2A0106A4" w14:textId="77777777" w:rsidTr="0066121E">
        <w:trPr>
          <w:cantSplit/>
        </w:trPr>
        <w:tc>
          <w:tcPr>
            <w:tcW w:w="993" w:type="dxa"/>
            <w:shd w:val="clear" w:color="auto" w:fill="EAF1DD" w:themeFill="accent3" w:themeFillTint="33"/>
            <w:vAlign w:val="center"/>
          </w:tcPr>
          <w:p w14:paraId="3A26C997" w14:textId="77777777" w:rsidR="0066121E" w:rsidRPr="005225D7" w:rsidRDefault="0066121E" w:rsidP="005225D7">
            <w:pPr>
              <w:rPr>
                <w:rFonts w:ascii="Verdana" w:eastAsiaTheme="minorHAnsi" w:hAnsi="Verdana"/>
                <w:noProof/>
                <w:sz w:val="20"/>
                <w:szCs w:val="20"/>
              </w:rPr>
            </w:pPr>
            <w:r w:rsidRPr="005225D7">
              <w:rPr>
                <w:rFonts w:ascii="Verdana" w:eastAsiaTheme="minorHAnsi" w:hAnsi="Verdana"/>
                <w:noProof/>
                <w:sz w:val="20"/>
                <w:szCs w:val="20"/>
              </w:rPr>
              <w:t>21.</w:t>
            </w:r>
          </w:p>
        </w:tc>
        <w:tc>
          <w:tcPr>
            <w:tcW w:w="8363" w:type="dxa"/>
            <w:shd w:val="clear" w:color="auto" w:fill="EAF1DD" w:themeFill="accent3" w:themeFillTint="33"/>
          </w:tcPr>
          <w:p w14:paraId="7ADD79E8" w14:textId="363211E2" w:rsidR="0066121E" w:rsidRPr="005225D7" w:rsidRDefault="0066121E" w:rsidP="005225D7">
            <w:pPr>
              <w:rPr>
                <w:rFonts w:ascii="Verdana" w:eastAsiaTheme="minorHAnsi" w:hAnsi="Verdana"/>
                <w:b/>
                <w:noProof/>
                <w:sz w:val="20"/>
                <w:szCs w:val="20"/>
                <w:lang w:eastAsia="sr-Cyrl-CS"/>
              </w:rPr>
            </w:pPr>
            <w:r w:rsidRPr="005225D7">
              <w:rPr>
                <w:rFonts w:ascii="Verdana" w:eastAsiaTheme="minorEastAsia" w:hAnsi="Verdana"/>
                <w:b/>
                <w:bCs/>
                <w:caps/>
                <w:noProof/>
                <w:sz w:val="20"/>
                <w:szCs w:val="20"/>
              </w:rPr>
              <w:t>ПОКРАЈИНСКИ СЕКРЕТАРИЈАТ ЗА ЗДРАВСТВО</w:t>
            </w:r>
          </w:p>
          <w:p w14:paraId="1D9AA268" w14:textId="77777777" w:rsidR="0066121E" w:rsidRPr="005225D7" w:rsidRDefault="0066121E" w:rsidP="005225D7">
            <w:pPr>
              <w:rPr>
                <w:rFonts w:ascii="Verdana" w:eastAsiaTheme="minorEastAsia" w:hAnsi="Verdana" w:cs="Verdana"/>
                <w:bCs/>
                <w:noProof/>
                <w:sz w:val="20"/>
                <w:szCs w:val="20"/>
                <w:u w:val="single"/>
                <w:lang w:eastAsia="sr-Cyrl-CS"/>
              </w:rPr>
            </w:pPr>
            <w:r w:rsidRPr="005225D7">
              <w:rPr>
                <w:rFonts w:ascii="Verdana" w:eastAsiaTheme="minorEastAsia" w:hAnsi="Verdana" w:cs="Verdana"/>
                <w:bCs/>
                <w:noProof/>
                <w:sz w:val="20"/>
                <w:szCs w:val="20"/>
                <w:u w:val="single"/>
                <w:lang w:eastAsia="sr-Cyrl-CS"/>
              </w:rPr>
              <w:t>21000 НОВИ САД</w:t>
            </w:r>
          </w:p>
          <w:p w14:paraId="72C5A675" w14:textId="1C554D0E" w:rsidR="0066121E" w:rsidRPr="005225D7" w:rsidRDefault="0066121E" w:rsidP="005225D7">
            <w:pPr>
              <w:rPr>
                <w:rFonts w:ascii="Verdana" w:eastAsiaTheme="minorHAnsi" w:hAnsi="Verdana"/>
                <w:noProof/>
                <w:sz w:val="20"/>
                <w:szCs w:val="20"/>
              </w:rPr>
            </w:pPr>
            <w:r w:rsidRPr="005225D7">
              <w:rPr>
                <w:rFonts w:ascii="Verdana" w:eastAsiaTheme="minorEastAsia" w:hAnsi="Verdana" w:cs="Verdana"/>
                <w:bCs/>
                <w:noProof/>
                <w:sz w:val="20"/>
                <w:szCs w:val="20"/>
                <w:lang w:eastAsia="sr-Cyrl-CS"/>
              </w:rPr>
              <w:t>Булевар Михајла Пупина 16</w:t>
            </w:r>
          </w:p>
        </w:tc>
      </w:tr>
      <w:tr w:rsidR="00FB42E1" w:rsidRPr="0085107B" w14:paraId="5A0CA798" w14:textId="77777777" w:rsidTr="0066121E">
        <w:trPr>
          <w:cantSplit/>
        </w:trPr>
        <w:tc>
          <w:tcPr>
            <w:tcW w:w="993" w:type="dxa"/>
            <w:shd w:val="clear" w:color="auto" w:fill="EAF1DD" w:themeFill="accent3" w:themeFillTint="33"/>
            <w:vAlign w:val="center"/>
          </w:tcPr>
          <w:p w14:paraId="0EDFD46C" w14:textId="77777777" w:rsidR="0066121E" w:rsidRPr="005225D7" w:rsidRDefault="0066121E" w:rsidP="005225D7">
            <w:pPr>
              <w:rPr>
                <w:rFonts w:ascii="Verdana" w:eastAsiaTheme="minorHAnsi" w:hAnsi="Verdana"/>
                <w:noProof/>
                <w:sz w:val="20"/>
                <w:szCs w:val="20"/>
              </w:rPr>
            </w:pPr>
            <w:r w:rsidRPr="005225D7">
              <w:rPr>
                <w:rFonts w:ascii="Verdana" w:eastAsiaTheme="minorHAnsi" w:hAnsi="Verdana"/>
                <w:noProof/>
                <w:sz w:val="20"/>
                <w:szCs w:val="20"/>
              </w:rPr>
              <w:t>23.</w:t>
            </w:r>
          </w:p>
        </w:tc>
        <w:tc>
          <w:tcPr>
            <w:tcW w:w="8363" w:type="dxa"/>
            <w:shd w:val="clear" w:color="auto" w:fill="EAF1DD" w:themeFill="accent3" w:themeFillTint="33"/>
          </w:tcPr>
          <w:p w14:paraId="5590BB84" w14:textId="0F79CB69" w:rsidR="0066121E" w:rsidRPr="005225D7" w:rsidRDefault="0066121E" w:rsidP="005225D7">
            <w:pPr>
              <w:rPr>
                <w:rFonts w:ascii="Verdana" w:eastAsiaTheme="minorEastAsia" w:hAnsi="Verdana" w:cs="Verdana"/>
                <w:b/>
                <w:bCs/>
                <w:noProof/>
                <w:sz w:val="20"/>
                <w:szCs w:val="20"/>
                <w:lang w:eastAsia="sr-Cyrl-CS"/>
              </w:rPr>
            </w:pPr>
            <w:r w:rsidRPr="005225D7">
              <w:rPr>
                <w:rFonts w:ascii="Verdana" w:eastAsiaTheme="minorEastAsia" w:hAnsi="Verdana"/>
                <w:b/>
                <w:bCs/>
                <w:caps/>
                <w:noProof/>
                <w:sz w:val="20"/>
                <w:szCs w:val="20"/>
              </w:rPr>
              <w:t>ПОКРАЈИНСКИ ЗАВОД ЗА ЗАШТИТУ ПРИРОДЕ</w:t>
            </w:r>
          </w:p>
          <w:p w14:paraId="2C769224" w14:textId="77777777" w:rsidR="0066121E" w:rsidRPr="005225D7" w:rsidRDefault="0066121E" w:rsidP="005225D7">
            <w:pPr>
              <w:rPr>
                <w:rFonts w:ascii="Verdana" w:eastAsiaTheme="minorEastAsia" w:hAnsi="Verdana" w:cs="Verdana"/>
                <w:iCs/>
                <w:noProof/>
                <w:sz w:val="20"/>
                <w:szCs w:val="20"/>
                <w:u w:val="single"/>
                <w:lang w:eastAsia="hr-HR"/>
              </w:rPr>
            </w:pPr>
            <w:r w:rsidRPr="005225D7">
              <w:rPr>
                <w:rFonts w:ascii="Verdana" w:eastAsiaTheme="minorEastAsia" w:hAnsi="Verdana" w:cs="Verdana"/>
                <w:iCs/>
                <w:noProof/>
                <w:sz w:val="20"/>
                <w:szCs w:val="20"/>
                <w:u w:val="single"/>
                <w:lang w:eastAsia="hr-HR"/>
              </w:rPr>
              <w:t>21000 НОВИ САД</w:t>
            </w:r>
          </w:p>
          <w:p w14:paraId="6C4B4B36" w14:textId="33303E69" w:rsidR="0066121E" w:rsidRPr="005225D7" w:rsidRDefault="0066121E" w:rsidP="005225D7">
            <w:pPr>
              <w:rPr>
                <w:rFonts w:ascii="Verdana" w:eastAsiaTheme="minorHAnsi" w:hAnsi="Verdana"/>
                <w:noProof/>
                <w:sz w:val="20"/>
                <w:szCs w:val="20"/>
              </w:rPr>
            </w:pPr>
            <w:r w:rsidRPr="005225D7">
              <w:rPr>
                <w:rFonts w:ascii="Verdana" w:eastAsiaTheme="minorEastAsia" w:hAnsi="Verdana" w:cs="Verdana"/>
                <w:noProof/>
                <w:sz w:val="20"/>
                <w:szCs w:val="20"/>
                <w:lang w:eastAsia="sr-Cyrl-CS"/>
              </w:rPr>
              <w:t>Радничка 20a</w:t>
            </w:r>
          </w:p>
        </w:tc>
      </w:tr>
      <w:tr w:rsidR="00FB42E1" w:rsidRPr="0085107B" w14:paraId="6E2086C0" w14:textId="77777777" w:rsidTr="0066121E">
        <w:trPr>
          <w:cantSplit/>
        </w:trPr>
        <w:tc>
          <w:tcPr>
            <w:tcW w:w="993" w:type="dxa"/>
            <w:shd w:val="clear" w:color="auto" w:fill="EAF1DD" w:themeFill="accent3" w:themeFillTint="33"/>
            <w:vAlign w:val="center"/>
          </w:tcPr>
          <w:p w14:paraId="77CB6156" w14:textId="77777777" w:rsidR="0066121E" w:rsidRPr="005225D7" w:rsidRDefault="0066121E" w:rsidP="005225D7">
            <w:pPr>
              <w:rPr>
                <w:rFonts w:ascii="Verdana" w:eastAsiaTheme="minorHAnsi" w:hAnsi="Verdana"/>
                <w:noProof/>
                <w:sz w:val="20"/>
                <w:szCs w:val="20"/>
              </w:rPr>
            </w:pPr>
            <w:r w:rsidRPr="005225D7">
              <w:rPr>
                <w:rFonts w:ascii="Verdana" w:eastAsiaTheme="minorHAnsi" w:hAnsi="Verdana"/>
                <w:noProof/>
                <w:sz w:val="20"/>
                <w:szCs w:val="20"/>
              </w:rPr>
              <w:t>25.</w:t>
            </w:r>
          </w:p>
        </w:tc>
        <w:tc>
          <w:tcPr>
            <w:tcW w:w="8363" w:type="dxa"/>
            <w:shd w:val="clear" w:color="auto" w:fill="EAF1DD" w:themeFill="accent3" w:themeFillTint="33"/>
          </w:tcPr>
          <w:p w14:paraId="50621EF2" w14:textId="77777777" w:rsidR="0066121E" w:rsidRPr="005225D7" w:rsidRDefault="0066121E" w:rsidP="005225D7">
            <w:pPr>
              <w:rPr>
                <w:rFonts w:ascii="Verdana" w:eastAsiaTheme="minorEastAsia" w:hAnsi="Verdana" w:cs="Verdana"/>
                <w:b/>
                <w:iCs/>
                <w:noProof/>
                <w:sz w:val="20"/>
                <w:szCs w:val="20"/>
                <w:lang w:eastAsia="sr-Cyrl-CS"/>
              </w:rPr>
            </w:pPr>
            <w:r w:rsidRPr="005225D7">
              <w:rPr>
                <w:rFonts w:ascii="Verdana" w:eastAsiaTheme="minorEastAsia" w:hAnsi="Verdana" w:cs="Verdana"/>
                <w:b/>
                <w:iCs/>
                <w:noProof/>
                <w:sz w:val="20"/>
                <w:szCs w:val="20"/>
                <w:lang w:eastAsia="sr-Cyrl-CS"/>
              </w:rPr>
              <w:t xml:space="preserve">РЕПУБЛИКА СРБИЈА </w:t>
            </w:r>
          </w:p>
          <w:p w14:paraId="5F4A09BF" w14:textId="77777777" w:rsidR="0066121E" w:rsidRPr="005225D7" w:rsidRDefault="0066121E" w:rsidP="005225D7">
            <w:pPr>
              <w:rPr>
                <w:rFonts w:ascii="Verdana" w:eastAsiaTheme="minorEastAsia" w:hAnsi="Verdana"/>
                <w:b/>
                <w:bCs/>
                <w:caps/>
                <w:noProof/>
                <w:sz w:val="20"/>
                <w:szCs w:val="20"/>
              </w:rPr>
            </w:pPr>
            <w:r w:rsidRPr="005225D7">
              <w:rPr>
                <w:rFonts w:ascii="Verdana" w:eastAsiaTheme="minorEastAsia" w:hAnsi="Verdana"/>
                <w:b/>
                <w:bCs/>
                <w:caps/>
                <w:noProof/>
                <w:sz w:val="20"/>
                <w:szCs w:val="20"/>
              </w:rPr>
              <w:t xml:space="preserve">МИНИСТАРСТВО ОДБРАНЕ </w:t>
            </w:r>
          </w:p>
          <w:p w14:paraId="3664CA71" w14:textId="77777777" w:rsidR="0066121E" w:rsidRPr="005225D7" w:rsidRDefault="0066121E" w:rsidP="005225D7">
            <w:pPr>
              <w:rPr>
                <w:rFonts w:ascii="Verdana" w:eastAsiaTheme="minorHAnsi" w:hAnsi="Verdana"/>
                <w:noProof/>
                <w:sz w:val="20"/>
                <w:szCs w:val="20"/>
              </w:rPr>
            </w:pPr>
            <w:r w:rsidRPr="005225D7">
              <w:rPr>
                <w:rFonts w:ascii="Verdana" w:eastAsiaTheme="minorHAnsi" w:hAnsi="Verdana"/>
                <w:noProof/>
                <w:sz w:val="20"/>
                <w:szCs w:val="20"/>
              </w:rPr>
              <w:t xml:space="preserve">Сектор за материјалне ресурсе </w:t>
            </w:r>
          </w:p>
          <w:p w14:paraId="362753C9" w14:textId="403D280B" w:rsidR="0066121E" w:rsidRPr="005225D7" w:rsidRDefault="0066121E" w:rsidP="005225D7">
            <w:pPr>
              <w:rPr>
                <w:rFonts w:ascii="Verdana" w:eastAsiaTheme="minorHAnsi" w:hAnsi="Verdana"/>
                <w:noProof/>
                <w:sz w:val="20"/>
                <w:szCs w:val="20"/>
              </w:rPr>
            </w:pPr>
            <w:r w:rsidRPr="005225D7">
              <w:rPr>
                <w:rFonts w:ascii="Verdana" w:eastAsiaTheme="minorHAnsi" w:hAnsi="Verdana"/>
                <w:noProof/>
                <w:sz w:val="20"/>
                <w:szCs w:val="20"/>
              </w:rPr>
              <w:t>Управа за инфраструктуру</w:t>
            </w:r>
          </w:p>
          <w:p w14:paraId="1DC61333" w14:textId="77777777" w:rsidR="0066121E" w:rsidRPr="005225D7" w:rsidRDefault="0066121E" w:rsidP="005225D7">
            <w:pPr>
              <w:rPr>
                <w:rFonts w:ascii="Verdana" w:eastAsiaTheme="minorEastAsia" w:hAnsi="Verdana" w:cs="Verdana"/>
                <w:bCs/>
                <w:noProof/>
                <w:sz w:val="20"/>
                <w:szCs w:val="20"/>
                <w:u w:val="single"/>
                <w:lang w:eastAsia="sr-Cyrl-CS"/>
              </w:rPr>
            </w:pPr>
            <w:r w:rsidRPr="005225D7">
              <w:rPr>
                <w:rFonts w:ascii="Verdana" w:eastAsiaTheme="minorEastAsia" w:hAnsi="Verdana" w:cs="Verdana"/>
                <w:bCs/>
                <w:noProof/>
                <w:sz w:val="20"/>
                <w:szCs w:val="20"/>
                <w:u w:val="single"/>
                <w:lang w:eastAsia="sr-Cyrl-CS"/>
              </w:rPr>
              <w:t>11000 БЕОГРАД</w:t>
            </w:r>
          </w:p>
          <w:p w14:paraId="18E2C8A2" w14:textId="035EDF5C" w:rsidR="0066121E" w:rsidRPr="005225D7" w:rsidRDefault="0066121E" w:rsidP="005225D7">
            <w:pPr>
              <w:rPr>
                <w:rFonts w:ascii="Verdana" w:eastAsiaTheme="minorEastAsia" w:hAnsi="Verdana"/>
                <w:bCs/>
                <w:caps/>
                <w:noProof/>
                <w:sz w:val="20"/>
                <w:szCs w:val="20"/>
              </w:rPr>
            </w:pPr>
            <w:r w:rsidRPr="005225D7">
              <w:rPr>
                <w:rFonts w:ascii="Verdana" w:eastAsiaTheme="minorEastAsia" w:hAnsi="Verdana" w:cs="Verdana"/>
                <w:bCs/>
                <w:noProof/>
                <w:sz w:val="20"/>
                <w:szCs w:val="20"/>
                <w:lang w:eastAsia="sr-Cyrl-CS"/>
              </w:rPr>
              <w:t>Ул. Немањина бр. 15</w:t>
            </w:r>
          </w:p>
        </w:tc>
      </w:tr>
      <w:tr w:rsidR="00FB42E1" w:rsidRPr="0085107B" w14:paraId="4C1F77EC" w14:textId="77777777" w:rsidTr="0066121E">
        <w:trPr>
          <w:cantSplit/>
        </w:trPr>
        <w:tc>
          <w:tcPr>
            <w:tcW w:w="993" w:type="dxa"/>
            <w:shd w:val="clear" w:color="auto" w:fill="EAF1DD" w:themeFill="accent3" w:themeFillTint="33"/>
            <w:vAlign w:val="center"/>
          </w:tcPr>
          <w:p w14:paraId="70DE6E1B" w14:textId="77777777" w:rsidR="0066121E" w:rsidRPr="005225D7" w:rsidRDefault="0066121E" w:rsidP="005225D7">
            <w:pPr>
              <w:rPr>
                <w:rFonts w:ascii="Verdana" w:eastAsiaTheme="minorHAnsi" w:hAnsi="Verdana"/>
                <w:noProof/>
                <w:sz w:val="20"/>
                <w:szCs w:val="20"/>
              </w:rPr>
            </w:pPr>
            <w:r w:rsidRPr="005225D7">
              <w:rPr>
                <w:rFonts w:ascii="Verdana" w:eastAsiaTheme="minorHAnsi" w:hAnsi="Verdana"/>
                <w:noProof/>
                <w:sz w:val="20"/>
                <w:szCs w:val="20"/>
              </w:rPr>
              <w:t>26.</w:t>
            </w:r>
          </w:p>
        </w:tc>
        <w:tc>
          <w:tcPr>
            <w:tcW w:w="8363" w:type="dxa"/>
            <w:shd w:val="clear" w:color="auto" w:fill="EAF1DD" w:themeFill="accent3" w:themeFillTint="33"/>
          </w:tcPr>
          <w:p w14:paraId="2032F37A" w14:textId="77777777" w:rsidR="0066121E" w:rsidRPr="005225D7" w:rsidRDefault="0066121E" w:rsidP="005225D7">
            <w:pPr>
              <w:rPr>
                <w:rFonts w:ascii="Verdana" w:eastAsiaTheme="minorEastAsia" w:hAnsi="Verdana" w:cs="Verdana"/>
                <w:b/>
                <w:iCs/>
                <w:noProof/>
                <w:sz w:val="20"/>
                <w:szCs w:val="20"/>
                <w:lang w:eastAsia="sr-Cyrl-CS"/>
              </w:rPr>
            </w:pPr>
            <w:r w:rsidRPr="005225D7">
              <w:rPr>
                <w:rFonts w:ascii="Verdana" w:eastAsiaTheme="minorEastAsia" w:hAnsi="Verdana" w:cs="Verdana"/>
                <w:b/>
                <w:iCs/>
                <w:noProof/>
                <w:sz w:val="20"/>
                <w:szCs w:val="20"/>
                <w:lang w:eastAsia="sr-Cyrl-CS"/>
              </w:rPr>
              <w:t xml:space="preserve">РЕПУБЛИКА СРБИЈА </w:t>
            </w:r>
          </w:p>
          <w:p w14:paraId="5DB357ED" w14:textId="77777777" w:rsidR="0066121E" w:rsidRPr="005225D7" w:rsidRDefault="0066121E" w:rsidP="005225D7">
            <w:pPr>
              <w:rPr>
                <w:rFonts w:ascii="Verdana" w:eastAsiaTheme="minorEastAsia" w:hAnsi="Verdana"/>
                <w:b/>
                <w:bCs/>
                <w:caps/>
                <w:noProof/>
                <w:sz w:val="20"/>
                <w:szCs w:val="20"/>
              </w:rPr>
            </w:pPr>
            <w:r w:rsidRPr="005225D7">
              <w:rPr>
                <w:rFonts w:ascii="Verdana" w:eastAsiaTheme="minorEastAsia" w:hAnsi="Verdana"/>
                <w:b/>
                <w:bCs/>
                <w:caps/>
                <w:noProof/>
                <w:sz w:val="20"/>
                <w:szCs w:val="20"/>
              </w:rPr>
              <w:t>МИНИСТАРСТВО унутрашњих послова</w:t>
            </w:r>
          </w:p>
          <w:p w14:paraId="4440F950" w14:textId="77777777" w:rsidR="0066121E" w:rsidRPr="005225D7" w:rsidRDefault="0066121E" w:rsidP="005225D7">
            <w:pPr>
              <w:rPr>
                <w:rFonts w:ascii="Verdana" w:eastAsiaTheme="minorHAnsi" w:hAnsi="Verdana"/>
                <w:noProof/>
                <w:sz w:val="20"/>
                <w:szCs w:val="20"/>
              </w:rPr>
            </w:pPr>
            <w:r w:rsidRPr="005225D7">
              <w:rPr>
                <w:rFonts w:ascii="Verdana" w:eastAsiaTheme="minorHAnsi" w:hAnsi="Verdana"/>
                <w:noProof/>
                <w:sz w:val="20"/>
                <w:szCs w:val="20"/>
              </w:rPr>
              <w:t xml:space="preserve">Сектор за ванредне ситуације </w:t>
            </w:r>
          </w:p>
          <w:p w14:paraId="771142C3" w14:textId="69AB8238" w:rsidR="0066121E" w:rsidRPr="005225D7" w:rsidRDefault="0066121E" w:rsidP="005225D7">
            <w:pPr>
              <w:rPr>
                <w:rFonts w:ascii="Verdana" w:eastAsiaTheme="minorEastAsia" w:hAnsi="Verdana"/>
                <w:bCs/>
                <w:caps/>
                <w:noProof/>
                <w:sz w:val="20"/>
                <w:szCs w:val="20"/>
              </w:rPr>
            </w:pPr>
            <w:r w:rsidRPr="005225D7">
              <w:rPr>
                <w:rFonts w:ascii="Verdana" w:eastAsiaTheme="minorHAnsi" w:hAnsi="Verdana"/>
                <w:noProof/>
                <w:sz w:val="20"/>
                <w:szCs w:val="20"/>
              </w:rPr>
              <w:t>Одељење за ванредне ситуације у Сомбору</w:t>
            </w:r>
          </w:p>
        </w:tc>
      </w:tr>
      <w:tr w:rsidR="00FB42E1" w:rsidRPr="0085107B" w14:paraId="539EF7AD" w14:textId="77777777" w:rsidTr="0066121E">
        <w:trPr>
          <w:cantSplit/>
        </w:trPr>
        <w:tc>
          <w:tcPr>
            <w:tcW w:w="993" w:type="dxa"/>
            <w:shd w:val="clear" w:color="auto" w:fill="EAF1DD" w:themeFill="accent3" w:themeFillTint="33"/>
            <w:vAlign w:val="center"/>
          </w:tcPr>
          <w:p w14:paraId="6E487A83" w14:textId="77777777" w:rsidR="0066121E" w:rsidRPr="005225D7" w:rsidRDefault="0066121E" w:rsidP="005225D7">
            <w:pPr>
              <w:rPr>
                <w:rFonts w:ascii="Verdana" w:eastAsiaTheme="minorHAnsi" w:hAnsi="Verdana"/>
                <w:noProof/>
                <w:sz w:val="20"/>
                <w:szCs w:val="20"/>
              </w:rPr>
            </w:pPr>
            <w:r w:rsidRPr="005225D7">
              <w:rPr>
                <w:rFonts w:ascii="Verdana" w:eastAsiaTheme="minorHAnsi" w:hAnsi="Verdana"/>
                <w:noProof/>
                <w:sz w:val="20"/>
                <w:szCs w:val="20"/>
              </w:rPr>
              <w:t>27.</w:t>
            </w:r>
          </w:p>
        </w:tc>
        <w:tc>
          <w:tcPr>
            <w:tcW w:w="8363" w:type="dxa"/>
            <w:shd w:val="clear" w:color="auto" w:fill="EAF1DD" w:themeFill="accent3" w:themeFillTint="33"/>
          </w:tcPr>
          <w:p w14:paraId="6D90F55D" w14:textId="77777777" w:rsidR="0066121E" w:rsidRPr="005225D7" w:rsidRDefault="0066121E" w:rsidP="005225D7">
            <w:pPr>
              <w:rPr>
                <w:rFonts w:ascii="Verdana" w:eastAsiaTheme="minorEastAsia" w:hAnsi="Verdana" w:cs="Verdana"/>
                <w:b/>
                <w:iCs/>
                <w:noProof/>
                <w:sz w:val="20"/>
                <w:szCs w:val="20"/>
                <w:lang w:eastAsia="sr-Cyrl-CS"/>
              </w:rPr>
            </w:pPr>
            <w:r w:rsidRPr="005225D7">
              <w:rPr>
                <w:rFonts w:ascii="Verdana" w:eastAsiaTheme="minorEastAsia" w:hAnsi="Verdana" w:cs="Verdana"/>
                <w:b/>
                <w:iCs/>
                <w:noProof/>
                <w:sz w:val="20"/>
                <w:szCs w:val="20"/>
                <w:lang w:eastAsia="sr-Cyrl-CS"/>
              </w:rPr>
              <w:t xml:space="preserve">РЕПУБЛИКА СРБИЈА </w:t>
            </w:r>
          </w:p>
          <w:p w14:paraId="6D21E1B3" w14:textId="77777777" w:rsidR="0066121E" w:rsidRPr="005225D7" w:rsidRDefault="0066121E" w:rsidP="005225D7">
            <w:pPr>
              <w:rPr>
                <w:rFonts w:ascii="Verdana" w:eastAsiaTheme="minorEastAsia" w:hAnsi="Verdana"/>
                <w:b/>
                <w:bCs/>
                <w:caps/>
                <w:noProof/>
                <w:sz w:val="20"/>
                <w:szCs w:val="20"/>
              </w:rPr>
            </w:pPr>
            <w:r w:rsidRPr="005225D7">
              <w:rPr>
                <w:rFonts w:ascii="Verdana" w:eastAsiaTheme="minorEastAsia" w:hAnsi="Verdana"/>
                <w:b/>
                <w:bCs/>
                <w:caps/>
                <w:noProof/>
                <w:sz w:val="20"/>
                <w:szCs w:val="20"/>
              </w:rPr>
              <w:t>МИНИСТАРСТВО УНУТРАШЊИХ ПОСЛОВА</w:t>
            </w:r>
          </w:p>
          <w:p w14:paraId="720F0AC4" w14:textId="73AF8837" w:rsidR="0066121E" w:rsidRPr="005225D7" w:rsidRDefault="0066121E" w:rsidP="005225D7">
            <w:pPr>
              <w:rPr>
                <w:rFonts w:ascii="Verdana" w:eastAsiaTheme="minorEastAsia" w:hAnsi="Verdana" w:cs="Verdana"/>
                <w:iCs/>
                <w:noProof/>
                <w:sz w:val="20"/>
                <w:szCs w:val="20"/>
                <w:lang w:eastAsia="sr-Cyrl-CS"/>
              </w:rPr>
            </w:pPr>
            <w:r w:rsidRPr="005225D7">
              <w:rPr>
                <w:rFonts w:ascii="Verdana" w:hAnsi="Verdana"/>
                <w:bCs/>
                <w:iCs/>
                <w:noProof/>
                <w:sz w:val="20"/>
                <w:szCs w:val="20"/>
              </w:rPr>
              <w:t>Сектор за ванредне ситуације</w:t>
            </w:r>
          </w:p>
          <w:p w14:paraId="461CF8F0" w14:textId="77777777" w:rsidR="0066121E" w:rsidRPr="005225D7" w:rsidRDefault="0066121E" w:rsidP="005225D7">
            <w:pPr>
              <w:rPr>
                <w:rFonts w:ascii="Verdana" w:eastAsiaTheme="minorEastAsia" w:hAnsi="Verdana" w:cs="Verdana"/>
                <w:iCs/>
                <w:noProof/>
                <w:sz w:val="20"/>
                <w:szCs w:val="20"/>
                <w:u w:val="single"/>
                <w:lang w:eastAsia="sr-Cyrl-CS"/>
              </w:rPr>
            </w:pPr>
            <w:r w:rsidRPr="005225D7">
              <w:rPr>
                <w:rFonts w:ascii="Verdana" w:eastAsiaTheme="minorEastAsia" w:hAnsi="Verdana" w:cs="Verdana"/>
                <w:iCs/>
                <w:noProof/>
                <w:sz w:val="20"/>
                <w:szCs w:val="20"/>
                <w:u w:val="single"/>
                <w:lang w:eastAsia="sr-Cyrl-CS"/>
              </w:rPr>
              <w:t>11000 БЕОГРАД</w:t>
            </w:r>
          </w:p>
          <w:p w14:paraId="3427B1E3" w14:textId="30099912" w:rsidR="0066121E" w:rsidRPr="005225D7" w:rsidRDefault="0066121E" w:rsidP="005225D7">
            <w:pPr>
              <w:rPr>
                <w:rFonts w:ascii="Verdana" w:eastAsiaTheme="minorEastAsia" w:hAnsi="Verdana"/>
                <w:bCs/>
                <w:caps/>
                <w:noProof/>
                <w:sz w:val="20"/>
                <w:szCs w:val="20"/>
              </w:rPr>
            </w:pPr>
            <w:r w:rsidRPr="005225D7">
              <w:rPr>
                <w:rFonts w:ascii="Verdana" w:hAnsi="Verdana"/>
                <w:bCs/>
                <w:iCs/>
                <w:noProof/>
                <w:sz w:val="20"/>
                <w:szCs w:val="20"/>
              </w:rPr>
              <w:t>Омладинских бригада 31</w:t>
            </w:r>
          </w:p>
        </w:tc>
      </w:tr>
      <w:tr w:rsidR="00FB42E1" w:rsidRPr="0085107B" w14:paraId="7C47DD1A" w14:textId="77777777" w:rsidTr="0066121E">
        <w:trPr>
          <w:cantSplit/>
        </w:trPr>
        <w:tc>
          <w:tcPr>
            <w:tcW w:w="993" w:type="dxa"/>
            <w:shd w:val="clear" w:color="auto" w:fill="EAF1DD" w:themeFill="accent3" w:themeFillTint="33"/>
            <w:vAlign w:val="center"/>
          </w:tcPr>
          <w:p w14:paraId="149082BD" w14:textId="77777777" w:rsidR="0066121E" w:rsidRPr="005225D7" w:rsidRDefault="0066121E" w:rsidP="005225D7">
            <w:pPr>
              <w:rPr>
                <w:rFonts w:ascii="Verdana" w:eastAsiaTheme="minorHAnsi" w:hAnsi="Verdana"/>
                <w:noProof/>
                <w:sz w:val="20"/>
                <w:szCs w:val="20"/>
              </w:rPr>
            </w:pPr>
            <w:r w:rsidRPr="005225D7">
              <w:rPr>
                <w:rFonts w:ascii="Verdana" w:eastAsiaTheme="minorHAnsi" w:hAnsi="Verdana"/>
                <w:noProof/>
                <w:sz w:val="20"/>
                <w:szCs w:val="20"/>
              </w:rPr>
              <w:t>28.</w:t>
            </w:r>
          </w:p>
        </w:tc>
        <w:tc>
          <w:tcPr>
            <w:tcW w:w="8363" w:type="dxa"/>
            <w:shd w:val="clear" w:color="auto" w:fill="EAF1DD" w:themeFill="accent3" w:themeFillTint="33"/>
          </w:tcPr>
          <w:p w14:paraId="65331A87" w14:textId="7B422160" w:rsidR="0066121E" w:rsidRPr="005225D7" w:rsidRDefault="0066121E" w:rsidP="005225D7">
            <w:pPr>
              <w:rPr>
                <w:rFonts w:ascii="Verdana" w:eastAsiaTheme="minorEastAsia" w:hAnsi="Verdana" w:cs="Verdana"/>
                <w:b/>
                <w:iCs/>
                <w:noProof/>
                <w:sz w:val="20"/>
                <w:szCs w:val="20"/>
                <w:lang w:eastAsia="sr-Cyrl-CS"/>
              </w:rPr>
            </w:pPr>
            <w:r w:rsidRPr="005225D7">
              <w:rPr>
                <w:rFonts w:ascii="Verdana" w:eastAsiaTheme="minorEastAsia" w:hAnsi="Verdana" w:cs="Verdana"/>
                <w:b/>
                <w:iCs/>
                <w:noProof/>
                <w:sz w:val="20"/>
                <w:szCs w:val="20"/>
                <w:lang w:eastAsia="sr-Cyrl-CS"/>
              </w:rPr>
              <w:t>ТУРИСТИЧКА ОРГАНИЗАЦИЈА ОПШТИНЕ АПАТИН</w:t>
            </w:r>
          </w:p>
          <w:p w14:paraId="748DA6E0" w14:textId="77777777" w:rsidR="0066121E" w:rsidRPr="005225D7" w:rsidRDefault="0066121E" w:rsidP="005225D7">
            <w:pPr>
              <w:rPr>
                <w:rFonts w:ascii="Verdana" w:eastAsiaTheme="minorEastAsia" w:hAnsi="Verdana" w:cs="Verdana"/>
                <w:iCs/>
                <w:noProof/>
                <w:sz w:val="20"/>
                <w:szCs w:val="20"/>
                <w:u w:val="single"/>
                <w:lang w:eastAsia="sr-Cyrl-CS"/>
              </w:rPr>
            </w:pPr>
            <w:r w:rsidRPr="005225D7">
              <w:rPr>
                <w:rFonts w:ascii="Verdana" w:eastAsiaTheme="minorEastAsia" w:hAnsi="Verdana" w:cs="Verdana"/>
                <w:iCs/>
                <w:noProof/>
                <w:sz w:val="20"/>
                <w:szCs w:val="20"/>
                <w:u w:val="single"/>
                <w:lang w:eastAsia="sr-Cyrl-CS"/>
              </w:rPr>
              <w:t>25260 АПАТИН</w:t>
            </w:r>
          </w:p>
          <w:p w14:paraId="72E4148A" w14:textId="3BC45F09" w:rsidR="0066121E" w:rsidRPr="005225D7" w:rsidRDefault="0066121E" w:rsidP="005225D7">
            <w:pPr>
              <w:rPr>
                <w:rFonts w:ascii="Verdana" w:eastAsiaTheme="minorEastAsia" w:hAnsi="Verdana"/>
                <w:bCs/>
                <w:caps/>
                <w:noProof/>
                <w:sz w:val="20"/>
                <w:szCs w:val="20"/>
              </w:rPr>
            </w:pPr>
            <w:r w:rsidRPr="005225D7">
              <w:rPr>
                <w:rFonts w:ascii="Verdana" w:eastAsiaTheme="minorEastAsia" w:hAnsi="Verdana" w:cs="Verdana"/>
                <w:noProof/>
                <w:sz w:val="20"/>
                <w:szCs w:val="20"/>
                <w:lang w:eastAsia="sr-Cyrl-CS"/>
              </w:rPr>
              <w:t>Трг Николе Пашића 13</w:t>
            </w:r>
          </w:p>
        </w:tc>
      </w:tr>
      <w:tr w:rsidR="00FB42E1" w:rsidRPr="0085107B" w14:paraId="7C2DCA44" w14:textId="77777777" w:rsidTr="0066121E">
        <w:trPr>
          <w:cantSplit/>
        </w:trPr>
        <w:tc>
          <w:tcPr>
            <w:tcW w:w="993" w:type="dxa"/>
            <w:shd w:val="clear" w:color="auto" w:fill="EAF1DD" w:themeFill="accent3" w:themeFillTint="33"/>
            <w:vAlign w:val="center"/>
          </w:tcPr>
          <w:p w14:paraId="6BFA2BDF" w14:textId="77777777" w:rsidR="0066121E" w:rsidRPr="005225D7" w:rsidRDefault="0066121E" w:rsidP="005225D7">
            <w:pPr>
              <w:rPr>
                <w:rFonts w:ascii="Verdana" w:eastAsiaTheme="minorHAnsi" w:hAnsi="Verdana"/>
                <w:noProof/>
                <w:sz w:val="20"/>
                <w:szCs w:val="20"/>
              </w:rPr>
            </w:pPr>
            <w:r w:rsidRPr="005225D7">
              <w:rPr>
                <w:rFonts w:ascii="Verdana" w:eastAsiaTheme="minorHAnsi" w:hAnsi="Verdana"/>
                <w:noProof/>
                <w:sz w:val="20"/>
                <w:szCs w:val="20"/>
              </w:rPr>
              <w:t>29.</w:t>
            </w:r>
          </w:p>
        </w:tc>
        <w:tc>
          <w:tcPr>
            <w:tcW w:w="8363" w:type="dxa"/>
            <w:shd w:val="clear" w:color="auto" w:fill="EAF1DD" w:themeFill="accent3" w:themeFillTint="33"/>
          </w:tcPr>
          <w:p w14:paraId="77720CC2" w14:textId="77777777" w:rsidR="0066121E" w:rsidRPr="005225D7" w:rsidRDefault="0066121E" w:rsidP="005225D7">
            <w:pPr>
              <w:rPr>
                <w:rFonts w:ascii="Verdana" w:eastAsiaTheme="minorEastAsia" w:hAnsi="Verdana"/>
                <w:b/>
                <w:noProof/>
                <w:sz w:val="20"/>
                <w:szCs w:val="20"/>
              </w:rPr>
            </w:pPr>
            <w:r w:rsidRPr="005225D7">
              <w:rPr>
                <w:rFonts w:ascii="Verdana" w:eastAsiaTheme="minorEastAsia" w:hAnsi="Verdana" w:cs="Verdana"/>
                <w:b/>
                <w:iCs/>
                <w:noProof/>
                <w:sz w:val="20"/>
                <w:szCs w:val="20"/>
                <w:lang w:eastAsia="sr-Cyrl-CS"/>
              </w:rPr>
              <w:t>ПОКРАЈИНСКИ СЕКРЕТАРИЈАТ ЗА ПРИВРЕДУ И ТУРИЗАМ</w:t>
            </w:r>
          </w:p>
          <w:p w14:paraId="274F1D4A" w14:textId="777EAA7E" w:rsidR="0066121E" w:rsidRPr="005225D7" w:rsidRDefault="0066121E" w:rsidP="005225D7">
            <w:pPr>
              <w:rPr>
                <w:rFonts w:ascii="Verdana" w:eastAsiaTheme="minorHAnsi" w:hAnsi="Verdana"/>
                <w:noProof/>
                <w:sz w:val="20"/>
                <w:szCs w:val="20"/>
                <w:lang w:eastAsia="sr-Cyrl-CS"/>
              </w:rPr>
            </w:pPr>
            <w:r w:rsidRPr="005225D7">
              <w:rPr>
                <w:rFonts w:ascii="Verdana" w:eastAsiaTheme="minorHAnsi" w:hAnsi="Verdana"/>
                <w:noProof/>
                <w:sz w:val="20"/>
                <w:szCs w:val="20"/>
                <w:lang w:eastAsia="sr-Cyrl-CS"/>
              </w:rPr>
              <w:t>Сектор за туризам</w:t>
            </w:r>
          </w:p>
          <w:p w14:paraId="21235768" w14:textId="77777777" w:rsidR="0066121E" w:rsidRPr="005225D7" w:rsidRDefault="0066121E" w:rsidP="005225D7">
            <w:pPr>
              <w:rPr>
                <w:rFonts w:ascii="Verdana" w:eastAsiaTheme="minorEastAsia" w:hAnsi="Verdana" w:cs="Verdana"/>
                <w:bCs/>
                <w:noProof/>
                <w:sz w:val="20"/>
                <w:szCs w:val="20"/>
                <w:u w:val="single"/>
                <w:lang w:eastAsia="sr-Cyrl-CS"/>
              </w:rPr>
            </w:pPr>
            <w:r w:rsidRPr="005225D7">
              <w:rPr>
                <w:rFonts w:ascii="Verdana" w:eastAsiaTheme="minorEastAsia" w:hAnsi="Verdana" w:cs="Verdana"/>
                <w:bCs/>
                <w:noProof/>
                <w:sz w:val="20"/>
                <w:szCs w:val="20"/>
                <w:u w:val="single"/>
                <w:lang w:eastAsia="sr-Cyrl-CS"/>
              </w:rPr>
              <w:t>21000 НОВИ САД</w:t>
            </w:r>
          </w:p>
          <w:p w14:paraId="4BEAA759" w14:textId="5B0617E1" w:rsidR="0066121E" w:rsidRPr="005225D7" w:rsidRDefault="0066121E" w:rsidP="005225D7">
            <w:pPr>
              <w:rPr>
                <w:rFonts w:ascii="Verdana" w:eastAsiaTheme="minorEastAsia" w:hAnsi="Verdana"/>
                <w:bCs/>
                <w:caps/>
                <w:noProof/>
                <w:sz w:val="20"/>
                <w:szCs w:val="20"/>
              </w:rPr>
            </w:pPr>
            <w:r w:rsidRPr="005225D7">
              <w:rPr>
                <w:rFonts w:ascii="Verdana" w:eastAsiaTheme="minorEastAsia" w:hAnsi="Verdana" w:cs="Verdana"/>
                <w:bCs/>
                <w:noProof/>
                <w:sz w:val="20"/>
                <w:szCs w:val="20"/>
                <w:lang w:eastAsia="sr-Cyrl-CS"/>
              </w:rPr>
              <w:t>Булевар Михајла Пупина бр.16</w:t>
            </w:r>
          </w:p>
        </w:tc>
      </w:tr>
      <w:tr w:rsidR="00FB42E1" w:rsidRPr="0085107B" w14:paraId="0B010DCC" w14:textId="77777777" w:rsidTr="0066121E">
        <w:trPr>
          <w:cantSplit/>
        </w:trPr>
        <w:tc>
          <w:tcPr>
            <w:tcW w:w="993" w:type="dxa"/>
            <w:shd w:val="clear" w:color="auto" w:fill="EAF1DD" w:themeFill="accent3" w:themeFillTint="33"/>
            <w:vAlign w:val="center"/>
          </w:tcPr>
          <w:p w14:paraId="03B595E8" w14:textId="77777777" w:rsidR="0066121E" w:rsidRPr="005225D7" w:rsidRDefault="0066121E" w:rsidP="005225D7">
            <w:pPr>
              <w:rPr>
                <w:rFonts w:ascii="Verdana" w:eastAsiaTheme="minorHAnsi" w:hAnsi="Verdana"/>
                <w:noProof/>
                <w:sz w:val="20"/>
                <w:szCs w:val="20"/>
              </w:rPr>
            </w:pPr>
            <w:r w:rsidRPr="005225D7">
              <w:rPr>
                <w:rFonts w:ascii="Verdana" w:eastAsiaTheme="minorHAnsi" w:hAnsi="Verdana"/>
                <w:noProof/>
                <w:sz w:val="20"/>
                <w:szCs w:val="20"/>
              </w:rPr>
              <w:t>30.</w:t>
            </w:r>
          </w:p>
        </w:tc>
        <w:tc>
          <w:tcPr>
            <w:tcW w:w="8363" w:type="dxa"/>
            <w:shd w:val="clear" w:color="auto" w:fill="EAF1DD" w:themeFill="accent3" w:themeFillTint="33"/>
          </w:tcPr>
          <w:p w14:paraId="68449ADA" w14:textId="77777777" w:rsidR="0066121E" w:rsidRPr="005225D7" w:rsidRDefault="0066121E" w:rsidP="005225D7">
            <w:pPr>
              <w:rPr>
                <w:rFonts w:ascii="Verdana" w:eastAsiaTheme="minorEastAsia" w:hAnsi="Verdana" w:cs="Verdana"/>
                <w:b/>
                <w:iCs/>
                <w:noProof/>
                <w:sz w:val="20"/>
                <w:szCs w:val="20"/>
                <w:lang w:eastAsia="sr-Cyrl-CS"/>
              </w:rPr>
            </w:pPr>
            <w:r w:rsidRPr="005225D7">
              <w:rPr>
                <w:rFonts w:ascii="Verdana" w:eastAsiaTheme="minorEastAsia" w:hAnsi="Verdana" w:cs="Verdana"/>
                <w:b/>
                <w:iCs/>
                <w:noProof/>
                <w:sz w:val="20"/>
                <w:szCs w:val="20"/>
                <w:lang w:eastAsia="sr-Cyrl-CS"/>
              </w:rPr>
              <w:t xml:space="preserve">РЕПУБЛИКА СРБИЈА </w:t>
            </w:r>
          </w:p>
          <w:p w14:paraId="2AE94C22" w14:textId="13CEFA98" w:rsidR="0066121E" w:rsidRPr="005225D7" w:rsidRDefault="0066121E" w:rsidP="005225D7">
            <w:pPr>
              <w:rPr>
                <w:rFonts w:ascii="Verdana" w:eastAsiaTheme="minorHAnsi" w:hAnsi="Verdana"/>
                <w:b/>
                <w:noProof/>
                <w:sz w:val="20"/>
                <w:szCs w:val="20"/>
                <w:lang w:eastAsia="sr-Cyrl-CS"/>
              </w:rPr>
            </w:pPr>
            <w:r w:rsidRPr="005225D7">
              <w:rPr>
                <w:rFonts w:ascii="Verdana" w:eastAsiaTheme="minorEastAsia" w:hAnsi="Verdana"/>
                <w:b/>
                <w:bCs/>
                <w:caps/>
                <w:noProof/>
                <w:sz w:val="20"/>
                <w:szCs w:val="20"/>
              </w:rPr>
              <w:t>ЦЕНТАР ЗА РАЗМИНИРАЊЕ</w:t>
            </w:r>
          </w:p>
          <w:p w14:paraId="531A8D11" w14:textId="77777777" w:rsidR="0066121E" w:rsidRPr="005225D7" w:rsidRDefault="0066121E" w:rsidP="005225D7">
            <w:pPr>
              <w:rPr>
                <w:rFonts w:ascii="Verdana" w:eastAsiaTheme="minorEastAsia" w:hAnsi="Verdana" w:cs="Verdana"/>
                <w:iCs/>
                <w:noProof/>
                <w:sz w:val="20"/>
                <w:szCs w:val="20"/>
                <w:u w:val="single"/>
                <w:lang w:eastAsia="sr-Cyrl-CS"/>
              </w:rPr>
            </w:pPr>
            <w:r w:rsidRPr="005225D7">
              <w:rPr>
                <w:rFonts w:ascii="Verdana" w:eastAsiaTheme="minorEastAsia" w:hAnsi="Verdana" w:cs="Verdana"/>
                <w:iCs/>
                <w:noProof/>
                <w:sz w:val="20"/>
                <w:szCs w:val="20"/>
                <w:u w:val="single"/>
                <w:lang w:eastAsia="sr-Cyrl-CS"/>
              </w:rPr>
              <w:t>11050 БЕОГРАД</w:t>
            </w:r>
          </w:p>
          <w:p w14:paraId="01B29785" w14:textId="1BD0EAA2" w:rsidR="0066121E" w:rsidRPr="005225D7" w:rsidRDefault="0066121E" w:rsidP="005225D7">
            <w:pPr>
              <w:rPr>
                <w:rFonts w:ascii="Verdana" w:eastAsiaTheme="minorEastAsia" w:hAnsi="Verdana" w:cs="Verdana"/>
                <w:iCs/>
                <w:noProof/>
                <w:sz w:val="20"/>
                <w:szCs w:val="20"/>
                <w:lang w:eastAsia="sr-Cyrl-CS"/>
              </w:rPr>
            </w:pPr>
            <w:r w:rsidRPr="005225D7">
              <w:rPr>
                <w:rFonts w:ascii="Verdana" w:eastAsiaTheme="minorEastAsia" w:hAnsi="Verdana" w:cs="Verdana"/>
                <w:noProof/>
                <w:sz w:val="20"/>
                <w:szCs w:val="20"/>
                <w:lang w:eastAsia="sr-Cyrl-CS"/>
              </w:rPr>
              <w:t>Војводе Тозе 31</w:t>
            </w:r>
          </w:p>
        </w:tc>
      </w:tr>
      <w:tr w:rsidR="00FB42E1" w:rsidRPr="0085107B" w14:paraId="6A7EC6E5" w14:textId="77777777" w:rsidTr="0066121E">
        <w:trPr>
          <w:cantSplit/>
        </w:trPr>
        <w:tc>
          <w:tcPr>
            <w:tcW w:w="993" w:type="dxa"/>
            <w:shd w:val="clear" w:color="auto" w:fill="EAF1DD" w:themeFill="accent3" w:themeFillTint="33"/>
            <w:vAlign w:val="center"/>
          </w:tcPr>
          <w:p w14:paraId="3D02667D" w14:textId="77777777" w:rsidR="0066121E" w:rsidRPr="005225D7" w:rsidRDefault="0066121E" w:rsidP="005225D7">
            <w:pPr>
              <w:rPr>
                <w:rFonts w:ascii="Verdana" w:eastAsiaTheme="minorHAnsi" w:hAnsi="Verdana"/>
                <w:noProof/>
                <w:sz w:val="20"/>
                <w:szCs w:val="20"/>
              </w:rPr>
            </w:pPr>
            <w:r w:rsidRPr="005225D7">
              <w:rPr>
                <w:rFonts w:ascii="Verdana" w:eastAsiaTheme="minorHAnsi" w:hAnsi="Verdana"/>
                <w:noProof/>
                <w:sz w:val="20"/>
                <w:szCs w:val="20"/>
              </w:rPr>
              <w:lastRenderedPageBreak/>
              <w:t>34.</w:t>
            </w:r>
          </w:p>
        </w:tc>
        <w:tc>
          <w:tcPr>
            <w:tcW w:w="8363" w:type="dxa"/>
            <w:shd w:val="clear" w:color="auto" w:fill="EAF1DD" w:themeFill="accent3" w:themeFillTint="33"/>
          </w:tcPr>
          <w:p w14:paraId="2022B157" w14:textId="77777777" w:rsidR="0066121E" w:rsidRPr="00D870D6" w:rsidRDefault="0066121E" w:rsidP="005225D7">
            <w:pPr>
              <w:rPr>
                <w:rFonts w:ascii="Verdana" w:eastAsia="Calibri" w:hAnsi="Verdana"/>
                <w:b/>
                <w:bCs/>
                <w:iCs/>
                <w:noProof/>
                <w:sz w:val="20"/>
                <w:szCs w:val="20"/>
              </w:rPr>
            </w:pPr>
            <w:r w:rsidRPr="00D870D6">
              <w:rPr>
                <w:rFonts w:ascii="Verdana" w:eastAsia="Calibri" w:hAnsi="Verdana"/>
                <w:b/>
                <w:bCs/>
                <w:iCs/>
                <w:noProof/>
                <w:sz w:val="20"/>
                <w:szCs w:val="20"/>
              </w:rPr>
              <w:t>РЕПУБЛИКА СРБИЈА</w:t>
            </w:r>
          </w:p>
          <w:p w14:paraId="6DFA079B" w14:textId="77777777" w:rsidR="0066121E" w:rsidRPr="00D870D6" w:rsidRDefault="0066121E" w:rsidP="005225D7">
            <w:pPr>
              <w:rPr>
                <w:rFonts w:ascii="Verdana" w:eastAsia="Calibri" w:hAnsi="Verdana"/>
                <w:b/>
                <w:bCs/>
                <w:iCs/>
                <w:noProof/>
                <w:sz w:val="20"/>
                <w:szCs w:val="20"/>
              </w:rPr>
            </w:pPr>
            <w:r w:rsidRPr="00D870D6">
              <w:rPr>
                <w:rFonts w:ascii="Verdana" w:eastAsia="Calibri" w:hAnsi="Verdana"/>
                <w:b/>
                <w:bCs/>
                <w:iCs/>
                <w:noProof/>
                <w:sz w:val="20"/>
                <w:szCs w:val="20"/>
              </w:rPr>
              <w:t>АУТОНОМНА ПОКРАЈИНА ВОЈВОДИНА</w:t>
            </w:r>
          </w:p>
          <w:p w14:paraId="002F520D" w14:textId="7C4CBF94" w:rsidR="0066121E" w:rsidRPr="00D870D6" w:rsidRDefault="0066121E" w:rsidP="005225D7">
            <w:pPr>
              <w:rPr>
                <w:rFonts w:ascii="Verdana" w:eastAsia="Calibri" w:hAnsi="Verdana"/>
                <w:b/>
                <w:bCs/>
                <w:iCs/>
                <w:noProof/>
                <w:sz w:val="20"/>
                <w:szCs w:val="20"/>
              </w:rPr>
            </w:pPr>
            <w:r w:rsidRPr="00D870D6">
              <w:rPr>
                <w:rFonts w:ascii="Verdana" w:eastAsiaTheme="majorEastAsia" w:hAnsi="Verdana"/>
                <w:b/>
                <w:bCs/>
                <w:caps/>
                <w:noProof/>
                <w:sz w:val="20"/>
                <w:szCs w:val="20"/>
              </w:rPr>
              <w:t xml:space="preserve">ПОКРАЈИНСКИ СЕКРЕТАРИЈАТ ЗА ПОЉОПРИВРЕДУ, ВОДОПРИВРЕДУ И ШУМАРСТВО </w:t>
            </w:r>
          </w:p>
          <w:p w14:paraId="326B5F31" w14:textId="77777777" w:rsidR="0066121E" w:rsidRPr="005225D7" w:rsidRDefault="0066121E" w:rsidP="005225D7">
            <w:pPr>
              <w:rPr>
                <w:rFonts w:ascii="Verdana" w:hAnsi="Verdana"/>
                <w:bCs/>
                <w:iCs/>
                <w:noProof/>
                <w:sz w:val="20"/>
                <w:szCs w:val="20"/>
                <w:u w:val="single"/>
              </w:rPr>
            </w:pPr>
            <w:r w:rsidRPr="005225D7">
              <w:rPr>
                <w:rFonts w:ascii="Verdana" w:hAnsi="Verdana"/>
                <w:bCs/>
                <w:iCs/>
                <w:noProof/>
                <w:sz w:val="20"/>
                <w:szCs w:val="20"/>
                <w:u w:val="single"/>
              </w:rPr>
              <w:t>21000 НОВИ САД</w:t>
            </w:r>
          </w:p>
          <w:p w14:paraId="35740DBD" w14:textId="721A49C5" w:rsidR="0066121E" w:rsidRPr="005225D7" w:rsidRDefault="0066121E" w:rsidP="005225D7">
            <w:pPr>
              <w:rPr>
                <w:rFonts w:ascii="Verdana" w:eastAsiaTheme="minorEastAsia" w:hAnsi="Verdana" w:cs="Verdana"/>
                <w:noProof/>
                <w:sz w:val="20"/>
                <w:szCs w:val="20"/>
                <w:lang w:eastAsia="sr-Cyrl-CS"/>
              </w:rPr>
            </w:pPr>
            <w:r w:rsidRPr="005225D7">
              <w:rPr>
                <w:rFonts w:ascii="Verdana" w:eastAsia="Calibri" w:hAnsi="Verdana"/>
                <w:bCs/>
                <w:iCs/>
                <w:noProof/>
                <w:sz w:val="20"/>
                <w:szCs w:val="20"/>
              </w:rPr>
              <w:t>Булевар Михајла Пупина 16</w:t>
            </w:r>
          </w:p>
        </w:tc>
      </w:tr>
      <w:tr w:rsidR="00FB42E1" w:rsidRPr="0085107B" w14:paraId="03BE9B34" w14:textId="77777777" w:rsidTr="0066121E">
        <w:trPr>
          <w:cantSplit/>
          <w:trHeight w:val="325"/>
        </w:trPr>
        <w:tc>
          <w:tcPr>
            <w:tcW w:w="993" w:type="dxa"/>
            <w:shd w:val="clear" w:color="auto" w:fill="EAF1DD" w:themeFill="accent3" w:themeFillTint="33"/>
            <w:vAlign w:val="center"/>
          </w:tcPr>
          <w:p w14:paraId="0DD93971" w14:textId="77777777" w:rsidR="0066121E" w:rsidRPr="005225D7" w:rsidRDefault="0066121E" w:rsidP="005225D7">
            <w:pPr>
              <w:rPr>
                <w:rFonts w:ascii="Verdana" w:eastAsiaTheme="minorHAnsi" w:hAnsi="Verdana"/>
                <w:noProof/>
                <w:sz w:val="20"/>
                <w:szCs w:val="20"/>
              </w:rPr>
            </w:pPr>
            <w:r w:rsidRPr="005225D7">
              <w:rPr>
                <w:rFonts w:ascii="Verdana" w:eastAsiaTheme="minorHAnsi" w:hAnsi="Verdana"/>
                <w:noProof/>
                <w:sz w:val="20"/>
                <w:szCs w:val="20"/>
              </w:rPr>
              <w:t>37.</w:t>
            </w:r>
          </w:p>
        </w:tc>
        <w:tc>
          <w:tcPr>
            <w:tcW w:w="8363" w:type="dxa"/>
            <w:shd w:val="clear" w:color="auto" w:fill="EAF1DD" w:themeFill="accent3" w:themeFillTint="33"/>
          </w:tcPr>
          <w:p w14:paraId="617D6011" w14:textId="77777777" w:rsidR="0066121E" w:rsidRPr="00D870D6" w:rsidRDefault="0066121E" w:rsidP="005225D7">
            <w:pPr>
              <w:rPr>
                <w:rFonts w:ascii="Verdana" w:eastAsiaTheme="minorEastAsia" w:hAnsi="Verdana" w:cs="Verdana"/>
                <w:b/>
                <w:iCs/>
                <w:noProof/>
                <w:sz w:val="20"/>
                <w:szCs w:val="20"/>
                <w:lang w:eastAsia="sr-Cyrl-CS"/>
              </w:rPr>
            </w:pPr>
            <w:r w:rsidRPr="00D870D6">
              <w:rPr>
                <w:rFonts w:ascii="Verdana" w:eastAsiaTheme="minorEastAsia" w:hAnsi="Verdana" w:cs="Verdana"/>
                <w:b/>
                <w:iCs/>
                <w:noProof/>
                <w:sz w:val="20"/>
                <w:szCs w:val="20"/>
                <w:lang w:eastAsia="sr-Cyrl-CS"/>
              </w:rPr>
              <w:t>ОПШТИНА АПАТИН</w:t>
            </w:r>
          </w:p>
          <w:p w14:paraId="76F11867" w14:textId="758CF5B6" w:rsidR="0066121E" w:rsidRPr="00D870D6" w:rsidRDefault="0066121E" w:rsidP="005225D7">
            <w:pPr>
              <w:rPr>
                <w:rFonts w:ascii="Verdana" w:eastAsiaTheme="minorEastAsia" w:hAnsi="Verdana" w:cs="Verdana"/>
                <w:b/>
                <w:iCs/>
                <w:noProof/>
                <w:sz w:val="20"/>
                <w:szCs w:val="20"/>
                <w:lang w:eastAsia="sr-Cyrl-CS"/>
              </w:rPr>
            </w:pPr>
            <w:r w:rsidRPr="00D870D6">
              <w:rPr>
                <w:rFonts w:ascii="Verdana" w:eastAsiaTheme="minorEastAsia" w:hAnsi="Verdana" w:cs="Verdana"/>
                <w:b/>
                <w:iCs/>
                <w:noProof/>
                <w:sz w:val="20"/>
                <w:szCs w:val="20"/>
                <w:lang w:eastAsia="sr-Cyrl-CS"/>
              </w:rPr>
              <w:t>МЕСНА ЗАЈЕДНИЦА КУПУСИНА</w:t>
            </w:r>
          </w:p>
          <w:p w14:paraId="1A42205B" w14:textId="77777777" w:rsidR="0066121E" w:rsidRPr="005225D7" w:rsidRDefault="0066121E" w:rsidP="005225D7">
            <w:pPr>
              <w:rPr>
                <w:rFonts w:ascii="Verdana" w:eastAsiaTheme="minorEastAsia" w:hAnsi="Verdana" w:cs="Verdana"/>
                <w:iCs/>
                <w:noProof/>
                <w:sz w:val="20"/>
                <w:szCs w:val="20"/>
                <w:u w:val="single"/>
                <w:lang w:eastAsia="sr-Cyrl-CS"/>
              </w:rPr>
            </w:pPr>
            <w:r w:rsidRPr="005225D7">
              <w:rPr>
                <w:rFonts w:ascii="Verdana" w:eastAsiaTheme="minorEastAsia" w:hAnsi="Verdana" w:cs="Verdana"/>
                <w:iCs/>
                <w:noProof/>
                <w:sz w:val="20"/>
                <w:szCs w:val="20"/>
                <w:u w:val="single"/>
                <w:lang w:eastAsia="sr-Cyrl-CS"/>
              </w:rPr>
              <w:t>25262 КУПУСИНА</w:t>
            </w:r>
          </w:p>
          <w:p w14:paraId="648ED609" w14:textId="1936375A" w:rsidR="0066121E" w:rsidRPr="005225D7" w:rsidRDefault="0066121E" w:rsidP="005225D7">
            <w:pPr>
              <w:rPr>
                <w:rFonts w:ascii="Verdana" w:eastAsiaTheme="minorEastAsia" w:hAnsi="Verdana" w:cs="Verdana"/>
                <w:noProof/>
                <w:sz w:val="20"/>
                <w:szCs w:val="20"/>
                <w:lang w:eastAsia="sr-Cyrl-CS"/>
              </w:rPr>
            </w:pPr>
            <w:r w:rsidRPr="005225D7">
              <w:rPr>
                <w:rFonts w:ascii="Verdana" w:eastAsiaTheme="minorEastAsia" w:hAnsi="Verdana" w:cs="Verdana"/>
                <w:iCs/>
                <w:noProof/>
                <w:sz w:val="20"/>
                <w:szCs w:val="20"/>
                <w:lang w:eastAsia="sr-Cyrl-CS"/>
              </w:rPr>
              <w:t>ул. Апатински пут бр.4</w:t>
            </w:r>
          </w:p>
        </w:tc>
      </w:tr>
      <w:tr w:rsidR="00FB42E1" w:rsidRPr="0085107B" w14:paraId="5FEC1303" w14:textId="77777777" w:rsidTr="0066121E">
        <w:trPr>
          <w:cantSplit/>
          <w:trHeight w:val="325"/>
        </w:trPr>
        <w:tc>
          <w:tcPr>
            <w:tcW w:w="993" w:type="dxa"/>
            <w:shd w:val="clear" w:color="auto" w:fill="EAF1DD" w:themeFill="accent3" w:themeFillTint="33"/>
            <w:vAlign w:val="center"/>
          </w:tcPr>
          <w:p w14:paraId="32DE1257" w14:textId="77777777" w:rsidR="0066121E" w:rsidRPr="005225D7" w:rsidRDefault="0066121E" w:rsidP="005225D7">
            <w:pPr>
              <w:rPr>
                <w:rFonts w:ascii="Verdana" w:eastAsiaTheme="minorHAnsi" w:hAnsi="Verdana"/>
                <w:noProof/>
                <w:sz w:val="20"/>
                <w:szCs w:val="20"/>
              </w:rPr>
            </w:pPr>
            <w:r w:rsidRPr="005225D7">
              <w:rPr>
                <w:rFonts w:ascii="Verdana" w:eastAsiaTheme="minorHAnsi" w:hAnsi="Verdana"/>
                <w:noProof/>
                <w:sz w:val="20"/>
                <w:szCs w:val="20"/>
              </w:rPr>
              <w:t>39.</w:t>
            </w:r>
          </w:p>
        </w:tc>
        <w:tc>
          <w:tcPr>
            <w:tcW w:w="8363" w:type="dxa"/>
            <w:shd w:val="clear" w:color="auto" w:fill="EAF1DD" w:themeFill="accent3" w:themeFillTint="33"/>
          </w:tcPr>
          <w:p w14:paraId="0C72710B" w14:textId="77777777" w:rsidR="0066121E" w:rsidRPr="00D870D6" w:rsidRDefault="0066121E" w:rsidP="005225D7">
            <w:pPr>
              <w:rPr>
                <w:rFonts w:ascii="Verdana" w:eastAsiaTheme="minorEastAsia" w:hAnsi="Verdana" w:cs="Verdana"/>
                <w:b/>
                <w:iCs/>
                <w:noProof/>
                <w:sz w:val="20"/>
                <w:szCs w:val="20"/>
                <w:lang w:eastAsia="sr-Cyrl-CS"/>
              </w:rPr>
            </w:pPr>
            <w:r w:rsidRPr="00D870D6">
              <w:rPr>
                <w:rFonts w:ascii="Verdana" w:eastAsiaTheme="minorEastAsia" w:hAnsi="Verdana" w:cs="Verdana"/>
                <w:b/>
                <w:iCs/>
                <w:noProof/>
                <w:sz w:val="20"/>
                <w:szCs w:val="20"/>
                <w:lang w:eastAsia="sr-Cyrl-CS"/>
              </w:rPr>
              <w:t>СПЕЦИЈАЛНА БОЛНИЦА ЗА РЕХАБИЛИТАЦИЈУ</w:t>
            </w:r>
          </w:p>
          <w:p w14:paraId="25BB8023" w14:textId="4FF63057" w:rsidR="0066121E" w:rsidRPr="00D870D6" w:rsidRDefault="0066121E" w:rsidP="005225D7">
            <w:pPr>
              <w:rPr>
                <w:rFonts w:ascii="Verdana" w:eastAsiaTheme="minorEastAsia" w:hAnsi="Verdana" w:cs="Verdana"/>
                <w:b/>
                <w:iCs/>
                <w:noProof/>
                <w:sz w:val="20"/>
                <w:szCs w:val="20"/>
                <w:lang w:eastAsia="sr-Cyrl-CS"/>
              </w:rPr>
            </w:pPr>
            <w:r w:rsidRPr="00D870D6">
              <w:rPr>
                <w:rFonts w:ascii="Verdana" w:eastAsiaTheme="minorEastAsia" w:hAnsi="Verdana" w:cs="Verdana"/>
                <w:b/>
                <w:iCs/>
                <w:noProof/>
                <w:sz w:val="20"/>
                <w:szCs w:val="20"/>
                <w:lang w:eastAsia="sr-Cyrl-CS"/>
              </w:rPr>
              <w:t>„ЈУНАКОВИЋ“ АПАТИН</w:t>
            </w:r>
          </w:p>
          <w:p w14:paraId="252F7890" w14:textId="77777777" w:rsidR="0066121E" w:rsidRPr="005225D7" w:rsidRDefault="0066121E" w:rsidP="005225D7">
            <w:pPr>
              <w:rPr>
                <w:rFonts w:ascii="Verdana" w:eastAsiaTheme="minorEastAsia" w:hAnsi="Verdana" w:cs="Verdana"/>
                <w:iCs/>
                <w:noProof/>
                <w:sz w:val="20"/>
                <w:szCs w:val="20"/>
                <w:u w:val="single"/>
                <w:lang w:eastAsia="sr-Cyrl-CS"/>
              </w:rPr>
            </w:pPr>
            <w:r w:rsidRPr="005225D7">
              <w:rPr>
                <w:rFonts w:ascii="Verdana" w:eastAsiaTheme="minorEastAsia" w:hAnsi="Verdana" w:cs="Verdana"/>
                <w:iCs/>
                <w:noProof/>
                <w:sz w:val="20"/>
                <w:szCs w:val="20"/>
                <w:u w:val="single"/>
                <w:lang w:eastAsia="sr-Cyrl-CS"/>
              </w:rPr>
              <w:t>25260 АПАТИН</w:t>
            </w:r>
          </w:p>
          <w:p w14:paraId="240A5FCB" w14:textId="26CA78E1" w:rsidR="0066121E" w:rsidRPr="005225D7" w:rsidRDefault="0066121E" w:rsidP="005225D7">
            <w:pPr>
              <w:rPr>
                <w:rFonts w:ascii="Verdana" w:eastAsiaTheme="minorEastAsia" w:hAnsi="Verdana" w:cs="Verdana"/>
                <w:noProof/>
                <w:sz w:val="20"/>
                <w:szCs w:val="20"/>
                <w:lang w:eastAsia="sr-Cyrl-CS"/>
              </w:rPr>
            </w:pPr>
            <w:r w:rsidRPr="005225D7">
              <w:rPr>
                <w:rFonts w:ascii="Verdana" w:eastAsiaTheme="minorEastAsia" w:hAnsi="Verdana" w:cs="Verdana"/>
                <w:iCs/>
                <w:noProof/>
                <w:sz w:val="20"/>
                <w:szCs w:val="20"/>
                <w:lang w:eastAsia="sr-Cyrl-CS"/>
              </w:rPr>
              <w:t>ул. Бањски пут бр. 71</w:t>
            </w:r>
          </w:p>
        </w:tc>
      </w:tr>
      <w:tr w:rsidR="00FB42E1" w:rsidRPr="0085107B" w14:paraId="4686CDEB" w14:textId="77777777" w:rsidTr="0066121E">
        <w:trPr>
          <w:cantSplit/>
          <w:trHeight w:val="325"/>
        </w:trPr>
        <w:tc>
          <w:tcPr>
            <w:tcW w:w="993" w:type="dxa"/>
            <w:shd w:val="clear" w:color="auto" w:fill="EAF1DD" w:themeFill="accent3" w:themeFillTint="33"/>
            <w:vAlign w:val="center"/>
          </w:tcPr>
          <w:p w14:paraId="7EA23174" w14:textId="77777777" w:rsidR="0066121E" w:rsidRPr="005225D7" w:rsidRDefault="0066121E" w:rsidP="005225D7">
            <w:pPr>
              <w:rPr>
                <w:rFonts w:ascii="Verdana" w:eastAsiaTheme="minorHAnsi" w:hAnsi="Verdana"/>
                <w:noProof/>
                <w:sz w:val="20"/>
                <w:szCs w:val="20"/>
              </w:rPr>
            </w:pPr>
            <w:r w:rsidRPr="005225D7">
              <w:rPr>
                <w:rFonts w:ascii="Verdana" w:eastAsiaTheme="minorHAnsi" w:hAnsi="Verdana"/>
                <w:noProof/>
                <w:sz w:val="20"/>
                <w:szCs w:val="20"/>
              </w:rPr>
              <w:t>40.</w:t>
            </w:r>
          </w:p>
        </w:tc>
        <w:tc>
          <w:tcPr>
            <w:tcW w:w="8363" w:type="dxa"/>
            <w:shd w:val="clear" w:color="auto" w:fill="EAF1DD" w:themeFill="accent3" w:themeFillTint="33"/>
          </w:tcPr>
          <w:p w14:paraId="3104626D" w14:textId="408C1173" w:rsidR="0066121E" w:rsidRPr="00D870D6" w:rsidRDefault="0066121E" w:rsidP="005225D7">
            <w:pPr>
              <w:rPr>
                <w:rFonts w:ascii="Verdana" w:eastAsiaTheme="minorEastAsia" w:hAnsi="Verdana" w:cs="Verdana"/>
                <w:b/>
                <w:noProof/>
                <w:sz w:val="20"/>
                <w:szCs w:val="20"/>
                <w:lang w:eastAsia="sr-Cyrl-CS"/>
              </w:rPr>
            </w:pPr>
            <w:r w:rsidRPr="00D870D6">
              <w:rPr>
                <w:rFonts w:ascii="Verdana" w:eastAsiaTheme="minorEastAsia" w:hAnsi="Verdana" w:cs="Verdana"/>
                <w:b/>
                <w:noProof/>
                <w:sz w:val="20"/>
                <w:szCs w:val="20"/>
                <w:lang w:eastAsia="sr-Cyrl-CS"/>
              </w:rPr>
              <w:t>ГАСТРАНС д.о.о.</w:t>
            </w:r>
          </w:p>
          <w:p w14:paraId="1040B86E" w14:textId="77777777" w:rsidR="0066121E" w:rsidRPr="00D870D6" w:rsidRDefault="0066121E" w:rsidP="005225D7">
            <w:pPr>
              <w:rPr>
                <w:rFonts w:ascii="Verdana" w:eastAsiaTheme="minorEastAsia" w:hAnsi="Verdana" w:cs="Verdana"/>
                <w:noProof/>
                <w:sz w:val="20"/>
                <w:szCs w:val="20"/>
                <w:u w:val="single"/>
                <w:lang w:eastAsia="sr-Cyrl-CS"/>
              </w:rPr>
            </w:pPr>
            <w:r w:rsidRPr="00D870D6">
              <w:rPr>
                <w:rFonts w:ascii="Verdana" w:eastAsiaTheme="minorEastAsia" w:hAnsi="Verdana" w:cs="Verdana"/>
                <w:noProof/>
                <w:sz w:val="20"/>
                <w:szCs w:val="20"/>
                <w:u w:val="single"/>
                <w:lang w:eastAsia="sr-Cyrl-CS"/>
              </w:rPr>
              <w:t>21000 НОВИ САД</w:t>
            </w:r>
          </w:p>
          <w:p w14:paraId="1DF01CB8" w14:textId="77777777" w:rsidR="0066121E" w:rsidRPr="005225D7" w:rsidRDefault="0066121E" w:rsidP="005225D7">
            <w:pPr>
              <w:rPr>
                <w:rFonts w:ascii="Verdana" w:eastAsiaTheme="minorEastAsia" w:hAnsi="Verdana" w:cs="Verdana"/>
                <w:noProof/>
                <w:sz w:val="20"/>
                <w:szCs w:val="20"/>
                <w:lang w:eastAsia="sr-Cyrl-CS"/>
              </w:rPr>
            </w:pPr>
            <w:r w:rsidRPr="005225D7">
              <w:rPr>
                <w:rFonts w:ascii="Verdana" w:eastAsiaTheme="minorEastAsia" w:hAnsi="Verdana" w:cs="Verdana"/>
                <w:noProof/>
                <w:sz w:val="20"/>
                <w:szCs w:val="20"/>
                <w:lang w:eastAsia="sr-Cyrl-CS"/>
              </w:rPr>
              <w:t>Ул. Народног фронта 12</w:t>
            </w:r>
          </w:p>
        </w:tc>
      </w:tr>
    </w:tbl>
    <w:p w14:paraId="12185D76" w14:textId="77777777" w:rsidR="003B3104" w:rsidRDefault="003B3104" w:rsidP="004D2DC4">
      <w:pPr>
        <w:tabs>
          <w:tab w:val="left" w:pos="567"/>
        </w:tabs>
        <w:rPr>
          <w:noProof/>
          <w:lang w:val="sr-Latn-RS"/>
        </w:rPr>
      </w:pPr>
    </w:p>
    <w:p w14:paraId="655EEF5B" w14:textId="77777777" w:rsidR="0066744E" w:rsidRPr="0066744E" w:rsidRDefault="0066744E" w:rsidP="004D2DC4">
      <w:pPr>
        <w:tabs>
          <w:tab w:val="left" w:pos="567"/>
        </w:tabs>
        <w:rPr>
          <w:noProof/>
          <w:lang w:val="sr-Latn-RS"/>
        </w:rPr>
      </w:pPr>
    </w:p>
    <w:p w14:paraId="7E2FC412" w14:textId="77777777" w:rsidR="00450062" w:rsidRPr="0085107B" w:rsidRDefault="00450062" w:rsidP="004D2DC4">
      <w:pPr>
        <w:tabs>
          <w:tab w:val="left" w:pos="567"/>
        </w:tabs>
        <w:rPr>
          <w:noProof/>
        </w:rPr>
      </w:pPr>
    </w:p>
    <w:p w14:paraId="3C16654C" w14:textId="77777777" w:rsidR="004D2DC4" w:rsidRPr="0085107B" w:rsidRDefault="004D2DC4" w:rsidP="004D2DC4">
      <w:pPr>
        <w:pStyle w:val="Heading1"/>
        <w:rPr>
          <w:noProof/>
        </w:rPr>
      </w:pPr>
      <w:bookmarkStart w:id="74" w:name="_Toc474402440"/>
      <w:bookmarkStart w:id="75" w:name="_Toc310255642"/>
      <w:bookmarkStart w:id="76" w:name="_Toc114827605"/>
      <w:bookmarkStart w:id="77" w:name="_Toc149040885"/>
      <w:bookmarkStart w:id="78" w:name="_Toc149041078"/>
      <w:r w:rsidRPr="0085107B">
        <w:rPr>
          <w:noProof/>
        </w:rPr>
        <w:t>II ОПШТИ И ПОСЕБНИ ЦИЉЕВИ И ИЗБОР ИНДИКАТОРА</w:t>
      </w:r>
      <w:bookmarkEnd w:id="74"/>
      <w:bookmarkEnd w:id="75"/>
      <w:bookmarkEnd w:id="76"/>
      <w:bookmarkEnd w:id="77"/>
      <w:bookmarkEnd w:id="78"/>
    </w:p>
    <w:p w14:paraId="4238EA1A" w14:textId="77777777" w:rsidR="004D2DC4" w:rsidRPr="0085107B" w:rsidRDefault="004D2DC4" w:rsidP="004D2DC4">
      <w:pPr>
        <w:ind w:left="284" w:hanging="284"/>
        <w:rPr>
          <w:noProof/>
        </w:rPr>
      </w:pPr>
    </w:p>
    <w:p w14:paraId="082BBFFF" w14:textId="77777777" w:rsidR="005015B2" w:rsidRPr="0085107B" w:rsidRDefault="005015B2" w:rsidP="005015B2">
      <w:pPr>
        <w:rPr>
          <w:noProof/>
        </w:rPr>
      </w:pPr>
      <w:r w:rsidRPr="0085107B">
        <w:rPr>
          <w:rFonts w:cs="Verdana"/>
          <w:noProof/>
        </w:rPr>
        <w:t>Стратешка процена интегрише еколошке, социјално-економске и био-физичке сегменте животне средине, повезује, анализира и процењује активности различитих интересних сфера и усмерава План ка решењима која су, пре свега, од интереса за вредности и квалитет животне средине.</w:t>
      </w:r>
    </w:p>
    <w:p w14:paraId="740A52F6" w14:textId="77777777" w:rsidR="005015B2" w:rsidRPr="0085107B" w:rsidRDefault="005015B2" w:rsidP="005015B2">
      <w:pPr>
        <w:rPr>
          <w:noProof/>
        </w:rPr>
      </w:pPr>
    </w:p>
    <w:p w14:paraId="43829961" w14:textId="06CD1400" w:rsidR="005015B2" w:rsidRPr="0085107B" w:rsidRDefault="005015B2" w:rsidP="005015B2">
      <w:pPr>
        <w:rPr>
          <w:noProof/>
          <w:spacing w:val="-4"/>
          <w:szCs w:val="18"/>
        </w:rPr>
      </w:pPr>
      <w:r w:rsidRPr="0085107B">
        <w:rPr>
          <w:noProof/>
          <w:spacing w:val="-4"/>
          <w:szCs w:val="18"/>
        </w:rPr>
        <w:t>Општи и посебни циљеви Извештаја о стратешкој процени утицаја дефинисани су на основу захтева и циљева у погледу заштите животне средине у другим плановима и програмима, циљева заштите животне средине утврђених на нивоу Републике и међународном нивоу, прикупљених података о стању животне средине и значајних питања, услова надлежних органа и институција, као и проблема и предлога у погледу заштите животне средине у Изменама и допунама Плана.</w:t>
      </w:r>
    </w:p>
    <w:p w14:paraId="28C41E59" w14:textId="77777777" w:rsidR="00046FB8" w:rsidRPr="0085107B" w:rsidRDefault="00046FB8" w:rsidP="005015B2">
      <w:pPr>
        <w:rPr>
          <w:noProof/>
          <w:spacing w:val="-4"/>
          <w:szCs w:val="18"/>
        </w:rPr>
      </w:pPr>
    </w:p>
    <w:p w14:paraId="09A697F5" w14:textId="77777777" w:rsidR="00046FB8" w:rsidRPr="0085107B" w:rsidRDefault="00046FB8" w:rsidP="005015B2">
      <w:pPr>
        <w:rPr>
          <w:noProof/>
          <w:spacing w:val="-4"/>
          <w:szCs w:val="18"/>
        </w:rPr>
      </w:pPr>
    </w:p>
    <w:p w14:paraId="75994760" w14:textId="14542550" w:rsidR="002D1E2E" w:rsidRPr="0085107B" w:rsidRDefault="002D1E2E" w:rsidP="002D1E2E">
      <w:pPr>
        <w:pStyle w:val="Heading1"/>
        <w:rPr>
          <w:noProof/>
        </w:rPr>
      </w:pPr>
      <w:bookmarkStart w:id="79" w:name="_Toc114827606"/>
      <w:bookmarkStart w:id="80" w:name="_Toc149040886"/>
      <w:bookmarkStart w:id="81" w:name="_Toc149041079"/>
      <w:r w:rsidRPr="0085107B">
        <w:rPr>
          <w:noProof/>
        </w:rPr>
        <w:t>1. ОПШТИ И ПОСЕБНИ ЦИЉЕВИ СТРАТЕШКЕ ПРОЦЕНЕ</w:t>
      </w:r>
      <w:bookmarkEnd w:id="79"/>
      <w:bookmarkEnd w:id="80"/>
      <w:bookmarkEnd w:id="81"/>
    </w:p>
    <w:p w14:paraId="36761A8B" w14:textId="77777777" w:rsidR="002D1E2E" w:rsidRPr="0085107B" w:rsidRDefault="002D1E2E" w:rsidP="004D2DC4">
      <w:pPr>
        <w:rPr>
          <w:noProof/>
        </w:rPr>
      </w:pPr>
    </w:p>
    <w:p w14:paraId="3FEDF57C" w14:textId="7A91A94B" w:rsidR="005015B2" w:rsidRPr="0085107B" w:rsidRDefault="005015B2" w:rsidP="005015B2">
      <w:pPr>
        <w:rPr>
          <w:noProof/>
        </w:rPr>
      </w:pPr>
      <w:r w:rsidRPr="0085107B">
        <w:rPr>
          <w:noProof/>
        </w:rPr>
        <w:t xml:space="preserve">Извештајем о Стратешкој процени утицаја за основни Просторни план општине </w:t>
      </w:r>
      <w:r w:rsidR="00E75641" w:rsidRPr="0085107B">
        <w:rPr>
          <w:noProof/>
        </w:rPr>
        <w:t>Апатин из 2013</w:t>
      </w:r>
      <w:r w:rsidRPr="0085107B">
        <w:rPr>
          <w:noProof/>
        </w:rPr>
        <w:t>. године дефинисани су циљеви:</w:t>
      </w:r>
    </w:p>
    <w:p w14:paraId="26EF5B6F" w14:textId="77777777" w:rsidR="005015B2" w:rsidRPr="0085107B" w:rsidRDefault="005015B2" w:rsidP="005015B2">
      <w:pPr>
        <w:rPr>
          <w:noProof/>
        </w:rPr>
      </w:pPr>
    </w:p>
    <w:p w14:paraId="5BC1583B" w14:textId="77777777" w:rsidR="005015B2" w:rsidRPr="0085107B" w:rsidRDefault="005015B2" w:rsidP="005015B2">
      <w:pPr>
        <w:rPr>
          <w:noProof/>
          <w:spacing w:val="-4"/>
        </w:rPr>
      </w:pPr>
      <w:r w:rsidRPr="0085107B">
        <w:rPr>
          <w:noProof/>
          <w:spacing w:val="-4"/>
        </w:rPr>
        <w:t xml:space="preserve">„Општи циљеви Стратешке процене утицаја Просторног плана на животну средину су: </w:t>
      </w:r>
    </w:p>
    <w:p w14:paraId="411896D6" w14:textId="77777777" w:rsidR="00E75641" w:rsidRPr="0085107B" w:rsidRDefault="00E75641" w:rsidP="005015B2">
      <w:pPr>
        <w:rPr>
          <w:noProof/>
          <w:spacing w:val="-4"/>
        </w:rPr>
      </w:pPr>
    </w:p>
    <w:p w14:paraId="621372DE" w14:textId="77777777" w:rsidR="00E75641" w:rsidRPr="0085107B" w:rsidRDefault="00E75641" w:rsidP="00354444">
      <w:pPr>
        <w:numPr>
          <w:ilvl w:val="0"/>
          <w:numId w:val="25"/>
        </w:numPr>
        <w:overflowPunct w:val="0"/>
        <w:autoSpaceDE w:val="0"/>
        <w:autoSpaceDN w:val="0"/>
        <w:adjustRightInd w:val="0"/>
        <w:textAlignment w:val="baseline"/>
        <w:rPr>
          <w:noProof/>
        </w:rPr>
      </w:pPr>
      <w:r w:rsidRPr="0085107B">
        <w:rPr>
          <w:noProof/>
        </w:rPr>
        <w:t xml:space="preserve">Постизање рационалне организације и уређења простора; </w:t>
      </w:r>
    </w:p>
    <w:p w14:paraId="1F2A90CF" w14:textId="77777777" w:rsidR="00E75641" w:rsidRPr="0085107B" w:rsidRDefault="00E75641" w:rsidP="00354444">
      <w:pPr>
        <w:numPr>
          <w:ilvl w:val="0"/>
          <w:numId w:val="25"/>
        </w:numPr>
        <w:overflowPunct w:val="0"/>
        <w:autoSpaceDE w:val="0"/>
        <w:autoSpaceDN w:val="0"/>
        <w:adjustRightInd w:val="0"/>
        <w:textAlignment w:val="baseline"/>
        <w:rPr>
          <w:noProof/>
        </w:rPr>
      </w:pPr>
      <w:r w:rsidRPr="0085107B">
        <w:rPr>
          <w:noProof/>
        </w:rPr>
        <w:t>Обезбеђење просторних услова за реализацију концепта трајно одрживог и уравнотеженог развоја подручја (заштита животне средине, економски и социјални развој);</w:t>
      </w:r>
    </w:p>
    <w:p w14:paraId="3F0206BA" w14:textId="77777777" w:rsidR="00E75641" w:rsidRPr="0085107B" w:rsidRDefault="00E75641" w:rsidP="00354444">
      <w:pPr>
        <w:numPr>
          <w:ilvl w:val="0"/>
          <w:numId w:val="25"/>
        </w:numPr>
        <w:overflowPunct w:val="0"/>
        <w:autoSpaceDE w:val="0"/>
        <w:autoSpaceDN w:val="0"/>
        <w:adjustRightInd w:val="0"/>
        <w:textAlignment w:val="baseline"/>
        <w:rPr>
          <w:noProof/>
        </w:rPr>
      </w:pPr>
      <w:r w:rsidRPr="0085107B">
        <w:rPr>
          <w:noProof/>
        </w:rPr>
        <w:t>Обезбеђење адекватне превенције, минимизирања, мониторинга и контроле свих облика загађивања;</w:t>
      </w:r>
    </w:p>
    <w:p w14:paraId="4BC8E9E2" w14:textId="77777777" w:rsidR="00E75641" w:rsidRPr="0085107B" w:rsidRDefault="00E75641" w:rsidP="00354444">
      <w:pPr>
        <w:numPr>
          <w:ilvl w:val="0"/>
          <w:numId w:val="25"/>
        </w:numPr>
        <w:overflowPunct w:val="0"/>
        <w:autoSpaceDE w:val="0"/>
        <w:autoSpaceDN w:val="0"/>
        <w:adjustRightInd w:val="0"/>
        <w:textAlignment w:val="baseline"/>
        <w:rPr>
          <w:noProof/>
        </w:rPr>
      </w:pPr>
      <w:r w:rsidRPr="0085107B">
        <w:rPr>
          <w:noProof/>
        </w:rPr>
        <w:t>Дефинисање просторних услова развоја подручја, као дела интегралног управљања у оквиру целокупног система заштите животне средине;</w:t>
      </w:r>
    </w:p>
    <w:p w14:paraId="75C1548C" w14:textId="77777777" w:rsidR="00E75641" w:rsidRPr="0085107B" w:rsidRDefault="00E75641" w:rsidP="00354444">
      <w:pPr>
        <w:numPr>
          <w:ilvl w:val="0"/>
          <w:numId w:val="26"/>
        </w:numPr>
        <w:tabs>
          <w:tab w:val="num" w:pos="360"/>
        </w:tabs>
        <w:ind w:left="360"/>
        <w:rPr>
          <w:noProof/>
          <w:szCs w:val="24"/>
        </w:rPr>
      </w:pPr>
      <w:r w:rsidRPr="0085107B">
        <w:rPr>
          <w:noProof/>
          <w:szCs w:val="24"/>
        </w:rPr>
        <w:t>Задржавање становништва унапређењем квалитета живљења и обезбеђивањем услова за запошљавање;</w:t>
      </w:r>
    </w:p>
    <w:p w14:paraId="14D569B6" w14:textId="77777777" w:rsidR="00E75641" w:rsidRPr="0085107B" w:rsidRDefault="00E75641" w:rsidP="00354444">
      <w:pPr>
        <w:numPr>
          <w:ilvl w:val="0"/>
          <w:numId w:val="26"/>
        </w:numPr>
        <w:tabs>
          <w:tab w:val="num" w:pos="360"/>
        </w:tabs>
        <w:ind w:left="360"/>
        <w:rPr>
          <w:noProof/>
          <w:szCs w:val="24"/>
        </w:rPr>
      </w:pPr>
      <w:r w:rsidRPr="0085107B">
        <w:rPr>
          <w:noProof/>
          <w:szCs w:val="24"/>
        </w:rPr>
        <w:t>Туристичку валоризацију природних и антропогених вредности на посматраном простору и обезбеђивање услова за развој различитих облика туризма;</w:t>
      </w:r>
    </w:p>
    <w:p w14:paraId="5A451F7E" w14:textId="77777777" w:rsidR="00E75641" w:rsidRPr="0085107B" w:rsidRDefault="00E75641" w:rsidP="00354444">
      <w:pPr>
        <w:numPr>
          <w:ilvl w:val="0"/>
          <w:numId w:val="26"/>
        </w:numPr>
        <w:tabs>
          <w:tab w:val="num" w:pos="360"/>
        </w:tabs>
        <w:ind w:left="360"/>
        <w:rPr>
          <w:noProof/>
          <w:szCs w:val="24"/>
        </w:rPr>
      </w:pPr>
      <w:r w:rsidRPr="0085107B">
        <w:rPr>
          <w:noProof/>
          <w:szCs w:val="24"/>
        </w:rPr>
        <w:lastRenderedPageBreak/>
        <w:t>Увођење енергетски економичнијих технологија и постепени прелазак на максимално могуће коришћење обновљивих природних ресурса;</w:t>
      </w:r>
    </w:p>
    <w:p w14:paraId="28D5FD57" w14:textId="77777777" w:rsidR="00E75641" w:rsidRPr="0085107B" w:rsidRDefault="00E75641" w:rsidP="00354444">
      <w:pPr>
        <w:numPr>
          <w:ilvl w:val="0"/>
          <w:numId w:val="26"/>
        </w:numPr>
        <w:tabs>
          <w:tab w:val="num" w:pos="360"/>
        </w:tabs>
        <w:ind w:left="360"/>
        <w:rPr>
          <w:noProof/>
          <w:szCs w:val="24"/>
        </w:rPr>
      </w:pPr>
      <w:r w:rsidRPr="0085107B">
        <w:rPr>
          <w:noProof/>
          <w:szCs w:val="24"/>
        </w:rPr>
        <w:t xml:space="preserve">Максимално могуће смањење, у складу са достигнутим степеном друштвено- економског развоја, свих активности које имају негативне ефекте на природу. </w:t>
      </w:r>
    </w:p>
    <w:p w14:paraId="3464C0E8" w14:textId="77777777" w:rsidR="00E75641" w:rsidRPr="0085107B" w:rsidRDefault="00E75641" w:rsidP="00E75641">
      <w:pPr>
        <w:jc w:val="left"/>
        <w:rPr>
          <w:noProof/>
        </w:rPr>
      </w:pPr>
    </w:p>
    <w:p w14:paraId="34EA83B4" w14:textId="1AD9FEAB" w:rsidR="00EE4D02" w:rsidRPr="0085107B" w:rsidRDefault="00EE4D02" w:rsidP="00EE4D02">
      <w:pPr>
        <w:rPr>
          <w:noProof/>
          <w:spacing w:val="-4"/>
        </w:rPr>
      </w:pPr>
      <w:r w:rsidRPr="0085107B">
        <w:rPr>
          <w:noProof/>
          <w:spacing w:val="-4"/>
        </w:rPr>
        <w:t xml:space="preserve">На основу наведених општих циљева, анализе стања животне средине и значајних питања, проблема и предлога у погледу заштите животне средине, дефинисани су </w:t>
      </w:r>
      <w:r w:rsidRPr="0085107B">
        <w:rPr>
          <w:b/>
          <w:noProof/>
          <w:spacing w:val="-4"/>
        </w:rPr>
        <w:t xml:space="preserve">посебни циљеви </w:t>
      </w:r>
      <w:r w:rsidRPr="0085107B">
        <w:rPr>
          <w:noProof/>
          <w:spacing w:val="-4"/>
        </w:rPr>
        <w:t xml:space="preserve">стратешке процене утицаја Просторног плана општине </w:t>
      </w:r>
      <w:r w:rsidR="00866BA4" w:rsidRPr="0085107B">
        <w:rPr>
          <w:noProof/>
          <w:spacing w:val="-4"/>
        </w:rPr>
        <w:t>Апатин</w:t>
      </w:r>
      <w:r w:rsidRPr="0085107B">
        <w:rPr>
          <w:noProof/>
          <w:spacing w:val="-4"/>
        </w:rPr>
        <w:t xml:space="preserve"> на животну средину који се односе на:</w:t>
      </w:r>
    </w:p>
    <w:p w14:paraId="435B2652" w14:textId="77777777" w:rsidR="0041452D" w:rsidRPr="0085107B" w:rsidRDefault="0041452D" w:rsidP="00EE4D02">
      <w:pPr>
        <w:rPr>
          <w:noProof/>
          <w:spacing w:val="-4"/>
        </w:rPr>
      </w:pPr>
    </w:p>
    <w:p w14:paraId="76DA1D31" w14:textId="77777777" w:rsidR="00500A29" w:rsidRPr="0085107B" w:rsidRDefault="00500A29" w:rsidP="00354444">
      <w:pPr>
        <w:numPr>
          <w:ilvl w:val="0"/>
          <w:numId w:val="27"/>
        </w:numPr>
        <w:rPr>
          <w:noProof/>
        </w:rPr>
      </w:pPr>
      <w:r w:rsidRPr="0085107B">
        <w:rPr>
          <w:noProof/>
        </w:rPr>
        <w:t>Очување еколошке функције слободног простора на територији Општине, због њеног значаја за воду, ваздух и земљиште, као и биљни и животињски свет;</w:t>
      </w:r>
    </w:p>
    <w:p w14:paraId="289ED4CB" w14:textId="77777777" w:rsidR="00500A29" w:rsidRPr="0085107B" w:rsidRDefault="00500A29" w:rsidP="00354444">
      <w:pPr>
        <w:numPr>
          <w:ilvl w:val="0"/>
          <w:numId w:val="27"/>
        </w:numPr>
        <w:rPr>
          <w:noProof/>
        </w:rPr>
      </w:pPr>
      <w:r w:rsidRPr="0085107B">
        <w:rPr>
          <w:noProof/>
        </w:rPr>
        <w:t>Рационализација коришћења природних ресурса, уз фаворизовање коришћења обновљивих извора енергије;</w:t>
      </w:r>
    </w:p>
    <w:p w14:paraId="70562A1D" w14:textId="77777777" w:rsidR="00500A29" w:rsidRPr="0085107B" w:rsidRDefault="00500A29" w:rsidP="00354444">
      <w:pPr>
        <w:numPr>
          <w:ilvl w:val="0"/>
          <w:numId w:val="27"/>
        </w:numPr>
        <w:rPr>
          <w:noProof/>
        </w:rPr>
      </w:pPr>
      <w:r w:rsidRPr="0085107B">
        <w:rPr>
          <w:noProof/>
        </w:rPr>
        <w:t>Стварање повољних микроклиматских услова повећањем површина под шумама и заштитним зеленилом (садња заштитних појасева у оквиру пољопривредног земљишта, каналске и саобраћајне инфраструктуре);</w:t>
      </w:r>
    </w:p>
    <w:p w14:paraId="349A877B" w14:textId="77777777" w:rsidR="00500A29" w:rsidRPr="0085107B" w:rsidRDefault="00500A29" w:rsidP="00354444">
      <w:pPr>
        <w:numPr>
          <w:ilvl w:val="0"/>
          <w:numId w:val="27"/>
        </w:numPr>
        <w:rPr>
          <w:noProof/>
        </w:rPr>
      </w:pPr>
      <w:r w:rsidRPr="0085107B">
        <w:rPr>
          <w:noProof/>
        </w:rPr>
        <w:t>Смањење и контрола употребе пестицида и других хемијских препарата у пољопривредној производњи;</w:t>
      </w:r>
    </w:p>
    <w:p w14:paraId="274C57B8" w14:textId="77777777" w:rsidR="00500A29" w:rsidRPr="0085107B" w:rsidRDefault="00500A29" w:rsidP="00354444">
      <w:pPr>
        <w:numPr>
          <w:ilvl w:val="0"/>
          <w:numId w:val="27"/>
        </w:numPr>
        <w:rPr>
          <w:noProof/>
        </w:rPr>
      </w:pPr>
      <w:r w:rsidRPr="0085107B">
        <w:rPr>
          <w:noProof/>
        </w:rPr>
        <w:t>Снижење високих подземних вода на угроженим локалитетима;</w:t>
      </w:r>
    </w:p>
    <w:p w14:paraId="36CE061C" w14:textId="77777777" w:rsidR="00500A29" w:rsidRPr="0085107B" w:rsidRDefault="00500A29" w:rsidP="00354444">
      <w:pPr>
        <w:numPr>
          <w:ilvl w:val="0"/>
          <w:numId w:val="27"/>
        </w:numPr>
        <w:rPr>
          <w:noProof/>
        </w:rPr>
      </w:pPr>
      <w:r w:rsidRPr="0085107B">
        <w:rPr>
          <w:noProof/>
        </w:rPr>
        <w:t>Стварање услова за пренамену и заштиту постојећих деградираних простора;</w:t>
      </w:r>
    </w:p>
    <w:p w14:paraId="18CD38F7" w14:textId="77777777" w:rsidR="00500A29" w:rsidRPr="0085107B" w:rsidRDefault="00500A29" w:rsidP="00354444">
      <w:pPr>
        <w:numPr>
          <w:ilvl w:val="0"/>
          <w:numId w:val="27"/>
        </w:numPr>
        <w:rPr>
          <w:noProof/>
        </w:rPr>
      </w:pPr>
      <w:r w:rsidRPr="0085107B">
        <w:rPr>
          <w:noProof/>
        </w:rPr>
        <w:t>Санирање и рекултивација свих неуређених и непрописно лоцираних одлагалишта отпада на територији Општине, као и других деградираних простора;</w:t>
      </w:r>
    </w:p>
    <w:p w14:paraId="140F1893" w14:textId="77777777" w:rsidR="00500A29" w:rsidRPr="0085107B" w:rsidRDefault="00500A29" w:rsidP="00354444">
      <w:pPr>
        <w:numPr>
          <w:ilvl w:val="0"/>
          <w:numId w:val="27"/>
        </w:numPr>
        <w:rPr>
          <w:noProof/>
        </w:rPr>
      </w:pPr>
      <w:r w:rsidRPr="0085107B">
        <w:rPr>
          <w:noProof/>
        </w:rPr>
        <w:t>Санитарно депоновање комуналног и нетоксичног индустријског отпада и животињских лешева у складу са Законом о управљању отпадом, важећим правилницима и Стратегијом управљања отпадом за период 2010-2019. године, Споразумом о формирању региона за управљање комуналним отпадом између општина Сомбор, Апатин, Кула, Оџаци и Бач, односно регионалним управљањем комуналним отпадом са регионалном депонијом на територији општине Сомбор (Ранчево).</w:t>
      </w:r>
    </w:p>
    <w:p w14:paraId="130D80B9" w14:textId="77777777" w:rsidR="0041452D" w:rsidRPr="0085107B" w:rsidRDefault="0041452D" w:rsidP="0041452D">
      <w:pPr>
        <w:jc w:val="left"/>
        <w:rPr>
          <w:noProof/>
        </w:rPr>
      </w:pPr>
    </w:p>
    <w:p w14:paraId="238BA4FF" w14:textId="77777777" w:rsidR="0041452D" w:rsidRPr="0085107B" w:rsidRDefault="0041452D" w:rsidP="0041452D">
      <w:pPr>
        <w:ind w:left="284" w:hanging="284"/>
        <w:rPr>
          <w:noProof/>
        </w:rPr>
      </w:pPr>
      <w:r w:rsidRPr="0085107B">
        <w:rPr>
          <w:noProof/>
        </w:rPr>
        <w:t xml:space="preserve">Циљеви у области </w:t>
      </w:r>
      <w:r w:rsidRPr="0085107B">
        <w:rPr>
          <w:b/>
          <w:noProof/>
        </w:rPr>
        <w:t>водопривредне инфраструктуре</w:t>
      </w:r>
      <w:r w:rsidRPr="0085107B">
        <w:rPr>
          <w:noProof/>
        </w:rPr>
        <w:t xml:space="preserve"> су:</w:t>
      </w:r>
    </w:p>
    <w:p w14:paraId="3F45A141" w14:textId="77777777" w:rsidR="0041452D" w:rsidRPr="0085107B" w:rsidRDefault="0041452D" w:rsidP="0041452D">
      <w:pPr>
        <w:ind w:left="284" w:hanging="284"/>
        <w:rPr>
          <w:noProof/>
        </w:rPr>
      </w:pPr>
      <w:r w:rsidRPr="0085107B">
        <w:rPr>
          <w:noProof/>
        </w:rPr>
        <w:t>-</w:t>
      </w:r>
      <w:r w:rsidRPr="0085107B">
        <w:rPr>
          <w:noProof/>
        </w:rPr>
        <w:tab/>
        <w:t>Стриктно поштовање режима заштите изворишта подземних и површинских вода у свим извориштима комуналних водовода;</w:t>
      </w:r>
    </w:p>
    <w:p w14:paraId="6D48138D" w14:textId="77777777" w:rsidR="0041452D" w:rsidRPr="0085107B" w:rsidRDefault="0041452D" w:rsidP="0041452D">
      <w:pPr>
        <w:ind w:left="284" w:hanging="284"/>
        <w:rPr>
          <w:noProof/>
        </w:rPr>
      </w:pPr>
      <w:r w:rsidRPr="0085107B">
        <w:rPr>
          <w:noProof/>
        </w:rPr>
        <w:t>-</w:t>
      </w:r>
      <w:r w:rsidRPr="0085107B">
        <w:rPr>
          <w:noProof/>
        </w:rPr>
        <w:tab/>
        <w:t>Очување локалних изворишта, чак и оних мањег капацитета и након повезивања појединих насеља са регионалним системима, ради обезбеђивања виталних функција система и у кризним хаваријским ситуацијама;</w:t>
      </w:r>
    </w:p>
    <w:p w14:paraId="0122F95E" w14:textId="77777777" w:rsidR="0041452D" w:rsidRPr="0085107B" w:rsidRDefault="0041452D" w:rsidP="0041452D">
      <w:pPr>
        <w:ind w:left="284" w:hanging="284"/>
        <w:rPr>
          <w:noProof/>
        </w:rPr>
      </w:pPr>
      <w:r w:rsidRPr="0085107B">
        <w:rPr>
          <w:noProof/>
        </w:rPr>
        <w:t>-</w:t>
      </w:r>
      <w:r w:rsidRPr="0085107B">
        <w:rPr>
          <w:noProof/>
        </w:rPr>
        <w:tab/>
        <w:t>Постепено повезивање свих парцијалних водовода у јединствен регионални систем, којим се остварује висока поузданост функционисања и прописан, стално контролисан квалитет воде;</w:t>
      </w:r>
    </w:p>
    <w:p w14:paraId="35C5496A" w14:textId="77777777" w:rsidR="0041452D" w:rsidRPr="0085107B" w:rsidRDefault="0041452D" w:rsidP="0041452D">
      <w:pPr>
        <w:ind w:left="284" w:hanging="284"/>
        <w:rPr>
          <w:noProof/>
        </w:rPr>
      </w:pPr>
      <w:r w:rsidRPr="0085107B">
        <w:rPr>
          <w:noProof/>
        </w:rPr>
        <w:t>-</w:t>
      </w:r>
      <w:r w:rsidRPr="0085107B">
        <w:rPr>
          <w:noProof/>
        </w:rPr>
        <w:tab/>
        <w:t>Приликом прикључивања локалних водовода на регионални систем, из регионалног система ће се допремати само недостајуће количине воде, док ће се наставити са  коришћењем свих локалних изворишта која обезбеђују воду доброг квалитета;</w:t>
      </w:r>
    </w:p>
    <w:p w14:paraId="6C9E3F2C" w14:textId="77777777" w:rsidR="0041452D" w:rsidRPr="0085107B" w:rsidRDefault="0041452D" w:rsidP="0041452D">
      <w:pPr>
        <w:ind w:left="284" w:hanging="284"/>
        <w:rPr>
          <w:noProof/>
        </w:rPr>
      </w:pPr>
      <w:r w:rsidRPr="0085107B">
        <w:rPr>
          <w:noProof/>
        </w:rPr>
        <w:t>-</w:t>
      </w:r>
      <w:r w:rsidRPr="0085107B">
        <w:rPr>
          <w:noProof/>
        </w:rPr>
        <w:tab/>
        <w:t>Вода за технолошке потребе у индустрији, која не захтева квалитет воде за пиће, не може се захватати из водовода насеља, већ се потрошачи технолошке воде упућују на властите захвате површинских и подземних вода нижег квалитета (подземне воде у индустијској зони, која се не захвата за водоводе насеља) и на мере рециркулације и планске рационализације потрошње.</w:t>
      </w:r>
    </w:p>
    <w:p w14:paraId="0DEA7439" w14:textId="77777777" w:rsidR="0041452D" w:rsidRPr="0085107B" w:rsidRDefault="0041452D" w:rsidP="0041452D">
      <w:pPr>
        <w:ind w:left="284" w:hanging="284"/>
        <w:rPr>
          <w:noProof/>
        </w:rPr>
      </w:pPr>
    </w:p>
    <w:p w14:paraId="76795E49" w14:textId="77777777" w:rsidR="0041452D" w:rsidRPr="0085107B" w:rsidRDefault="0041452D" w:rsidP="0041452D">
      <w:pPr>
        <w:ind w:left="284" w:hanging="284"/>
        <w:rPr>
          <w:noProof/>
        </w:rPr>
      </w:pPr>
      <w:r w:rsidRPr="0085107B">
        <w:rPr>
          <w:noProof/>
        </w:rPr>
        <w:t xml:space="preserve">Циљеви и критеријуми за </w:t>
      </w:r>
      <w:r w:rsidRPr="0085107B">
        <w:rPr>
          <w:b/>
          <w:noProof/>
        </w:rPr>
        <w:t>каналисање насеља и реализацију постројења за пречишћавање отпадних вода</w:t>
      </w:r>
      <w:r w:rsidRPr="0085107B">
        <w:rPr>
          <w:noProof/>
        </w:rPr>
        <w:t xml:space="preserve"> су:</w:t>
      </w:r>
    </w:p>
    <w:p w14:paraId="2922FD79" w14:textId="77777777" w:rsidR="0041452D" w:rsidRPr="0085107B" w:rsidRDefault="0041452D" w:rsidP="0041452D">
      <w:pPr>
        <w:ind w:left="284" w:hanging="284"/>
        <w:rPr>
          <w:b/>
          <w:noProof/>
        </w:rPr>
      </w:pPr>
      <w:r w:rsidRPr="0085107B">
        <w:rPr>
          <w:noProof/>
        </w:rPr>
        <w:t>-</w:t>
      </w:r>
      <w:r w:rsidRPr="0085107B">
        <w:rPr>
          <w:noProof/>
        </w:rPr>
        <w:tab/>
      </w:r>
      <w:r w:rsidRPr="0085107B">
        <w:rPr>
          <w:b/>
          <w:noProof/>
        </w:rPr>
        <w:t>Даљи развој канализације по сепарационом систему (посебно за отпадне воде насеља и оних индустрија које се након предтретмана смеју прикључити на канализације за отпадне воде, а посебно за кишне канализације);</w:t>
      </w:r>
    </w:p>
    <w:p w14:paraId="3E62D49D" w14:textId="77777777" w:rsidR="0041452D" w:rsidRPr="0085107B" w:rsidRDefault="0041452D" w:rsidP="0041452D">
      <w:pPr>
        <w:ind w:left="284" w:hanging="284"/>
        <w:rPr>
          <w:b/>
          <w:noProof/>
        </w:rPr>
      </w:pPr>
      <w:r w:rsidRPr="0085107B">
        <w:rPr>
          <w:b/>
          <w:noProof/>
        </w:rPr>
        <w:t>-</w:t>
      </w:r>
      <w:r w:rsidRPr="0085107B">
        <w:rPr>
          <w:b/>
          <w:noProof/>
        </w:rPr>
        <w:tab/>
        <w:t>Забранити евакуацију отпадних вода у напуштене бунаре и упојне јаме;</w:t>
      </w:r>
    </w:p>
    <w:p w14:paraId="708353B7" w14:textId="77777777" w:rsidR="0041452D" w:rsidRPr="0085107B" w:rsidRDefault="0041452D" w:rsidP="0041452D">
      <w:pPr>
        <w:ind w:left="284" w:hanging="284"/>
        <w:rPr>
          <w:b/>
          <w:noProof/>
        </w:rPr>
      </w:pPr>
      <w:r w:rsidRPr="0085107B">
        <w:rPr>
          <w:b/>
          <w:noProof/>
        </w:rPr>
        <w:lastRenderedPageBreak/>
        <w:t>-</w:t>
      </w:r>
      <w:r w:rsidRPr="0085107B">
        <w:rPr>
          <w:b/>
          <w:noProof/>
        </w:rPr>
        <w:tab/>
        <w:t>Упуштати отпадне воде индустрија у градску канализацију тек након одговарајућег предтретмана, ради усмеравања према ППОВ општег типа;</w:t>
      </w:r>
    </w:p>
    <w:p w14:paraId="792F74A9" w14:textId="77777777" w:rsidR="0041452D" w:rsidRPr="0085107B" w:rsidRDefault="0041452D" w:rsidP="0041452D">
      <w:pPr>
        <w:ind w:left="284" w:hanging="284"/>
        <w:rPr>
          <w:noProof/>
        </w:rPr>
      </w:pPr>
      <w:r w:rsidRPr="0085107B">
        <w:rPr>
          <w:b/>
          <w:noProof/>
        </w:rPr>
        <w:t>-</w:t>
      </w:r>
      <w:r w:rsidRPr="0085107B">
        <w:rPr>
          <w:b/>
          <w:noProof/>
        </w:rPr>
        <w:tab/>
        <w:t>Забранити увођење у градску канализацију опасне материје и супстанце које би ометале и разбијале процес биолошког пречишћавања у ППОВ</w:t>
      </w:r>
      <w:r w:rsidRPr="0085107B">
        <w:rPr>
          <w:noProof/>
        </w:rPr>
        <w:t>;</w:t>
      </w:r>
    </w:p>
    <w:p w14:paraId="2C9B67DD" w14:textId="77777777" w:rsidR="0041452D" w:rsidRPr="0085107B" w:rsidRDefault="0041452D" w:rsidP="0041452D">
      <w:pPr>
        <w:ind w:left="284" w:hanging="284"/>
        <w:rPr>
          <w:noProof/>
        </w:rPr>
      </w:pPr>
      <w:r w:rsidRPr="0085107B">
        <w:rPr>
          <w:noProof/>
        </w:rPr>
        <w:t>-</w:t>
      </w:r>
      <w:r w:rsidRPr="0085107B">
        <w:rPr>
          <w:noProof/>
        </w:rPr>
        <w:tab/>
        <w:t>Димензионисање кишне канализације примерено значају подручја која се њоме штити и величини потенцијалних штета од плављења делова насеља и саобраћајница, са капацитетима који не би требало да буду мањи од оних који су потребни за прихватање тзв. двогодишње кише, нити већи од тзв. десетогодишње кише;</w:t>
      </w:r>
    </w:p>
    <w:p w14:paraId="60EC557C" w14:textId="77777777" w:rsidR="0041452D" w:rsidRPr="0085107B" w:rsidRDefault="0041452D" w:rsidP="0041452D">
      <w:pPr>
        <w:ind w:left="284" w:hanging="284"/>
        <w:rPr>
          <w:noProof/>
        </w:rPr>
      </w:pPr>
      <w:r w:rsidRPr="0085107B">
        <w:rPr>
          <w:noProof/>
        </w:rPr>
        <w:t>-</w:t>
      </w:r>
      <w:r w:rsidRPr="0085107B">
        <w:rPr>
          <w:noProof/>
        </w:rPr>
        <w:tab/>
        <w:t>Ретензирање/ублажавање великих вода на малим водотоцима где год је то могуће (обликовањем терена, коришћењем зелених површина), уколико се исти уводе у системе кишне канализације, пре њиховог увођења у колекторе.</w:t>
      </w:r>
    </w:p>
    <w:p w14:paraId="7DB410F3" w14:textId="77777777" w:rsidR="005015B2" w:rsidRPr="0085107B" w:rsidRDefault="005015B2" w:rsidP="005015B2">
      <w:pPr>
        <w:ind w:left="284" w:hanging="284"/>
        <w:rPr>
          <w:b/>
          <w:noProof/>
        </w:rPr>
      </w:pPr>
    </w:p>
    <w:p w14:paraId="5680092A" w14:textId="4D928CA6" w:rsidR="004D2DC4" w:rsidRDefault="005015B2" w:rsidP="001F2611">
      <w:pPr>
        <w:rPr>
          <w:noProof/>
          <w:lang w:val="sr-Latn-RS"/>
        </w:rPr>
      </w:pPr>
      <w:r w:rsidRPr="0085107B">
        <w:rPr>
          <w:noProof/>
        </w:rPr>
        <w:t>Од поменут</w:t>
      </w:r>
      <w:r w:rsidR="00EE4D02" w:rsidRPr="0085107B">
        <w:rPr>
          <w:noProof/>
        </w:rPr>
        <w:t>их</w:t>
      </w:r>
      <w:r w:rsidRPr="0085107B">
        <w:rPr>
          <w:noProof/>
        </w:rPr>
        <w:t xml:space="preserve"> циљ</w:t>
      </w:r>
      <w:r w:rsidR="00EE4D02" w:rsidRPr="0085107B">
        <w:rPr>
          <w:noProof/>
        </w:rPr>
        <w:t>ева</w:t>
      </w:r>
      <w:r w:rsidRPr="0085107B">
        <w:rPr>
          <w:noProof/>
        </w:rPr>
        <w:t xml:space="preserve"> се не одступа у погледу Измена и допуна П</w:t>
      </w:r>
      <w:r w:rsidR="00EE4D02" w:rsidRPr="0085107B">
        <w:rPr>
          <w:noProof/>
        </w:rPr>
        <w:t>росторног п</w:t>
      </w:r>
      <w:r w:rsidRPr="0085107B">
        <w:rPr>
          <w:noProof/>
        </w:rPr>
        <w:t>лана и пратећег Извештаја о стратешкој процени</w:t>
      </w:r>
      <w:r w:rsidR="002D73C2" w:rsidRPr="0085107B">
        <w:rPr>
          <w:noProof/>
        </w:rPr>
        <w:t xml:space="preserve">, а посебно истакнути циљеви </w:t>
      </w:r>
      <w:r w:rsidR="002D73C2" w:rsidRPr="0085107B">
        <w:rPr>
          <w:b/>
          <w:noProof/>
        </w:rPr>
        <w:t>(болдовани)</w:t>
      </w:r>
      <w:r w:rsidR="002D73C2" w:rsidRPr="0085107B">
        <w:rPr>
          <w:noProof/>
        </w:rPr>
        <w:t xml:space="preserve"> се конкретно односе на </w:t>
      </w:r>
      <w:r w:rsidR="00646E97" w:rsidRPr="0085107B">
        <w:rPr>
          <w:noProof/>
        </w:rPr>
        <w:t xml:space="preserve">област водопривреде, </w:t>
      </w:r>
      <w:r w:rsidR="001F2611" w:rsidRPr="0085107B">
        <w:rPr>
          <w:noProof/>
        </w:rPr>
        <w:t>односно на изградњу засебних постројења за прераду отпадних вода и канализационих система у насељима Пригревица, Купусина, Свилојево и Сонта, као и за комплекс Специјалне болнице за рехабилитацију „Јунаковић“ Апатин.</w:t>
      </w:r>
    </w:p>
    <w:p w14:paraId="0C2D2FA5" w14:textId="77777777" w:rsidR="0094487D" w:rsidRPr="0094487D" w:rsidRDefault="0094487D" w:rsidP="001F2611">
      <w:pPr>
        <w:rPr>
          <w:b/>
          <w:noProof/>
          <w:lang w:val="sr-Latn-RS"/>
        </w:rPr>
      </w:pPr>
    </w:p>
    <w:p w14:paraId="08EC7A0F" w14:textId="77777777" w:rsidR="004D2DC4" w:rsidRPr="0085107B" w:rsidRDefault="004D2DC4" w:rsidP="004D2DC4">
      <w:pPr>
        <w:ind w:left="284" w:hanging="284"/>
        <w:rPr>
          <w:b/>
          <w:noProof/>
        </w:rPr>
      </w:pPr>
    </w:p>
    <w:p w14:paraId="73135734" w14:textId="4855504E" w:rsidR="004D2DC4" w:rsidRPr="0085107B" w:rsidRDefault="002D1E2E" w:rsidP="004D2DC4">
      <w:pPr>
        <w:pStyle w:val="Heading1"/>
        <w:rPr>
          <w:noProof/>
        </w:rPr>
      </w:pPr>
      <w:bookmarkStart w:id="82" w:name="_Toc474402443"/>
      <w:bookmarkStart w:id="83" w:name="_Toc310255645"/>
      <w:bookmarkStart w:id="84" w:name="_Toc114827607"/>
      <w:bookmarkStart w:id="85" w:name="_Toc149040887"/>
      <w:bookmarkStart w:id="86" w:name="_Toc149041080"/>
      <w:r w:rsidRPr="0085107B">
        <w:rPr>
          <w:noProof/>
        </w:rPr>
        <w:t>2</w:t>
      </w:r>
      <w:r w:rsidR="004D2DC4" w:rsidRPr="0085107B">
        <w:rPr>
          <w:noProof/>
        </w:rPr>
        <w:t>. ИЗБОР ИНДИКАТОРА СТРАТЕШКЕ ПРОЦЕНЕ</w:t>
      </w:r>
      <w:bookmarkEnd w:id="82"/>
      <w:bookmarkEnd w:id="83"/>
      <w:bookmarkEnd w:id="84"/>
      <w:bookmarkEnd w:id="85"/>
      <w:bookmarkEnd w:id="86"/>
    </w:p>
    <w:p w14:paraId="48056A37" w14:textId="77777777" w:rsidR="004D2DC4" w:rsidRPr="0085107B" w:rsidRDefault="004D2DC4" w:rsidP="004D2DC4">
      <w:pPr>
        <w:ind w:left="284" w:hanging="284"/>
        <w:rPr>
          <w:noProof/>
        </w:rPr>
      </w:pPr>
    </w:p>
    <w:p w14:paraId="6F8375F2" w14:textId="2056CAB6" w:rsidR="006323EA" w:rsidRPr="0085107B" w:rsidRDefault="006323EA" w:rsidP="006323EA">
      <w:pPr>
        <w:rPr>
          <w:noProof/>
        </w:rPr>
      </w:pPr>
      <w:r w:rsidRPr="0085107B">
        <w:rPr>
          <w:noProof/>
        </w:rPr>
        <w:t xml:space="preserve">У Извештају о стратешкој процени утицаја Просторног плана општине </w:t>
      </w:r>
      <w:r w:rsidR="000371B7" w:rsidRPr="0085107B">
        <w:rPr>
          <w:noProof/>
        </w:rPr>
        <w:t xml:space="preserve">Апатин </w:t>
      </w:r>
      <w:r w:rsidRPr="0085107B">
        <w:rPr>
          <w:noProof/>
        </w:rPr>
        <w:t xml:space="preserve">на животну средину наведено је да је на основу дефинисаних циљева извршен избор одговарајућих индикатора у изради стратешке процене. Сврха индикатора стања животне средине је оцењивање планских решења са становишта могућих негативних утицаја, као и утврђивање које неповољне утицаје треба смањити или елиминисати. Њихова примена </w:t>
      </w:r>
      <w:r w:rsidR="000371B7" w:rsidRPr="0085107B">
        <w:rPr>
          <w:noProof/>
        </w:rPr>
        <w:t xml:space="preserve">се </w:t>
      </w:r>
      <w:r w:rsidRPr="0085107B">
        <w:rPr>
          <w:noProof/>
        </w:rPr>
        <w:t>односи на усмеравање планских решења ка остварењу циљева који се постављају.</w:t>
      </w:r>
    </w:p>
    <w:p w14:paraId="51686F60" w14:textId="77777777" w:rsidR="00450062" w:rsidRPr="0085107B" w:rsidRDefault="00450062" w:rsidP="006323EA">
      <w:pPr>
        <w:rPr>
          <w:noProof/>
        </w:rPr>
      </w:pPr>
    </w:p>
    <w:p w14:paraId="2F682719" w14:textId="77777777" w:rsidR="006323EA" w:rsidRPr="0085107B" w:rsidRDefault="006323EA" w:rsidP="006323EA">
      <w:pPr>
        <w:rPr>
          <w:noProof/>
        </w:rPr>
      </w:pPr>
      <w:r w:rsidRPr="0085107B">
        <w:rPr>
          <w:noProof/>
        </w:rPr>
        <w:t>Индикатори представљају инструмент за систематско идентификовање, оцењивање и праћење стања, развоја и услова средине и сагледавање последица, односно средство су за праћење извесне променљиве вредности у прошлости и садашњости. Представљају неопходне улазне податке за сваки вид планирања.</w:t>
      </w:r>
    </w:p>
    <w:p w14:paraId="49B0ACC5" w14:textId="77777777" w:rsidR="006323EA" w:rsidRPr="0085107B" w:rsidRDefault="006323EA" w:rsidP="006323EA">
      <w:pPr>
        <w:rPr>
          <w:noProof/>
        </w:rPr>
      </w:pPr>
    </w:p>
    <w:p w14:paraId="19E0CE5F" w14:textId="52180CEC" w:rsidR="006323EA" w:rsidRDefault="006323EA" w:rsidP="006323EA">
      <w:pPr>
        <w:rPr>
          <w:noProof/>
          <w:spacing w:val="-4"/>
          <w:lang w:val="sr-Latn-RS"/>
        </w:rPr>
      </w:pPr>
      <w:r w:rsidRPr="0085107B">
        <w:rPr>
          <w:noProof/>
          <w:spacing w:val="-4"/>
        </w:rPr>
        <w:t xml:space="preserve">Имајући у виду обухват Измена и допуна Просторног плана, планиране садржаје, природне вредности и постојеће стање животне средине, као и </w:t>
      </w:r>
      <w:r w:rsidR="00C3711E" w:rsidRPr="0085107B">
        <w:rPr>
          <w:b/>
          <w:noProof/>
          <w:spacing w:val="-4"/>
        </w:rPr>
        <w:t>издвојене</w:t>
      </w:r>
      <w:r w:rsidRPr="0085107B">
        <w:rPr>
          <w:b/>
          <w:noProof/>
          <w:spacing w:val="-4"/>
        </w:rPr>
        <w:t xml:space="preserve"> посебне циљеве</w:t>
      </w:r>
      <w:r w:rsidRPr="0085107B">
        <w:rPr>
          <w:noProof/>
          <w:spacing w:val="-4"/>
        </w:rPr>
        <w:t xml:space="preserve"> стратешке процене утицаја, извршен је избор индикатора животне средине предметног простора, ослањајући се на индикаторе дефинисане Правилником о националној листи индикатора заштите животне средине („Службени гласник РС“, број 37/11</w:t>
      </w:r>
      <w:r w:rsidR="00C3711E" w:rsidRPr="0085107B">
        <w:rPr>
          <w:noProof/>
          <w:spacing w:val="-4"/>
        </w:rPr>
        <w:t>)</w:t>
      </w:r>
      <w:r w:rsidR="0033647E">
        <w:rPr>
          <w:noProof/>
          <w:spacing w:val="-4"/>
        </w:rPr>
        <w:t>.</w:t>
      </w:r>
      <w:r w:rsidR="00C3711E" w:rsidRPr="0085107B">
        <w:rPr>
          <w:noProof/>
          <w:spacing w:val="-4"/>
        </w:rPr>
        <w:t xml:space="preserve"> </w:t>
      </w:r>
    </w:p>
    <w:p w14:paraId="12C52922" w14:textId="3B7FEB64" w:rsidR="0094487D" w:rsidRDefault="0094487D" w:rsidP="006323EA">
      <w:pPr>
        <w:rPr>
          <w:noProof/>
          <w:spacing w:val="-4"/>
          <w:lang w:val="sr-Latn-RS"/>
        </w:rPr>
      </w:pPr>
    </w:p>
    <w:p w14:paraId="37BF2875" w14:textId="77777777" w:rsidR="0094487D" w:rsidRDefault="0094487D" w:rsidP="006323EA">
      <w:pPr>
        <w:rPr>
          <w:noProof/>
          <w:spacing w:val="-4"/>
          <w:lang w:val="sr-Latn-RS"/>
        </w:rPr>
      </w:pPr>
    </w:p>
    <w:p w14:paraId="3ED7CFB5" w14:textId="77777777" w:rsidR="0094487D" w:rsidRDefault="0094487D" w:rsidP="006323EA">
      <w:pPr>
        <w:rPr>
          <w:noProof/>
          <w:spacing w:val="-4"/>
          <w:lang w:val="sr-Latn-RS"/>
        </w:rPr>
      </w:pPr>
    </w:p>
    <w:p w14:paraId="7ECB9A30" w14:textId="77777777" w:rsidR="0094487D" w:rsidRDefault="0094487D" w:rsidP="006323EA">
      <w:pPr>
        <w:rPr>
          <w:noProof/>
          <w:spacing w:val="-4"/>
          <w:lang w:val="sr-Latn-RS"/>
        </w:rPr>
      </w:pPr>
    </w:p>
    <w:p w14:paraId="4ECDC0D1" w14:textId="77777777" w:rsidR="0094487D" w:rsidRDefault="0094487D" w:rsidP="006323EA">
      <w:pPr>
        <w:rPr>
          <w:noProof/>
          <w:spacing w:val="-4"/>
          <w:lang w:val="sr-Latn-RS"/>
        </w:rPr>
      </w:pPr>
    </w:p>
    <w:p w14:paraId="3687FBB5" w14:textId="77777777" w:rsidR="0094487D" w:rsidRDefault="0094487D" w:rsidP="006323EA">
      <w:pPr>
        <w:rPr>
          <w:noProof/>
          <w:spacing w:val="-4"/>
          <w:lang w:val="sr-Latn-RS"/>
        </w:rPr>
      </w:pPr>
    </w:p>
    <w:p w14:paraId="339ADA9E" w14:textId="77777777" w:rsidR="0094487D" w:rsidRDefault="0094487D" w:rsidP="006323EA">
      <w:pPr>
        <w:rPr>
          <w:noProof/>
          <w:spacing w:val="-4"/>
          <w:lang w:val="sr-Latn-RS"/>
        </w:rPr>
      </w:pPr>
    </w:p>
    <w:p w14:paraId="5461965E" w14:textId="77777777" w:rsidR="0094487D" w:rsidRDefault="0094487D" w:rsidP="006323EA">
      <w:pPr>
        <w:rPr>
          <w:noProof/>
          <w:spacing w:val="-4"/>
          <w:lang w:val="sr-Latn-RS"/>
        </w:rPr>
      </w:pPr>
    </w:p>
    <w:p w14:paraId="4ADD3FF8" w14:textId="77777777" w:rsidR="0094487D" w:rsidRDefault="0094487D" w:rsidP="006323EA">
      <w:pPr>
        <w:rPr>
          <w:noProof/>
          <w:spacing w:val="-4"/>
          <w:lang w:val="sr-Latn-RS"/>
        </w:rPr>
      </w:pPr>
    </w:p>
    <w:p w14:paraId="30FF39E7" w14:textId="77777777" w:rsidR="0094487D" w:rsidRDefault="0094487D" w:rsidP="006323EA">
      <w:pPr>
        <w:rPr>
          <w:noProof/>
          <w:spacing w:val="-4"/>
          <w:lang w:val="sr-Latn-RS"/>
        </w:rPr>
      </w:pPr>
    </w:p>
    <w:p w14:paraId="7A06028A" w14:textId="77777777" w:rsidR="0094487D" w:rsidRDefault="0094487D" w:rsidP="006323EA">
      <w:pPr>
        <w:rPr>
          <w:noProof/>
          <w:spacing w:val="-4"/>
          <w:lang w:val="sr-Latn-RS"/>
        </w:rPr>
      </w:pPr>
    </w:p>
    <w:p w14:paraId="3F9D7A51" w14:textId="77777777" w:rsidR="0094487D" w:rsidRDefault="0094487D" w:rsidP="006323EA">
      <w:pPr>
        <w:rPr>
          <w:noProof/>
          <w:spacing w:val="-4"/>
          <w:lang w:val="sr-Latn-RS"/>
        </w:rPr>
      </w:pPr>
    </w:p>
    <w:p w14:paraId="12286574" w14:textId="77777777" w:rsidR="0094487D" w:rsidRPr="0094487D" w:rsidRDefault="0094487D" w:rsidP="006323EA">
      <w:pPr>
        <w:rPr>
          <w:noProof/>
          <w:spacing w:val="-4"/>
          <w:lang w:val="sr-Latn-RS"/>
        </w:rPr>
      </w:pPr>
    </w:p>
    <w:p w14:paraId="55A0EC6A" w14:textId="65536CC9" w:rsidR="00F57D22" w:rsidRPr="0085107B" w:rsidRDefault="00F57D22" w:rsidP="006323EA">
      <w:pPr>
        <w:rPr>
          <w:noProof/>
          <w:spacing w:val="-4"/>
        </w:rPr>
      </w:pPr>
    </w:p>
    <w:p w14:paraId="7018A08D" w14:textId="69180B46" w:rsidR="006323EA" w:rsidRPr="0085107B" w:rsidRDefault="000B6376" w:rsidP="00290983">
      <w:pPr>
        <w:pStyle w:val="Caption"/>
      </w:pPr>
      <w:bookmarkStart w:id="87" w:name="_Toc532210955"/>
      <w:r>
        <w:lastRenderedPageBreak/>
        <w:t xml:space="preserve">Табела </w:t>
      </w:r>
      <w:r>
        <w:fldChar w:fldCharType="begin"/>
      </w:r>
      <w:r>
        <w:instrText xml:space="preserve"> SEQ Табела \* ARABIC </w:instrText>
      </w:r>
      <w:r>
        <w:fldChar w:fldCharType="separate"/>
      </w:r>
      <w:r w:rsidR="004C702E">
        <w:t>6</w:t>
      </w:r>
      <w:r>
        <w:fldChar w:fldCharType="end"/>
      </w:r>
      <w:r w:rsidR="006323EA" w:rsidRPr="0085107B">
        <w:t>.</w:t>
      </w:r>
      <w:r w:rsidR="005A1433" w:rsidRPr="0085107B">
        <w:tab/>
      </w:r>
      <w:r w:rsidR="006323EA" w:rsidRPr="0085107B">
        <w:t xml:space="preserve">Индикатори стратешке процене утицаја Измена и допуна Просторног </w:t>
      </w:r>
      <w:r w:rsidR="005A1433" w:rsidRPr="0085107B">
        <w:t xml:space="preserve"> </w:t>
      </w:r>
      <w:r w:rsidR="006323EA" w:rsidRPr="0085107B">
        <w:t>плана</w:t>
      </w:r>
      <w:bookmarkEnd w:id="87"/>
      <w:r w:rsidR="006323EA" w:rsidRPr="0085107B">
        <w:t>,приказани у односу на опште и посебне циљеве стратешке процене</w:t>
      </w:r>
    </w:p>
    <w:p w14:paraId="3E6006D7" w14:textId="77777777" w:rsidR="00C171E1" w:rsidRPr="0085107B" w:rsidRDefault="00C171E1" w:rsidP="00C171E1">
      <w:pPr>
        <w:rPr>
          <w:sz w:val="12"/>
          <w:szCs w:val="12"/>
        </w:rPr>
      </w:pPr>
    </w:p>
    <w:tbl>
      <w:tblPr>
        <w:tblStyle w:val="TableGrid"/>
        <w:tblW w:w="0" w:type="auto"/>
        <w:tblInd w:w="28" w:type="dxa"/>
        <w:tblCellMar>
          <w:left w:w="28" w:type="dxa"/>
          <w:right w:w="28" w:type="dxa"/>
        </w:tblCellMar>
        <w:tblLook w:val="04A0" w:firstRow="1" w:lastRow="0" w:firstColumn="1" w:lastColumn="0" w:noHBand="0" w:noVBand="1"/>
      </w:tblPr>
      <w:tblGrid>
        <w:gridCol w:w="4860"/>
        <w:gridCol w:w="2160"/>
        <w:gridCol w:w="2362"/>
      </w:tblGrid>
      <w:tr w:rsidR="00E80158" w:rsidRPr="0085107B" w14:paraId="7C8E2A51" w14:textId="77777777" w:rsidTr="0066744E">
        <w:tc>
          <w:tcPr>
            <w:tcW w:w="4860" w:type="dxa"/>
            <w:shd w:val="clear" w:color="auto" w:fill="BFBFBF" w:themeFill="background1" w:themeFillShade="BF"/>
          </w:tcPr>
          <w:p w14:paraId="0C3E04F6" w14:textId="77777777" w:rsidR="006323EA" w:rsidRPr="0085107B" w:rsidRDefault="006323EA" w:rsidP="00530C32">
            <w:pPr>
              <w:jc w:val="center"/>
              <w:rPr>
                <w:b/>
                <w:noProof/>
                <w:sz w:val="18"/>
                <w:szCs w:val="18"/>
                <w:lang w:val="sr-Cyrl-RS"/>
              </w:rPr>
            </w:pPr>
          </w:p>
          <w:p w14:paraId="425118D9" w14:textId="77777777" w:rsidR="006323EA" w:rsidRPr="0085107B" w:rsidRDefault="006323EA" w:rsidP="00530C32">
            <w:pPr>
              <w:jc w:val="center"/>
              <w:rPr>
                <w:b/>
                <w:noProof/>
                <w:sz w:val="18"/>
                <w:szCs w:val="18"/>
                <w:lang w:val="sr-Cyrl-RS"/>
              </w:rPr>
            </w:pPr>
            <w:r w:rsidRPr="0085107B">
              <w:rPr>
                <w:b/>
                <w:noProof/>
                <w:sz w:val="18"/>
                <w:szCs w:val="18"/>
                <w:lang w:val="sr-Cyrl-RS"/>
              </w:rPr>
              <w:t>Општи циљеви СПУ</w:t>
            </w:r>
          </w:p>
          <w:p w14:paraId="3C33219C" w14:textId="77777777" w:rsidR="006323EA" w:rsidRPr="0085107B" w:rsidRDefault="006323EA" w:rsidP="00530C32">
            <w:pPr>
              <w:jc w:val="center"/>
              <w:rPr>
                <w:b/>
                <w:noProof/>
                <w:sz w:val="18"/>
                <w:szCs w:val="18"/>
                <w:lang w:val="sr-Cyrl-RS"/>
              </w:rPr>
            </w:pPr>
          </w:p>
        </w:tc>
        <w:tc>
          <w:tcPr>
            <w:tcW w:w="2160" w:type="dxa"/>
            <w:shd w:val="clear" w:color="auto" w:fill="BFBFBF" w:themeFill="background1" w:themeFillShade="BF"/>
          </w:tcPr>
          <w:p w14:paraId="109D4347" w14:textId="77777777" w:rsidR="006323EA" w:rsidRPr="0085107B" w:rsidRDefault="006323EA" w:rsidP="00530C32">
            <w:pPr>
              <w:jc w:val="center"/>
              <w:rPr>
                <w:b/>
                <w:noProof/>
                <w:sz w:val="18"/>
                <w:szCs w:val="18"/>
                <w:lang w:val="sr-Cyrl-RS"/>
              </w:rPr>
            </w:pPr>
          </w:p>
          <w:p w14:paraId="7C2AB9F4" w14:textId="77777777" w:rsidR="006323EA" w:rsidRPr="0085107B" w:rsidRDefault="006323EA" w:rsidP="00530C32">
            <w:pPr>
              <w:jc w:val="center"/>
              <w:rPr>
                <w:b/>
                <w:noProof/>
                <w:sz w:val="18"/>
                <w:szCs w:val="18"/>
                <w:lang w:val="sr-Cyrl-RS"/>
              </w:rPr>
            </w:pPr>
            <w:r w:rsidRPr="0085107B">
              <w:rPr>
                <w:b/>
                <w:noProof/>
                <w:sz w:val="18"/>
                <w:szCs w:val="18"/>
                <w:lang w:val="sr-Cyrl-RS"/>
              </w:rPr>
              <w:t>Посебни циљеви СПУ</w:t>
            </w:r>
          </w:p>
        </w:tc>
        <w:tc>
          <w:tcPr>
            <w:tcW w:w="2362" w:type="dxa"/>
            <w:shd w:val="clear" w:color="auto" w:fill="BFBFBF" w:themeFill="background1" w:themeFillShade="BF"/>
          </w:tcPr>
          <w:p w14:paraId="0E2CCA91" w14:textId="77777777" w:rsidR="006323EA" w:rsidRPr="0085107B" w:rsidRDefault="006323EA" w:rsidP="00530C32">
            <w:pPr>
              <w:jc w:val="center"/>
              <w:rPr>
                <w:b/>
                <w:noProof/>
                <w:sz w:val="18"/>
                <w:szCs w:val="18"/>
                <w:lang w:val="sr-Cyrl-RS"/>
              </w:rPr>
            </w:pPr>
          </w:p>
          <w:p w14:paraId="6763D924" w14:textId="77777777" w:rsidR="006323EA" w:rsidRPr="0085107B" w:rsidRDefault="006323EA" w:rsidP="00530C32">
            <w:pPr>
              <w:jc w:val="center"/>
              <w:rPr>
                <w:b/>
                <w:noProof/>
                <w:sz w:val="18"/>
                <w:szCs w:val="18"/>
                <w:lang w:val="sr-Cyrl-RS"/>
              </w:rPr>
            </w:pPr>
            <w:r w:rsidRPr="0085107B">
              <w:rPr>
                <w:b/>
                <w:noProof/>
                <w:sz w:val="18"/>
                <w:szCs w:val="18"/>
                <w:lang w:val="sr-Cyrl-RS"/>
              </w:rPr>
              <w:t>Индикатори</w:t>
            </w:r>
          </w:p>
        </w:tc>
      </w:tr>
      <w:tr w:rsidR="00F932D8" w:rsidRPr="0085107B" w14:paraId="704C566F" w14:textId="3DBA847E" w:rsidTr="0066744E">
        <w:trPr>
          <w:trHeight w:val="5165"/>
        </w:trPr>
        <w:tc>
          <w:tcPr>
            <w:tcW w:w="4860" w:type="dxa"/>
            <w:vMerge w:val="restart"/>
          </w:tcPr>
          <w:p w14:paraId="0778FA51" w14:textId="77777777" w:rsidR="00F932D8" w:rsidRPr="0085107B" w:rsidRDefault="00F932D8" w:rsidP="00354444">
            <w:pPr>
              <w:pStyle w:val="Default"/>
              <w:numPr>
                <w:ilvl w:val="0"/>
                <w:numId w:val="4"/>
              </w:numPr>
              <w:rPr>
                <w:noProof/>
                <w:color w:val="auto"/>
                <w:sz w:val="18"/>
                <w:szCs w:val="18"/>
                <w:lang w:val="sr-Cyrl-RS"/>
              </w:rPr>
            </w:pPr>
            <w:r w:rsidRPr="0085107B">
              <w:rPr>
                <w:noProof/>
                <w:color w:val="auto"/>
                <w:sz w:val="18"/>
                <w:szCs w:val="18"/>
                <w:lang w:val="sr-Cyrl-RS"/>
              </w:rPr>
              <w:t xml:space="preserve">Постизање рационалне организације и уређења простора; </w:t>
            </w:r>
          </w:p>
          <w:p w14:paraId="47279D96" w14:textId="77777777" w:rsidR="00F932D8" w:rsidRPr="0085107B" w:rsidRDefault="00F932D8" w:rsidP="00354444">
            <w:pPr>
              <w:pStyle w:val="Default"/>
              <w:numPr>
                <w:ilvl w:val="0"/>
                <w:numId w:val="4"/>
              </w:numPr>
              <w:rPr>
                <w:noProof/>
                <w:color w:val="auto"/>
                <w:sz w:val="18"/>
                <w:szCs w:val="18"/>
                <w:lang w:val="sr-Cyrl-RS"/>
              </w:rPr>
            </w:pPr>
            <w:r w:rsidRPr="0085107B">
              <w:rPr>
                <w:noProof/>
                <w:color w:val="auto"/>
                <w:sz w:val="18"/>
                <w:szCs w:val="18"/>
                <w:lang w:val="sr-Cyrl-RS"/>
              </w:rPr>
              <w:t>Обезбеђење просторних услова за реализацију концепта трајно одрживог и уравнотеженог развоја подручја (заштита животне средине, економски и социјални развој);</w:t>
            </w:r>
          </w:p>
          <w:p w14:paraId="55D56B1E" w14:textId="77777777" w:rsidR="00F932D8" w:rsidRPr="0085107B" w:rsidRDefault="00F932D8" w:rsidP="00354444">
            <w:pPr>
              <w:pStyle w:val="Default"/>
              <w:numPr>
                <w:ilvl w:val="0"/>
                <w:numId w:val="4"/>
              </w:numPr>
              <w:rPr>
                <w:noProof/>
                <w:color w:val="auto"/>
                <w:sz w:val="18"/>
                <w:szCs w:val="18"/>
                <w:lang w:val="sr-Cyrl-RS"/>
              </w:rPr>
            </w:pPr>
            <w:r w:rsidRPr="0085107B">
              <w:rPr>
                <w:noProof/>
                <w:color w:val="auto"/>
                <w:sz w:val="18"/>
                <w:szCs w:val="18"/>
                <w:lang w:val="sr-Cyrl-RS"/>
              </w:rPr>
              <w:t>Обезбеђење адекватне превенције, минимизирања, мониторинга и контроле свих облика загађивања;</w:t>
            </w:r>
          </w:p>
          <w:p w14:paraId="777B3FC0" w14:textId="77777777" w:rsidR="00F932D8" w:rsidRPr="0085107B" w:rsidRDefault="00F932D8" w:rsidP="00354444">
            <w:pPr>
              <w:pStyle w:val="Default"/>
              <w:numPr>
                <w:ilvl w:val="0"/>
                <w:numId w:val="4"/>
              </w:numPr>
              <w:rPr>
                <w:noProof/>
                <w:color w:val="auto"/>
                <w:sz w:val="18"/>
                <w:szCs w:val="18"/>
                <w:lang w:val="sr-Cyrl-RS"/>
              </w:rPr>
            </w:pPr>
            <w:r w:rsidRPr="0085107B">
              <w:rPr>
                <w:noProof/>
                <w:color w:val="auto"/>
                <w:sz w:val="18"/>
                <w:szCs w:val="18"/>
                <w:lang w:val="sr-Cyrl-RS"/>
              </w:rPr>
              <w:t>Дефинисање просторних услова развоја подручја, као дела интегралног управљања у оквиру целокупног система заштите животне средине;</w:t>
            </w:r>
          </w:p>
          <w:p w14:paraId="4E49B17E" w14:textId="77777777" w:rsidR="00F932D8" w:rsidRPr="0085107B" w:rsidRDefault="00F932D8" w:rsidP="00354444">
            <w:pPr>
              <w:pStyle w:val="Default"/>
              <w:numPr>
                <w:ilvl w:val="0"/>
                <w:numId w:val="4"/>
              </w:numPr>
              <w:rPr>
                <w:noProof/>
                <w:color w:val="auto"/>
                <w:sz w:val="18"/>
                <w:szCs w:val="18"/>
                <w:lang w:val="sr-Cyrl-RS"/>
              </w:rPr>
            </w:pPr>
            <w:r w:rsidRPr="0085107B">
              <w:rPr>
                <w:noProof/>
                <w:color w:val="auto"/>
                <w:sz w:val="18"/>
                <w:szCs w:val="18"/>
                <w:lang w:val="sr-Cyrl-RS"/>
              </w:rPr>
              <w:t>Задржавање становништва унапређењем квалитета живљења и обезбеђивањем услова за запошљавање;</w:t>
            </w:r>
          </w:p>
          <w:p w14:paraId="7C2B1BA4" w14:textId="77777777" w:rsidR="00F932D8" w:rsidRPr="0085107B" w:rsidRDefault="00F932D8" w:rsidP="00354444">
            <w:pPr>
              <w:pStyle w:val="Default"/>
              <w:numPr>
                <w:ilvl w:val="0"/>
                <w:numId w:val="4"/>
              </w:numPr>
              <w:rPr>
                <w:noProof/>
                <w:color w:val="auto"/>
                <w:sz w:val="18"/>
                <w:szCs w:val="18"/>
                <w:lang w:val="sr-Cyrl-RS"/>
              </w:rPr>
            </w:pPr>
            <w:r w:rsidRPr="0085107B">
              <w:rPr>
                <w:noProof/>
                <w:color w:val="auto"/>
                <w:sz w:val="18"/>
                <w:szCs w:val="18"/>
                <w:lang w:val="sr-Cyrl-RS"/>
              </w:rPr>
              <w:t>Туристичку валоризацију природних и антропогених вредности на посматраном простору и обезбеђивање услова за развој различитих облика туризма;</w:t>
            </w:r>
          </w:p>
          <w:p w14:paraId="1CD05FDC" w14:textId="77777777" w:rsidR="00F932D8" w:rsidRPr="0085107B" w:rsidRDefault="00F932D8" w:rsidP="00354444">
            <w:pPr>
              <w:pStyle w:val="Default"/>
              <w:numPr>
                <w:ilvl w:val="0"/>
                <w:numId w:val="4"/>
              </w:numPr>
              <w:rPr>
                <w:noProof/>
                <w:color w:val="auto"/>
                <w:sz w:val="18"/>
                <w:szCs w:val="18"/>
                <w:lang w:val="sr-Cyrl-RS"/>
              </w:rPr>
            </w:pPr>
            <w:r w:rsidRPr="0085107B">
              <w:rPr>
                <w:noProof/>
                <w:color w:val="auto"/>
                <w:sz w:val="18"/>
                <w:szCs w:val="18"/>
                <w:lang w:val="sr-Cyrl-RS"/>
              </w:rPr>
              <w:t>Увођење енергетски економичнијих технологија и постепени прелазак на максимално могуће коришћење обновљивих природних ресурса;</w:t>
            </w:r>
          </w:p>
          <w:p w14:paraId="6D468EE1" w14:textId="5BBAAF8B" w:rsidR="00F932D8" w:rsidRPr="0085107B" w:rsidRDefault="00F932D8" w:rsidP="00354444">
            <w:pPr>
              <w:pStyle w:val="Default"/>
              <w:numPr>
                <w:ilvl w:val="0"/>
                <w:numId w:val="4"/>
              </w:numPr>
              <w:rPr>
                <w:noProof/>
                <w:color w:val="auto"/>
                <w:sz w:val="18"/>
                <w:szCs w:val="18"/>
                <w:lang w:val="sr-Cyrl-RS"/>
              </w:rPr>
            </w:pPr>
            <w:r w:rsidRPr="0085107B">
              <w:rPr>
                <w:noProof/>
                <w:color w:val="auto"/>
                <w:sz w:val="18"/>
                <w:szCs w:val="18"/>
                <w:lang w:val="sr-Cyrl-RS"/>
              </w:rPr>
              <w:t xml:space="preserve">Максимално могуће смањење, у складу са достигнутим степеном друштвено- економског развоја, свих активности које имају негативне ефекте на природу. </w:t>
            </w:r>
          </w:p>
        </w:tc>
        <w:tc>
          <w:tcPr>
            <w:tcW w:w="2160" w:type="dxa"/>
            <w:shd w:val="clear" w:color="auto" w:fill="auto"/>
          </w:tcPr>
          <w:p w14:paraId="2124F9FF" w14:textId="270D3471" w:rsidR="00F932D8" w:rsidRPr="0085107B" w:rsidRDefault="00F932D8" w:rsidP="004F0AB6">
            <w:pPr>
              <w:rPr>
                <w:noProof/>
                <w:sz w:val="18"/>
                <w:szCs w:val="18"/>
                <w:lang w:val="sr-Cyrl-RS"/>
              </w:rPr>
            </w:pPr>
            <w:r w:rsidRPr="0085107B">
              <w:rPr>
                <w:noProof/>
                <w:sz w:val="18"/>
                <w:szCs w:val="18"/>
                <w:lang w:val="sr-Cyrl-RS"/>
              </w:rPr>
              <w:t>- Даљи развој канализације по сепарационом систему (посебно за отпадне воде насеља и оних индустрија које се након предтретмана смеју прикључити на канализације за отпадне воде, а посебно за кишне канализације);</w:t>
            </w:r>
          </w:p>
          <w:p w14:paraId="4C4C0C5E" w14:textId="77777777" w:rsidR="00F932D8" w:rsidRPr="0085107B" w:rsidRDefault="00F932D8" w:rsidP="004F0AB6">
            <w:pPr>
              <w:rPr>
                <w:noProof/>
                <w:sz w:val="18"/>
                <w:szCs w:val="18"/>
                <w:lang w:val="sr-Cyrl-RS"/>
              </w:rPr>
            </w:pPr>
            <w:r w:rsidRPr="0085107B">
              <w:rPr>
                <w:noProof/>
                <w:sz w:val="18"/>
                <w:szCs w:val="18"/>
                <w:lang w:val="sr-Cyrl-RS"/>
              </w:rPr>
              <w:t>- Забранити евакуацију отпадних вода у напуштене бунаре и упојне јаме;</w:t>
            </w:r>
          </w:p>
          <w:p w14:paraId="1C8350C9" w14:textId="77777777" w:rsidR="00F932D8" w:rsidRPr="0085107B" w:rsidRDefault="00F932D8" w:rsidP="004F0AB6">
            <w:pPr>
              <w:rPr>
                <w:noProof/>
                <w:sz w:val="18"/>
                <w:szCs w:val="18"/>
                <w:lang w:val="sr-Cyrl-RS"/>
              </w:rPr>
            </w:pPr>
            <w:r w:rsidRPr="0085107B">
              <w:rPr>
                <w:noProof/>
                <w:sz w:val="18"/>
                <w:szCs w:val="18"/>
                <w:lang w:val="sr-Cyrl-RS"/>
              </w:rPr>
              <w:t>- Упуштати отпадне воде индустрија у градску канализацију тек након одговарајућег предтретмана, ради усмеравања према ППОВ општег типа;</w:t>
            </w:r>
          </w:p>
          <w:p w14:paraId="3FB7267D" w14:textId="428907F1" w:rsidR="0066744E" w:rsidRPr="0066744E" w:rsidRDefault="00F932D8" w:rsidP="0066744E">
            <w:pPr>
              <w:pStyle w:val="1tekst"/>
              <w:spacing w:before="0" w:beforeAutospacing="0" w:after="0" w:afterAutospacing="0"/>
              <w:ind w:right="-5"/>
              <w:rPr>
                <w:noProof/>
                <w:sz w:val="18"/>
                <w:szCs w:val="18"/>
                <w:lang w:val="sr-Latn-RS"/>
              </w:rPr>
            </w:pPr>
            <w:r w:rsidRPr="0085107B">
              <w:rPr>
                <w:rFonts w:ascii="Verdana" w:hAnsi="Verdana"/>
                <w:noProof/>
                <w:sz w:val="18"/>
                <w:szCs w:val="18"/>
                <w:lang w:val="sr-Cyrl-RS"/>
              </w:rPr>
              <w:t>- Забранити увођење у градску канализацију опасне материје и супстанце које би ометале и разбијале процес биолошког пречишћавања у ППОВ;</w:t>
            </w:r>
          </w:p>
        </w:tc>
        <w:tc>
          <w:tcPr>
            <w:tcW w:w="2362" w:type="dxa"/>
            <w:shd w:val="clear" w:color="auto" w:fill="auto"/>
          </w:tcPr>
          <w:p w14:paraId="2953FCB4" w14:textId="77777777" w:rsidR="00F932D8" w:rsidRPr="0085107B" w:rsidRDefault="00F932D8" w:rsidP="00F932D8">
            <w:pPr>
              <w:rPr>
                <w:noProof/>
                <w:sz w:val="18"/>
                <w:szCs w:val="18"/>
                <w:lang w:val="sr-Cyrl-RS"/>
              </w:rPr>
            </w:pPr>
            <w:r w:rsidRPr="0085107B">
              <w:rPr>
                <w:noProof/>
                <w:sz w:val="18"/>
                <w:szCs w:val="18"/>
                <w:lang w:val="sr-Cyrl-RS"/>
              </w:rPr>
              <w:t xml:space="preserve">- индикатор потрошње кисеоника у површинским водама, </w:t>
            </w:r>
          </w:p>
          <w:p w14:paraId="4BFB80BA" w14:textId="77777777" w:rsidR="00F932D8" w:rsidRPr="0085107B" w:rsidRDefault="00F932D8" w:rsidP="00F932D8">
            <w:pPr>
              <w:rPr>
                <w:noProof/>
                <w:sz w:val="18"/>
                <w:szCs w:val="18"/>
                <w:lang w:val="sr-Cyrl-RS"/>
              </w:rPr>
            </w:pPr>
            <w:r w:rsidRPr="0085107B">
              <w:rPr>
                <w:noProof/>
                <w:sz w:val="18"/>
                <w:szCs w:val="18"/>
                <w:lang w:val="sr-Cyrl-RS"/>
              </w:rPr>
              <w:t xml:space="preserve">-нутријенти у површинским и подземним водама, </w:t>
            </w:r>
          </w:p>
          <w:p w14:paraId="3439BED6" w14:textId="77777777" w:rsidR="00F932D8" w:rsidRPr="0085107B" w:rsidRDefault="00F932D8" w:rsidP="00F932D8">
            <w:pPr>
              <w:rPr>
                <w:noProof/>
                <w:sz w:val="18"/>
                <w:szCs w:val="18"/>
                <w:lang w:val="sr-Cyrl-RS"/>
              </w:rPr>
            </w:pPr>
            <w:r w:rsidRPr="0085107B">
              <w:rPr>
                <w:noProof/>
                <w:sz w:val="18"/>
                <w:szCs w:val="18"/>
                <w:lang w:val="sr-Cyrl-RS"/>
              </w:rPr>
              <w:t>-индекс сапробности ,</w:t>
            </w:r>
          </w:p>
          <w:p w14:paraId="740271AB" w14:textId="6E3A51FF" w:rsidR="00F932D8" w:rsidRPr="0085107B" w:rsidRDefault="00F932D8" w:rsidP="00F932D8">
            <w:pPr>
              <w:rPr>
                <w:noProof/>
                <w:sz w:val="18"/>
                <w:szCs w:val="18"/>
                <w:lang w:val="sr-Cyrl-RS"/>
              </w:rPr>
            </w:pPr>
            <w:r w:rsidRPr="0085107B">
              <w:rPr>
                <w:noProof/>
                <w:sz w:val="18"/>
                <w:szCs w:val="18"/>
                <w:lang w:val="sr-Cyrl-RS"/>
              </w:rPr>
              <w:t xml:space="preserve"> -Serbian Water Quality Index (SWQI), </w:t>
            </w:r>
          </w:p>
          <w:p w14:paraId="7385042D" w14:textId="77777777" w:rsidR="00F932D8" w:rsidRPr="0085107B" w:rsidRDefault="00F932D8" w:rsidP="00F932D8">
            <w:pPr>
              <w:rPr>
                <w:noProof/>
                <w:sz w:val="18"/>
                <w:szCs w:val="18"/>
                <w:lang w:val="sr-Cyrl-RS"/>
              </w:rPr>
            </w:pPr>
            <w:r w:rsidRPr="0085107B">
              <w:rPr>
                <w:noProof/>
                <w:sz w:val="18"/>
                <w:szCs w:val="18"/>
                <w:lang w:val="sr-Cyrl-RS"/>
              </w:rPr>
              <w:t xml:space="preserve">-проценат становника прикључених на јавни водовод, </w:t>
            </w:r>
          </w:p>
          <w:p w14:paraId="79269CD4" w14:textId="77777777" w:rsidR="00F932D8" w:rsidRPr="0085107B" w:rsidRDefault="00F932D8" w:rsidP="00F932D8">
            <w:pPr>
              <w:rPr>
                <w:noProof/>
                <w:sz w:val="18"/>
                <w:szCs w:val="18"/>
                <w:lang w:val="sr-Cyrl-RS"/>
              </w:rPr>
            </w:pPr>
            <w:r w:rsidRPr="0085107B">
              <w:rPr>
                <w:noProof/>
                <w:sz w:val="18"/>
                <w:szCs w:val="18"/>
                <w:lang w:val="sr-Cyrl-RS"/>
              </w:rPr>
              <w:t xml:space="preserve">-проценат становништва прикључен на јавну канализацију, </w:t>
            </w:r>
          </w:p>
          <w:p w14:paraId="72A384C0" w14:textId="77777777" w:rsidR="00F932D8" w:rsidRPr="0085107B" w:rsidRDefault="00F932D8" w:rsidP="00F932D8">
            <w:pPr>
              <w:rPr>
                <w:noProof/>
                <w:sz w:val="18"/>
                <w:szCs w:val="18"/>
                <w:lang w:val="sr-Cyrl-RS"/>
              </w:rPr>
            </w:pPr>
            <w:r w:rsidRPr="0085107B">
              <w:rPr>
                <w:noProof/>
                <w:sz w:val="18"/>
                <w:szCs w:val="18"/>
                <w:lang w:val="sr-Cyrl-RS"/>
              </w:rPr>
              <w:t xml:space="preserve">-постројења за пречишћавање отпадних вода из јавне канализације, </w:t>
            </w:r>
          </w:p>
          <w:p w14:paraId="377880D5" w14:textId="420A06BE" w:rsidR="00F932D8" w:rsidRPr="0085107B" w:rsidRDefault="00F932D8" w:rsidP="00F932D8">
            <w:pPr>
              <w:rPr>
                <w:noProof/>
                <w:sz w:val="18"/>
                <w:szCs w:val="18"/>
                <w:lang w:val="sr-Cyrl-RS"/>
              </w:rPr>
            </w:pPr>
            <w:r w:rsidRPr="0085107B">
              <w:rPr>
                <w:noProof/>
                <w:sz w:val="18"/>
                <w:szCs w:val="18"/>
                <w:lang w:val="sr-Cyrl-RS"/>
              </w:rPr>
              <w:t>-загађене (непречишћене) отпадне воде</w:t>
            </w:r>
          </w:p>
        </w:tc>
      </w:tr>
      <w:tr w:rsidR="00E80158" w:rsidRPr="00BD7D78" w14:paraId="22BBE514" w14:textId="77777777" w:rsidTr="0066744E">
        <w:trPr>
          <w:gridAfter w:val="2"/>
          <w:wAfter w:w="4522" w:type="dxa"/>
          <w:trHeight w:val="219"/>
        </w:trPr>
        <w:tc>
          <w:tcPr>
            <w:tcW w:w="4860" w:type="dxa"/>
            <w:vMerge/>
          </w:tcPr>
          <w:p w14:paraId="37B600B3" w14:textId="77777777" w:rsidR="00525B96" w:rsidRPr="00BD7D78" w:rsidRDefault="00525B96" w:rsidP="00530C32">
            <w:pPr>
              <w:rPr>
                <w:noProof/>
                <w:color w:val="4F81BD" w:themeColor="accent1"/>
                <w:sz w:val="18"/>
                <w:szCs w:val="18"/>
                <w:lang w:val="sr-Cyrl-RS"/>
              </w:rPr>
            </w:pPr>
          </w:p>
        </w:tc>
      </w:tr>
    </w:tbl>
    <w:p w14:paraId="1BC11367" w14:textId="77777777" w:rsidR="005E512E" w:rsidRPr="00BD7D78" w:rsidRDefault="005E512E" w:rsidP="000067EC">
      <w:pPr>
        <w:rPr>
          <w:noProof/>
        </w:rPr>
      </w:pPr>
      <w:bookmarkStart w:id="88" w:name="_Toc474402444"/>
      <w:bookmarkStart w:id="89" w:name="_Toc310255646"/>
      <w:bookmarkStart w:id="90" w:name="_Toc114827608"/>
    </w:p>
    <w:p w14:paraId="22673FC5" w14:textId="77777777" w:rsidR="005E512E" w:rsidRPr="00BD7D78" w:rsidRDefault="005E512E" w:rsidP="000067EC">
      <w:pPr>
        <w:rPr>
          <w:noProof/>
        </w:rPr>
      </w:pPr>
    </w:p>
    <w:p w14:paraId="00C2AAF9" w14:textId="04A7E127" w:rsidR="004D2DC4" w:rsidRPr="00BD7D78" w:rsidRDefault="002D1E2E" w:rsidP="004D2DC4">
      <w:pPr>
        <w:pStyle w:val="Heading1"/>
        <w:ind w:left="364" w:hanging="364"/>
        <w:jc w:val="left"/>
        <w:rPr>
          <w:noProof/>
        </w:rPr>
      </w:pPr>
      <w:bookmarkStart w:id="91" w:name="_Toc149040888"/>
      <w:bookmarkStart w:id="92" w:name="_Toc149041081"/>
      <w:r w:rsidRPr="00BD7D78">
        <w:rPr>
          <w:noProof/>
        </w:rPr>
        <w:t>3</w:t>
      </w:r>
      <w:r w:rsidR="004D2DC4" w:rsidRPr="00BD7D78">
        <w:rPr>
          <w:noProof/>
        </w:rPr>
        <w:t xml:space="preserve">. КОМПАТИБИЛНОСТ ЦИЉЕВА СТРАТЕШКЕ ПРОЦЕНЕ СА ЦИЉЕВИМА </w:t>
      </w:r>
      <w:r w:rsidR="001155F7" w:rsidRPr="00BD7D78">
        <w:rPr>
          <w:noProof/>
        </w:rPr>
        <w:t xml:space="preserve">ИЗМЕНА И ДОПУНА </w:t>
      </w:r>
      <w:r w:rsidR="004D2DC4" w:rsidRPr="00BD7D78">
        <w:rPr>
          <w:noProof/>
        </w:rPr>
        <w:t>ПЛАНА</w:t>
      </w:r>
      <w:bookmarkEnd w:id="88"/>
      <w:bookmarkEnd w:id="89"/>
      <w:bookmarkEnd w:id="90"/>
      <w:bookmarkEnd w:id="91"/>
      <w:bookmarkEnd w:id="92"/>
    </w:p>
    <w:p w14:paraId="4725D511" w14:textId="77777777" w:rsidR="004D2DC4" w:rsidRPr="00BD7D78" w:rsidRDefault="004D2DC4" w:rsidP="004D2DC4">
      <w:pPr>
        <w:ind w:left="284" w:hanging="284"/>
        <w:rPr>
          <w:noProof/>
        </w:rPr>
      </w:pPr>
    </w:p>
    <w:p w14:paraId="19970E06" w14:textId="77777777" w:rsidR="001155F7" w:rsidRPr="0085107B" w:rsidRDefault="001155F7" w:rsidP="001155F7">
      <w:pPr>
        <w:rPr>
          <w:noProof/>
        </w:rPr>
      </w:pPr>
      <w:r w:rsidRPr="0085107B">
        <w:rPr>
          <w:noProof/>
        </w:rPr>
        <w:t xml:space="preserve">Многи међународни документи упућују на важност односа процеса планирања и процеса израде стратешке процене утицаја, те на неопходност интеграције овог инструмента у процес планирања. Истиче се и то да је Извештај о стратешкој процени делимично интегрисан у планове и програме уколико се израђују у одвојеним фазама. </w:t>
      </w:r>
    </w:p>
    <w:p w14:paraId="5301CDB3" w14:textId="77777777" w:rsidR="001155F7" w:rsidRPr="0085107B" w:rsidRDefault="001155F7" w:rsidP="001155F7">
      <w:pPr>
        <w:rPr>
          <w:noProof/>
        </w:rPr>
      </w:pPr>
    </w:p>
    <w:p w14:paraId="073D3DD9" w14:textId="270E5224" w:rsidR="001155F7" w:rsidRPr="0085107B" w:rsidRDefault="001155F7" w:rsidP="001155F7">
      <w:pPr>
        <w:rPr>
          <w:noProof/>
        </w:rPr>
      </w:pPr>
      <w:r w:rsidRPr="0085107B">
        <w:rPr>
          <w:noProof/>
        </w:rPr>
        <w:t xml:space="preserve">Како би била потпуно интегрисана, процедура израде Извештаја о стратешкој процени треба да се преплиће како са процедуром израде планова или програма, тако и са процедуром израде Измена и допуна предметног Плана, што омогућава да се циљеви израде Измена и допуна Плана и циљеви Извештаја о стратешкој процени усагласе у већој мери. </w:t>
      </w:r>
    </w:p>
    <w:p w14:paraId="537A5DEF" w14:textId="77777777" w:rsidR="001155F7" w:rsidRPr="0085107B" w:rsidRDefault="001155F7" w:rsidP="001155F7">
      <w:pPr>
        <w:rPr>
          <w:noProof/>
        </w:rPr>
      </w:pPr>
    </w:p>
    <w:p w14:paraId="18728B32" w14:textId="2E25BB1A" w:rsidR="001155F7" w:rsidRPr="0085107B" w:rsidRDefault="001155F7" w:rsidP="001155F7">
      <w:pPr>
        <w:rPr>
          <w:noProof/>
        </w:rPr>
      </w:pPr>
      <w:r w:rsidRPr="0085107B">
        <w:rPr>
          <w:noProof/>
        </w:rPr>
        <w:t xml:space="preserve">Табела </w:t>
      </w:r>
      <w:r w:rsidR="000B6376">
        <w:rPr>
          <w:noProof/>
        </w:rPr>
        <w:t>7</w:t>
      </w:r>
      <w:r w:rsidRPr="0085107B">
        <w:rPr>
          <w:noProof/>
        </w:rPr>
        <w:t>. приказује принцип по којем се руководило при изради ова два елабората, односно приказана је веза између фаза израде Измена и допуна Плана и Стратешке процене.</w:t>
      </w:r>
    </w:p>
    <w:p w14:paraId="7DD92C38" w14:textId="6AA6D5C8" w:rsidR="001155F7" w:rsidRPr="0085107B" w:rsidRDefault="000B6376" w:rsidP="00290983">
      <w:pPr>
        <w:pStyle w:val="Caption"/>
      </w:pPr>
      <w:bookmarkStart w:id="93" w:name="_Toc469641317"/>
      <w:bookmarkStart w:id="94" w:name="_Toc477170327"/>
      <w:bookmarkStart w:id="95" w:name="_Toc485383030"/>
      <w:bookmarkStart w:id="96" w:name="_Toc518466965"/>
      <w:bookmarkStart w:id="97" w:name="_Toc532210956"/>
      <w:r>
        <w:lastRenderedPageBreak/>
        <w:t xml:space="preserve">Табела </w:t>
      </w:r>
      <w:r>
        <w:fldChar w:fldCharType="begin"/>
      </w:r>
      <w:r>
        <w:instrText xml:space="preserve"> SEQ Табела \* ARABIC </w:instrText>
      </w:r>
      <w:r>
        <w:fldChar w:fldCharType="separate"/>
      </w:r>
      <w:r w:rsidR="004C702E">
        <w:t>7</w:t>
      </w:r>
      <w:r>
        <w:fldChar w:fldCharType="end"/>
      </w:r>
      <w:r w:rsidR="001155F7" w:rsidRPr="0085107B">
        <w:t>.</w:t>
      </w:r>
      <w:r w:rsidR="001155F7" w:rsidRPr="0085107B">
        <w:tab/>
        <w:t xml:space="preserve">Веза између фаза израде Измена и допуна Плана и </w:t>
      </w:r>
      <w:bookmarkEnd w:id="93"/>
      <w:bookmarkEnd w:id="94"/>
      <w:bookmarkEnd w:id="95"/>
      <w:bookmarkEnd w:id="96"/>
      <w:bookmarkEnd w:id="97"/>
      <w:r w:rsidR="001155F7" w:rsidRPr="0085107B">
        <w:t>Извештаја о стратешкој процени утицаја</w:t>
      </w:r>
    </w:p>
    <w:tbl>
      <w:tblPr>
        <w:tblStyle w:val="ColorfulList-Accent2"/>
        <w:tblW w:w="0" w:type="auto"/>
        <w:jc w:val="center"/>
        <w:tblInd w:w="0" w:type="dxa"/>
        <w:tblCellMar>
          <w:left w:w="28" w:type="dxa"/>
          <w:right w:w="28" w:type="dxa"/>
        </w:tblCellMar>
        <w:tblLook w:val="04A0" w:firstRow="1" w:lastRow="0" w:firstColumn="1" w:lastColumn="0" w:noHBand="0" w:noVBand="1"/>
      </w:tblPr>
      <w:tblGrid>
        <w:gridCol w:w="3678"/>
        <w:gridCol w:w="2126"/>
        <w:gridCol w:w="3533"/>
      </w:tblGrid>
      <w:tr w:rsidR="00046FB8" w:rsidRPr="0085107B" w14:paraId="1E759C52" w14:textId="77777777" w:rsidTr="008C3156">
        <w:trPr>
          <w:cnfStyle w:val="100000000000" w:firstRow="1" w:lastRow="0" w:firstColumn="0" w:lastColumn="0" w:oddVBand="0" w:evenVBand="0" w:oddHBand="0" w:evenHBand="0" w:firstRowFirstColumn="0" w:firstRowLastColumn="0" w:lastRowFirstColumn="0" w:lastRowLastColumn="0"/>
          <w:trHeight w:val="393"/>
          <w:tblHeader/>
          <w:jc w:val="center"/>
        </w:trPr>
        <w:tc>
          <w:tcPr>
            <w:cnfStyle w:val="001000000000" w:firstRow="0" w:lastRow="0" w:firstColumn="1" w:lastColumn="0" w:oddVBand="0" w:evenVBand="0" w:oddHBand="0" w:evenHBand="0" w:firstRowFirstColumn="0" w:firstRowLastColumn="0" w:lastRowFirstColumn="0" w:lastRowLastColumn="0"/>
            <w:tcW w:w="3678" w:type="dxa"/>
            <w:vAlign w:val="center"/>
          </w:tcPr>
          <w:p w14:paraId="170C74A1" w14:textId="77777777" w:rsidR="001155F7" w:rsidRPr="0085107B" w:rsidRDefault="001155F7" w:rsidP="00530C32">
            <w:pPr>
              <w:jc w:val="center"/>
              <w:rPr>
                <w:rFonts w:ascii="Verdana" w:hAnsi="Verdana"/>
                <w:noProof/>
                <w:color w:val="auto"/>
                <w:sz w:val="16"/>
                <w:szCs w:val="18"/>
              </w:rPr>
            </w:pPr>
            <w:r w:rsidRPr="0085107B">
              <w:rPr>
                <w:rFonts w:ascii="Verdana" w:hAnsi="Verdana"/>
                <w:noProof/>
                <w:color w:val="auto"/>
                <w:sz w:val="16"/>
                <w:szCs w:val="18"/>
              </w:rPr>
              <w:t>ИЗРАДА ИЗМЕНА И ДОПУНА ПЛАНА</w:t>
            </w:r>
          </w:p>
        </w:tc>
        <w:tc>
          <w:tcPr>
            <w:tcW w:w="2126" w:type="dxa"/>
            <w:vAlign w:val="center"/>
          </w:tcPr>
          <w:p w14:paraId="53E2F172" w14:textId="77777777" w:rsidR="001155F7" w:rsidRPr="0085107B" w:rsidRDefault="001155F7" w:rsidP="00530C32">
            <w:pPr>
              <w:jc w:val="center"/>
              <w:cnfStyle w:val="100000000000" w:firstRow="1" w:lastRow="0" w:firstColumn="0" w:lastColumn="0" w:oddVBand="0" w:evenVBand="0" w:oddHBand="0" w:evenHBand="0" w:firstRowFirstColumn="0" w:firstRowLastColumn="0" w:lastRowFirstColumn="0" w:lastRowLastColumn="0"/>
              <w:rPr>
                <w:rFonts w:ascii="Verdana" w:hAnsi="Verdana"/>
                <w:noProof/>
                <w:color w:val="auto"/>
                <w:sz w:val="16"/>
                <w:szCs w:val="18"/>
              </w:rPr>
            </w:pPr>
          </w:p>
        </w:tc>
        <w:tc>
          <w:tcPr>
            <w:tcW w:w="3533" w:type="dxa"/>
            <w:vAlign w:val="center"/>
          </w:tcPr>
          <w:p w14:paraId="44557BA7" w14:textId="77777777" w:rsidR="001155F7" w:rsidRPr="0085107B" w:rsidRDefault="001155F7" w:rsidP="00530C32">
            <w:pPr>
              <w:jc w:val="center"/>
              <w:cnfStyle w:val="100000000000" w:firstRow="1" w:lastRow="0" w:firstColumn="0" w:lastColumn="0" w:oddVBand="0" w:evenVBand="0" w:oddHBand="0" w:evenHBand="0" w:firstRowFirstColumn="0" w:firstRowLastColumn="0" w:lastRowFirstColumn="0" w:lastRowLastColumn="0"/>
              <w:rPr>
                <w:rFonts w:ascii="Verdana" w:hAnsi="Verdana"/>
                <w:noProof/>
                <w:color w:val="auto"/>
                <w:sz w:val="16"/>
                <w:szCs w:val="18"/>
              </w:rPr>
            </w:pPr>
            <w:r w:rsidRPr="0085107B">
              <w:rPr>
                <w:rFonts w:ascii="Verdana" w:hAnsi="Verdana"/>
                <w:noProof/>
                <w:color w:val="auto"/>
                <w:sz w:val="16"/>
                <w:szCs w:val="18"/>
              </w:rPr>
              <w:t>ИЗРАДА СТРАТЕШКЕ ПРОЦЕНЕ УТИЦАЈА (СПУ)</w:t>
            </w:r>
          </w:p>
        </w:tc>
      </w:tr>
      <w:tr w:rsidR="00046FB8" w:rsidRPr="0085107B" w14:paraId="501BEF3F" w14:textId="77777777" w:rsidTr="00530C32">
        <w:trPr>
          <w:cnfStyle w:val="000000100000" w:firstRow="0" w:lastRow="0" w:firstColumn="0" w:lastColumn="0" w:oddVBand="0" w:evenVBand="0" w:oddHBand="1" w:evenHBand="0" w:firstRowFirstColumn="0" w:firstRowLastColumn="0" w:lastRowFirstColumn="0" w:lastRowLastColumn="0"/>
          <w:trHeight w:val="190"/>
          <w:jc w:val="center"/>
        </w:trPr>
        <w:tc>
          <w:tcPr>
            <w:cnfStyle w:val="001000000000" w:firstRow="0" w:lastRow="0" w:firstColumn="1" w:lastColumn="0" w:oddVBand="0" w:evenVBand="0" w:oddHBand="0" w:evenHBand="0" w:firstRowFirstColumn="0" w:firstRowLastColumn="0" w:lastRowFirstColumn="0" w:lastRowLastColumn="0"/>
            <w:tcW w:w="9337" w:type="dxa"/>
            <w:gridSpan w:val="3"/>
            <w:vAlign w:val="center"/>
          </w:tcPr>
          <w:p w14:paraId="20FAC9C9" w14:textId="77777777" w:rsidR="001155F7" w:rsidRPr="0085107B" w:rsidRDefault="001155F7" w:rsidP="00530C32">
            <w:pPr>
              <w:jc w:val="center"/>
              <w:rPr>
                <w:rFonts w:ascii="Verdana" w:hAnsi="Verdana"/>
                <w:noProof/>
                <w:color w:val="auto"/>
                <w:sz w:val="16"/>
                <w:szCs w:val="18"/>
              </w:rPr>
            </w:pPr>
          </w:p>
        </w:tc>
      </w:tr>
      <w:tr w:rsidR="00046FB8" w:rsidRPr="0085107B" w14:paraId="074E065B" w14:textId="77777777" w:rsidTr="008C3156">
        <w:trPr>
          <w:trHeight w:val="1095"/>
          <w:jc w:val="center"/>
        </w:trPr>
        <w:tc>
          <w:tcPr>
            <w:cnfStyle w:val="001000000000" w:firstRow="0" w:lastRow="0" w:firstColumn="1" w:lastColumn="0" w:oddVBand="0" w:evenVBand="0" w:oddHBand="0" w:evenHBand="0" w:firstRowFirstColumn="0" w:firstRowLastColumn="0" w:lastRowFirstColumn="0" w:lastRowLastColumn="0"/>
            <w:tcW w:w="3678" w:type="dxa"/>
            <w:vAlign w:val="center"/>
          </w:tcPr>
          <w:p w14:paraId="5AB62BD0" w14:textId="77777777" w:rsidR="001155F7" w:rsidRPr="0085107B" w:rsidRDefault="001155F7" w:rsidP="00530C32">
            <w:pPr>
              <w:jc w:val="center"/>
              <w:rPr>
                <w:rFonts w:ascii="Verdana" w:hAnsi="Verdana"/>
                <w:noProof/>
                <w:color w:val="auto"/>
                <w:sz w:val="16"/>
                <w:szCs w:val="18"/>
              </w:rPr>
            </w:pPr>
            <w:r w:rsidRPr="0085107B">
              <w:rPr>
                <w:rFonts w:ascii="Verdana" w:hAnsi="Verdana"/>
                <w:noProof/>
                <w:color w:val="auto"/>
                <w:sz w:val="16"/>
                <w:szCs w:val="18"/>
              </w:rPr>
              <w:t>Одлучивање о изради измена и допуна планског документа по претходно прибављеном мишљењу органа надлежног за стручну контролу, односно комисије за планове</w:t>
            </w:r>
          </w:p>
        </w:tc>
        <w:tc>
          <w:tcPr>
            <w:tcW w:w="2126" w:type="dxa"/>
            <w:vAlign w:val="center"/>
          </w:tcPr>
          <w:p w14:paraId="19BBA1EE" w14:textId="77777777" w:rsidR="001155F7" w:rsidRPr="0085107B" w:rsidRDefault="001155F7" w:rsidP="00530C32">
            <w:pPr>
              <w:jc w:val="center"/>
              <w:cnfStyle w:val="000000000000" w:firstRow="0" w:lastRow="0" w:firstColumn="0" w:lastColumn="0" w:oddVBand="0" w:evenVBand="0" w:oddHBand="0" w:evenHBand="0" w:firstRowFirstColumn="0" w:firstRowLastColumn="0" w:lastRowFirstColumn="0" w:lastRowLastColumn="0"/>
              <w:rPr>
                <w:rFonts w:ascii="Verdana" w:hAnsi="Verdana"/>
                <w:noProof/>
                <w:color w:val="auto"/>
                <w:sz w:val="16"/>
                <w:szCs w:val="18"/>
              </w:rPr>
            </w:pPr>
            <w:r w:rsidRPr="0085107B">
              <w:rPr>
                <w:rFonts w:ascii="Verdana" w:hAnsi="Verdana"/>
                <w:noProof/>
                <w:color w:val="auto"/>
                <w:sz w:val="16"/>
                <w:szCs w:val="18"/>
              </w:rPr>
              <w:t>Узајамни утицај ових фаза – пре доношења Одлуке о изради измена и допуна планског документа прибавља се мишљење о предлогу одлуке да се (не)израђује СПУ</w:t>
            </w:r>
          </w:p>
        </w:tc>
        <w:tc>
          <w:tcPr>
            <w:tcW w:w="3533" w:type="dxa"/>
            <w:vAlign w:val="center"/>
          </w:tcPr>
          <w:p w14:paraId="4E3FF95B" w14:textId="77777777" w:rsidR="001155F7" w:rsidRPr="0085107B" w:rsidRDefault="001155F7" w:rsidP="00530C32">
            <w:pPr>
              <w:jc w:val="center"/>
              <w:cnfStyle w:val="000000000000" w:firstRow="0" w:lastRow="0" w:firstColumn="0" w:lastColumn="0" w:oddVBand="0" w:evenVBand="0" w:oddHBand="0" w:evenHBand="0" w:firstRowFirstColumn="0" w:firstRowLastColumn="0" w:lastRowFirstColumn="0" w:lastRowLastColumn="0"/>
              <w:rPr>
                <w:rFonts w:ascii="Verdana" w:hAnsi="Verdana"/>
                <w:b/>
                <w:noProof/>
                <w:color w:val="auto"/>
                <w:sz w:val="16"/>
                <w:szCs w:val="18"/>
              </w:rPr>
            </w:pPr>
            <w:r w:rsidRPr="0085107B">
              <w:rPr>
                <w:rFonts w:ascii="Verdana" w:hAnsi="Verdana"/>
                <w:b/>
                <w:noProof/>
                <w:color w:val="auto"/>
                <w:sz w:val="16"/>
                <w:szCs w:val="18"/>
              </w:rPr>
              <w:t>Одлучивање о изради СПУ према претходно прибављеном мишљењу надлежног органа и др. заинтересованих органа и организација</w:t>
            </w:r>
          </w:p>
        </w:tc>
      </w:tr>
      <w:tr w:rsidR="00046FB8" w:rsidRPr="0085107B" w14:paraId="2F4F349D" w14:textId="77777777" w:rsidTr="00530C32">
        <w:trPr>
          <w:cnfStyle w:val="000000100000" w:firstRow="0" w:lastRow="0" w:firstColumn="0" w:lastColumn="0" w:oddVBand="0" w:evenVBand="0" w:oddHBand="1" w:evenHBand="0" w:firstRowFirstColumn="0" w:firstRowLastColumn="0" w:lastRowFirstColumn="0" w:lastRowLastColumn="0"/>
          <w:trHeight w:val="203"/>
          <w:jc w:val="center"/>
        </w:trPr>
        <w:tc>
          <w:tcPr>
            <w:cnfStyle w:val="001000000000" w:firstRow="0" w:lastRow="0" w:firstColumn="1" w:lastColumn="0" w:oddVBand="0" w:evenVBand="0" w:oddHBand="0" w:evenHBand="0" w:firstRowFirstColumn="0" w:firstRowLastColumn="0" w:lastRowFirstColumn="0" w:lastRowLastColumn="0"/>
            <w:tcW w:w="9337" w:type="dxa"/>
            <w:gridSpan w:val="3"/>
            <w:vAlign w:val="center"/>
          </w:tcPr>
          <w:p w14:paraId="575692EB" w14:textId="77777777" w:rsidR="001155F7" w:rsidRPr="0085107B" w:rsidRDefault="001155F7" w:rsidP="00530C32">
            <w:pPr>
              <w:jc w:val="center"/>
              <w:rPr>
                <w:rFonts w:ascii="Verdana" w:hAnsi="Verdana"/>
                <w:noProof/>
                <w:color w:val="auto"/>
                <w:sz w:val="16"/>
                <w:szCs w:val="18"/>
              </w:rPr>
            </w:pPr>
          </w:p>
        </w:tc>
      </w:tr>
      <w:tr w:rsidR="00046FB8" w:rsidRPr="0085107B" w14:paraId="383104F5" w14:textId="77777777" w:rsidTr="008C3156">
        <w:trPr>
          <w:trHeight w:val="393"/>
          <w:jc w:val="center"/>
        </w:trPr>
        <w:tc>
          <w:tcPr>
            <w:cnfStyle w:val="001000000000" w:firstRow="0" w:lastRow="0" w:firstColumn="1" w:lastColumn="0" w:oddVBand="0" w:evenVBand="0" w:oddHBand="0" w:evenHBand="0" w:firstRowFirstColumn="0" w:firstRowLastColumn="0" w:lastRowFirstColumn="0" w:lastRowLastColumn="0"/>
            <w:tcW w:w="3678" w:type="dxa"/>
            <w:vAlign w:val="center"/>
          </w:tcPr>
          <w:p w14:paraId="0CA22C73" w14:textId="77777777" w:rsidR="001155F7" w:rsidRPr="0085107B" w:rsidRDefault="001155F7" w:rsidP="00530C32">
            <w:pPr>
              <w:jc w:val="center"/>
              <w:rPr>
                <w:rFonts w:ascii="Verdana" w:hAnsi="Verdana"/>
                <w:noProof/>
                <w:color w:val="auto"/>
                <w:sz w:val="16"/>
                <w:szCs w:val="18"/>
              </w:rPr>
            </w:pPr>
            <w:r w:rsidRPr="0085107B">
              <w:rPr>
                <w:rFonts w:ascii="Verdana" w:hAnsi="Verdana"/>
                <w:noProof/>
                <w:color w:val="auto"/>
                <w:sz w:val="16"/>
                <w:szCs w:val="18"/>
              </w:rPr>
              <w:t xml:space="preserve">Доношење Одлуке о изради </w:t>
            </w:r>
            <w:r w:rsidRPr="0085107B">
              <w:rPr>
                <w:rFonts w:ascii="Verdana" w:hAnsi="Verdana"/>
                <w:noProof/>
                <w:color w:val="auto"/>
                <w:sz w:val="16"/>
                <w:szCs w:val="18"/>
              </w:rPr>
              <w:br/>
              <w:t>Измена и допуна Плана</w:t>
            </w:r>
          </w:p>
        </w:tc>
        <w:tc>
          <w:tcPr>
            <w:tcW w:w="2126" w:type="dxa"/>
            <w:vAlign w:val="center"/>
          </w:tcPr>
          <w:p w14:paraId="44900135" w14:textId="77777777" w:rsidR="001155F7" w:rsidRPr="0085107B" w:rsidRDefault="001155F7" w:rsidP="00530C32">
            <w:pPr>
              <w:jc w:val="center"/>
              <w:cnfStyle w:val="000000000000" w:firstRow="0" w:lastRow="0" w:firstColumn="0" w:lastColumn="0" w:oddVBand="0" w:evenVBand="0" w:oddHBand="0" w:evenHBand="0" w:firstRowFirstColumn="0" w:firstRowLastColumn="0" w:lastRowFirstColumn="0" w:lastRowLastColumn="0"/>
              <w:rPr>
                <w:rFonts w:ascii="Verdana" w:hAnsi="Verdana"/>
                <w:noProof/>
                <w:color w:val="auto"/>
                <w:sz w:val="16"/>
                <w:szCs w:val="18"/>
              </w:rPr>
            </w:pPr>
            <w:r w:rsidRPr="0085107B">
              <w:rPr>
                <w:rFonts w:ascii="Verdana" w:hAnsi="Verdana"/>
                <w:noProof/>
                <w:color w:val="auto"/>
                <w:sz w:val="16"/>
                <w:szCs w:val="18"/>
              </w:rPr>
              <w:t xml:space="preserve">Узајамни утицај </w:t>
            </w:r>
          </w:p>
          <w:p w14:paraId="638B2864" w14:textId="77777777" w:rsidR="001155F7" w:rsidRPr="0085107B" w:rsidRDefault="001155F7" w:rsidP="00530C32">
            <w:pPr>
              <w:jc w:val="center"/>
              <w:cnfStyle w:val="000000000000" w:firstRow="0" w:lastRow="0" w:firstColumn="0" w:lastColumn="0" w:oddVBand="0" w:evenVBand="0" w:oddHBand="0" w:evenHBand="0" w:firstRowFirstColumn="0" w:firstRowLastColumn="0" w:lastRowFirstColumn="0" w:lastRowLastColumn="0"/>
              <w:rPr>
                <w:rFonts w:ascii="Verdana" w:hAnsi="Verdana"/>
                <w:noProof/>
                <w:color w:val="auto"/>
                <w:sz w:val="16"/>
                <w:szCs w:val="18"/>
              </w:rPr>
            </w:pPr>
            <w:r w:rsidRPr="0085107B">
              <w:rPr>
                <w:rFonts w:ascii="Verdana" w:hAnsi="Verdana"/>
                <w:noProof/>
                <w:color w:val="auto"/>
                <w:sz w:val="16"/>
                <w:szCs w:val="18"/>
              </w:rPr>
              <w:t>ових фаза</w:t>
            </w:r>
          </w:p>
        </w:tc>
        <w:tc>
          <w:tcPr>
            <w:tcW w:w="3533" w:type="dxa"/>
            <w:vAlign w:val="center"/>
          </w:tcPr>
          <w:p w14:paraId="6C9971DF" w14:textId="77777777" w:rsidR="001155F7" w:rsidRPr="0085107B" w:rsidRDefault="001155F7" w:rsidP="00530C32">
            <w:pPr>
              <w:jc w:val="center"/>
              <w:cnfStyle w:val="000000000000" w:firstRow="0" w:lastRow="0" w:firstColumn="0" w:lastColumn="0" w:oddVBand="0" w:evenVBand="0" w:oddHBand="0" w:evenHBand="0" w:firstRowFirstColumn="0" w:firstRowLastColumn="0" w:lastRowFirstColumn="0" w:lastRowLastColumn="0"/>
              <w:rPr>
                <w:rFonts w:ascii="Verdana" w:hAnsi="Verdana"/>
                <w:b/>
                <w:noProof/>
                <w:color w:val="auto"/>
                <w:sz w:val="16"/>
                <w:szCs w:val="18"/>
              </w:rPr>
            </w:pPr>
            <w:r w:rsidRPr="0085107B">
              <w:rPr>
                <w:rFonts w:ascii="Verdana" w:hAnsi="Verdana"/>
                <w:b/>
                <w:noProof/>
                <w:color w:val="auto"/>
                <w:sz w:val="16"/>
                <w:szCs w:val="18"/>
              </w:rPr>
              <w:t>Доношење</w:t>
            </w:r>
          </w:p>
          <w:p w14:paraId="55B26747" w14:textId="77777777" w:rsidR="001155F7" w:rsidRPr="0085107B" w:rsidRDefault="001155F7" w:rsidP="00530C32">
            <w:pPr>
              <w:jc w:val="center"/>
              <w:cnfStyle w:val="000000000000" w:firstRow="0" w:lastRow="0" w:firstColumn="0" w:lastColumn="0" w:oddVBand="0" w:evenVBand="0" w:oddHBand="0" w:evenHBand="0" w:firstRowFirstColumn="0" w:firstRowLastColumn="0" w:lastRowFirstColumn="0" w:lastRowLastColumn="0"/>
              <w:rPr>
                <w:rFonts w:ascii="Verdana" w:hAnsi="Verdana"/>
                <w:noProof/>
                <w:color w:val="auto"/>
                <w:sz w:val="16"/>
                <w:szCs w:val="18"/>
              </w:rPr>
            </w:pPr>
            <w:r w:rsidRPr="0085107B">
              <w:rPr>
                <w:rFonts w:ascii="Verdana" w:hAnsi="Verdana"/>
                <w:b/>
                <w:noProof/>
                <w:color w:val="auto"/>
                <w:sz w:val="16"/>
                <w:szCs w:val="18"/>
              </w:rPr>
              <w:t>Одлуке о изради Извештаја о СПУ</w:t>
            </w:r>
          </w:p>
        </w:tc>
      </w:tr>
      <w:tr w:rsidR="00046FB8" w:rsidRPr="0085107B" w14:paraId="1ED128BE" w14:textId="77777777" w:rsidTr="00530C32">
        <w:trPr>
          <w:cnfStyle w:val="000000100000" w:firstRow="0" w:lastRow="0" w:firstColumn="0" w:lastColumn="0" w:oddVBand="0" w:evenVBand="0" w:oddHBand="1" w:evenHBand="0" w:firstRowFirstColumn="0" w:firstRowLastColumn="0" w:lastRowFirstColumn="0" w:lastRowLastColumn="0"/>
          <w:trHeight w:val="190"/>
          <w:jc w:val="center"/>
        </w:trPr>
        <w:tc>
          <w:tcPr>
            <w:cnfStyle w:val="001000000000" w:firstRow="0" w:lastRow="0" w:firstColumn="1" w:lastColumn="0" w:oddVBand="0" w:evenVBand="0" w:oddHBand="0" w:evenHBand="0" w:firstRowFirstColumn="0" w:firstRowLastColumn="0" w:lastRowFirstColumn="0" w:lastRowLastColumn="0"/>
            <w:tcW w:w="9337" w:type="dxa"/>
            <w:gridSpan w:val="3"/>
            <w:vAlign w:val="center"/>
          </w:tcPr>
          <w:p w14:paraId="4B97EFA3" w14:textId="77777777" w:rsidR="001155F7" w:rsidRPr="0085107B" w:rsidRDefault="001155F7" w:rsidP="00530C32">
            <w:pPr>
              <w:jc w:val="center"/>
              <w:rPr>
                <w:rFonts w:ascii="Verdana" w:hAnsi="Verdana"/>
                <w:noProof/>
                <w:color w:val="auto"/>
                <w:sz w:val="16"/>
                <w:szCs w:val="18"/>
              </w:rPr>
            </w:pPr>
          </w:p>
        </w:tc>
      </w:tr>
      <w:tr w:rsidR="00046FB8" w:rsidRPr="0085107B" w14:paraId="166B1A74" w14:textId="77777777" w:rsidTr="008C3156">
        <w:trPr>
          <w:trHeight w:val="703"/>
          <w:jc w:val="center"/>
        </w:trPr>
        <w:tc>
          <w:tcPr>
            <w:cnfStyle w:val="001000000000" w:firstRow="0" w:lastRow="0" w:firstColumn="1" w:lastColumn="0" w:oddVBand="0" w:evenVBand="0" w:oddHBand="0" w:evenHBand="0" w:firstRowFirstColumn="0" w:firstRowLastColumn="0" w:lastRowFirstColumn="0" w:lastRowLastColumn="0"/>
            <w:tcW w:w="3678" w:type="dxa"/>
            <w:vAlign w:val="center"/>
          </w:tcPr>
          <w:p w14:paraId="5914C369" w14:textId="77777777" w:rsidR="001155F7" w:rsidRPr="0085107B" w:rsidRDefault="001155F7" w:rsidP="00530C32">
            <w:pPr>
              <w:jc w:val="center"/>
              <w:rPr>
                <w:rFonts w:ascii="Verdana" w:hAnsi="Verdana"/>
                <w:noProof/>
                <w:color w:val="auto"/>
                <w:sz w:val="16"/>
                <w:szCs w:val="18"/>
              </w:rPr>
            </w:pPr>
            <w:r w:rsidRPr="0085107B">
              <w:rPr>
                <w:rFonts w:ascii="Verdana" w:hAnsi="Verdana"/>
                <w:noProof/>
                <w:color w:val="auto"/>
                <w:sz w:val="16"/>
                <w:szCs w:val="18"/>
              </w:rPr>
              <w:t>Израда материјала за рани јавни увид Измена и допуна Плана</w:t>
            </w:r>
          </w:p>
        </w:tc>
        <w:tc>
          <w:tcPr>
            <w:tcW w:w="2126" w:type="dxa"/>
            <w:vMerge w:val="restart"/>
            <w:vAlign w:val="center"/>
          </w:tcPr>
          <w:p w14:paraId="0C996A71" w14:textId="77777777" w:rsidR="001155F7" w:rsidRPr="0085107B" w:rsidRDefault="001155F7" w:rsidP="00530C32">
            <w:pPr>
              <w:jc w:val="center"/>
              <w:cnfStyle w:val="000000000000" w:firstRow="0" w:lastRow="0" w:firstColumn="0" w:lastColumn="0" w:oddVBand="0" w:evenVBand="0" w:oddHBand="0" w:evenHBand="0" w:firstRowFirstColumn="0" w:firstRowLastColumn="0" w:lastRowFirstColumn="0" w:lastRowLastColumn="0"/>
              <w:rPr>
                <w:rFonts w:ascii="Verdana" w:hAnsi="Verdana"/>
                <w:noProof/>
                <w:color w:val="auto"/>
                <w:sz w:val="16"/>
                <w:szCs w:val="18"/>
              </w:rPr>
            </w:pPr>
            <w:r w:rsidRPr="0085107B">
              <w:rPr>
                <w:rFonts w:ascii="Verdana" w:hAnsi="Verdana"/>
                <w:noProof/>
                <w:color w:val="auto"/>
                <w:sz w:val="16"/>
                <w:szCs w:val="18"/>
              </w:rPr>
              <w:t xml:space="preserve">Узајамни утицај </w:t>
            </w:r>
            <w:r w:rsidRPr="0085107B">
              <w:rPr>
                <w:rFonts w:ascii="Verdana" w:hAnsi="Verdana"/>
                <w:noProof/>
                <w:color w:val="auto"/>
                <w:sz w:val="16"/>
                <w:szCs w:val="18"/>
              </w:rPr>
              <w:br/>
              <w:t>ових фаза</w:t>
            </w:r>
          </w:p>
        </w:tc>
        <w:tc>
          <w:tcPr>
            <w:tcW w:w="3533" w:type="dxa"/>
            <w:vMerge w:val="restart"/>
            <w:vAlign w:val="center"/>
          </w:tcPr>
          <w:p w14:paraId="7495159D" w14:textId="77777777" w:rsidR="001155F7" w:rsidRPr="0085107B" w:rsidRDefault="001155F7" w:rsidP="00530C32">
            <w:pPr>
              <w:jc w:val="center"/>
              <w:cnfStyle w:val="000000000000" w:firstRow="0" w:lastRow="0" w:firstColumn="0" w:lastColumn="0" w:oddVBand="0" w:evenVBand="0" w:oddHBand="0" w:evenHBand="0" w:firstRowFirstColumn="0" w:firstRowLastColumn="0" w:lastRowFirstColumn="0" w:lastRowLastColumn="0"/>
              <w:rPr>
                <w:rFonts w:ascii="Verdana" w:hAnsi="Verdana"/>
                <w:b/>
                <w:noProof/>
                <w:color w:val="auto"/>
                <w:sz w:val="16"/>
                <w:szCs w:val="18"/>
              </w:rPr>
            </w:pPr>
            <w:r w:rsidRPr="0085107B">
              <w:rPr>
                <w:rFonts w:ascii="Verdana" w:hAnsi="Verdana"/>
                <w:b/>
                <w:noProof/>
                <w:color w:val="auto"/>
                <w:sz w:val="16"/>
                <w:szCs w:val="18"/>
              </w:rPr>
              <w:t>СПУ измена и допуна планског документа на животну средину (анализа садржаја и основне документације, консултације са надлежним органима и организацијама...) – формулисање Извештаја о стратешкој процени</w:t>
            </w:r>
          </w:p>
        </w:tc>
      </w:tr>
      <w:tr w:rsidR="00046FB8" w:rsidRPr="0085107B" w14:paraId="23B3CD91" w14:textId="77777777" w:rsidTr="008C3156">
        <w:trPr>
          <w:cnfStyle w:val="000000100000" w:firstRow="0" w:lastRow="0" w:firstColumn="0" w:lastColumn="0" w:oddVBand="0" w:evenVBand="0" w:oddHBand="1" w:evenHBand="0" w:firstRowFirstColumn="0" w:firstRowLastColumn="0" w:lastRowFirstColumn="0" w:lastRowLastColumn="0"/>
          <w:trHeight w:val="375"/>
          <w:jc w:val="center"/>
        </w:trPr>
        <w:tc>
          <w:tcPr>
            <w:cnfStyle w:val="001000000000" w:firstRow="0" w:lastRow="0" w:firstColumn="1" w:lastColumn="0" w:oddVBand="0" w:evenVBand="0" w:oddHBand="0" w:evenHBand="0" w:firstRowFirstColumn="0" w:firstRowLastColumn="0" w:lastRowFirstColumn="0" w:lastRowLastColumn="0"/>
            <w:tcW w:w="3678" w:type="dxa"/>
            <w:shd w:val="clear" w:color="auto" w:fill="F8EDED"/>
            <w:vAlign w:val="center"/>
          </w:tcPr>
          <w:p w14:paraId="25E295B4" w14:textId="77777777" w:rsidR="001155F7" w:rsidRPr="0085107B" w:rsidRDefault="001155F7" w:rsidP="00530C32">
            <w:pPr>
              <w:jc w:val="center"/>
              <w:rPr>
                <w:rFonts w:ascii="Verdana" w:hAnsi="Verdana"/>
                <w:noProof/>
                <w:color w:val="auto"/>
                <w:sz w:val="16"/>
                <w:szCs w:val="18"/>
              </w:rPr>
            </w:pPr>
            <w:r w:rsidRPr="0085107B">
              <w:rPr>
                <w:rFonts w:ascii="Verdana" w:hAnsi="Verdana"/>
                <w:noProof/>
                <w:color w:val="auto"/>
                <w:sz w:val="16"/>
                <w:szCs w:val="18"/>
              </w:rPr>
              <w:t xml:space="preserve">Израда Нацрта </w:t>
            </w:r>
          </w:p>
          <w:p w14:paraId="0095F1C3" w14:textId="77777777" w:rsidR="001155F7" w:rsidRPr="0085107B" w:rsidRDefault="001155F7" w:rsidP="00530C32">
            <w:pPr>
              <w:jc w:val="center"/>
              <w:rPr>
                <w:rFonts w:ascii="Verdana" w:hAnsi="Verdana"/>
                <w:noProof/>
                <w:color w:val="auto"/>
                <w:sz w:val="16"/>
                <w:szCs w:val="18"/>
              </w:rPr>
            </w:pPr>
            <w:r w:rsidRPr="0085107B">
              <w:rPr>
                <w:rFonts w:ascii="Verdana" w:hAnsi="Verdana"/>
                <w:noProof/>
                <w:color w:val="auto"/>
                <w:sz w:val="16"/>
                <w:szCs w:val="18"/>
              </w:rPr>
              <w:t>Измена и допуна Плана</w:t>
            </w:r>
          </w:p>
        </w:tc>
        <w:tc>
          <w:tcPr>
            <w:tcW w:w="2126" w:type="dxa"/>
            <w:vMerge/>
            <w:vAlign w:val="center"/>
          </w:tcPr>
          <w:p w14:paraId="13687160" w14:textId="77777777" w:rsidR="001155F7" w:rsidRPr="0085107B" w:rsidRDefault="001155F7" w:rsidP="00530C32">
            <w:pPr>
              <w:jc w:val="center"/>
              <w:cnfStyle w:val="000000100000" w:firstRow="0" w:lastRow="0" w:firstColumn="0" w:lastColumn="0" w:oddVBand="0" w:evenVBand="0" w:oddHBand="1" w:evenHBand="0" w:firstRowFirstColumn="0" w:firstRowLastColumn="0" w:lastRowFirstColumn="0" w:lastRowLastColumn="0"/>
              <w:rPr>
                <w:rFonts w:ascii="Verdana" w:hAnsi="Verdana"/>
                <w:noProof/>
                <w:color w:val="auto"/>
                <w:sz w:val="16"/>
                <w:szCs w:val="18"/>
              </w:rPr>
            </w:pPr>
          </w:p>
        </w:tc>
        <w:tc>
          <w:tcPr>
            <w:tcW w:w="3533" w:type="dxa"/>
            <w:vMerge/>
            <w:vAlign w:val="center"/>
          </w:tcPr>
          <w:p w14:paraId="28D237CF" w14:textId="77777777" w:rsidR="001155F7" w:rsidRPr="0085107B" w:rsidRDefault="001155F7" w:rsidP="00530C32">
            <w:pPr>
              <w:jc w:val="center"/>
              <w:cnfStyle w:val="000000100000" w:firstRow="0" w:lastRow="0" w:firstColumn="0" w:lastColumn="0" w:oddVBand="0" w:evenVBand="0" w:oddHBand="1" w:evenHBand="0" w:firstRowFirstColumn="0" w:firstRowLastColumn="0" w:lastRowFirstColumn="0" w:lastRowLastColumn="0"/>
              <w:rPr>
                <w:rFonts w:ascii="Verdana" w:hAnsi="Verdana"/>
                <w:noProof/>
                <w:color w:val="auto"/>
                <w:sz w:val="16"/>
                <w:szCs w:val="18"/>
              </w:rPr>
            </w:pPr>
          </w:p>
        </w:tc>
      </w:tr>
      <w:tr w:rsidR="00046FB8" w:rsidRPr="0085107B" w14:paraId="4CAE41EE" w14:textId="77777777" w:rsidTr="00530C32">
        <w:trPr>
          <w:trHeight w:val="190"/>
          <w:jc w:val="center"/>
        </w:trPr>
        <w:tc>
          <w:tcPr>
            <w:cnfStyle w:val="001000000000" w:firstRow="0" w:lastRow="0" w:firstColumn="1" w:lastColumn="0" w:oddVBand="0" w:evenVBand="0" w:oddHBand="0" w:evenHBand="0" w:firstRowFirstColumn="0" w:firstRowLastColumn="0" w:lastRowFirstColumn="0" w:lastRowLastColumn="0"/>
            <w:tcW w:w="9337" w:type="dxa"/>
            <w:gridSpan w:val="3"/>
            <w:shd w:val="clear" w:color="auto" w:fill="F2DBDB" w:themeFill="accent2" w:themeFillTint="33"/>
            <w:vAlign w:val="center"/>
          </w:tcPr>
          <w:p w14:paraId="43E1E8D6" w14:textId="77777777" w:rsidR="001155F7" w:rsidRPr="0085107B" w:rsidRDefault="001155F7" w:rsidP="00530C32">
            <w:pPr>
              <w:jc w:val="center"/>
              <w:rPr>
                <w:rFonts w:ascii="Verdana" w:hAnsi="Verdana"/>
                <w:noProof/>
                <w:color w:val="auto"/>
                <w:sz w:val="16"/>
                <w:szCs w:val="18"/>
              </w:rPr>
            </w:pPr>
          </w:p>
        </w:tc>
      </w:tr>
      <w:tr w:rsidR="00046FB8" w:rsidRPr="0085107B" w14:paraId="58989A36" w14:textId="77777777" w:rsidTr="008C3156">
        <w:trPr>
          <w:cnfStyle w:val="000000100000" w:firstRow="0" w:lastRow="0" w:firstColumn="0" w:lastColumn="0" w:oddVBand="0" w:evenVBand="0" w:oddHBand="1" w:evenHBand="0" w:firstRowFirstColumn="0" w:firstRowLastColumn="0" w:lastRowFirstColumn="0" w:lastRowLastColumn="0"/>
          <w:trHeight w:val="393"/>
          <w:jc w:val="center"/>
        </w:trPr>
        <w:tc>
          <w:tcPr>
            <w:cnfStyle w:val="001000000000" w:firstRow="0" w:lastRow="0" w:firstColumn="1" w:lastColumn="0" w:oddVBand="0" w:evenVBand="0" w:oddHBand="0" w:evenHBand="0" w:firstRowFirstColumn="0" w:firstRowLastColumn="0" w:lastRowFirstColumn="0" w:lastRowLastColumn="0"/>
            <w:tcW w:w="3678" w:type="dxa"/>
            <w:shd w:val="clear" w:color="auto" w:fill="F8EDED"/>
            <w:vAlign w:val="center"/>
          </w:tcPr>
          <w:p w14:paraId="54242412" w14:textId="77777777" w:rsidR="001155F7" w:rsidRPr="0085107B" w:rsidRDefault="001155F7" w:rsidP="00530C32">
            <w:pPr>
              <w:jc w:val="center"/>
              <w:rPr>
                <w:rFonts w:ascii="Verdana" w:hAnsi="Verdana"/>
                <w:noProof/>
                <w:color w:val="auto"/>
                <w:sz w:val="16"/>
                <w:szCs w:val="18"/>
              </w:rPr>
            </w:pPr>
            <w:r w:rsidRPr="0085107B">
              <w:rPr>
                <w:rFonts w:ascii="Verdana" w:hAnsi="Verdana"/>
                <w:noProof/>
                <w:color w:val="auto"/>
                <w:sz w:val="16"/>
                <w:szCs w:val="18"/>
              </w:rPr>
              <w:t xml:space="preserve">Стручна контрола </w:t>
            </w:r>
            <w:r w:rsidRPr="0085107B">
              <w:rPr>
                <w:rFonts w:ascii="Verdana" w:hAnsi="Verdana"/>
                <w:noProof/>
                <w:color w:val="auto"/>
                <w:sz w:val="16"/>
                <w:szCs w:val="18"/>
              </w:rPr>
              <w:br/>
              <w:t>Нацрта Измена и допуна Плана</w:t>
            </w:r>
          </w:p>
        </w:tc>
        <w:tc>
          <w:tcPr>
            <w:tcW w:w="2126" w:type="dxa"/>
            <w:shd w:val="clear" w:color="auto" w:fill="F8EDED"/>
            <w:vAlign w:val="center"/>
          </w:tcPr>
          <w:p w14:paraId="0988B3DD" w14:textId="77777777" w:rsidR="001155F7" w:rsidRPr="0085107B" w:rsidRDefault="001155F7" w:rsidP="00530C32">
            <w:pPr>
              <w:jc w:val="center"/>
              <w:cnfStyle w:val="000000100000" w:firstRow="0" w:lastRow="0" w:firstColumn="0" w:lastColumn="0" w:oddVBand="0" w:evenVBand="0" w:oddHBand="1" w:evenHBand="0" w:firstRowFirstColumn="0" w:firstRowLastColumn="0" w:lastRowFirstColumn="0" w:lastRowLastColumn="0"/>
              <w:rPr>
                <w:rFonts w:ascii="Verdana" w:hAnsi="Verdana"/>
                <w:noProof/>
                <w:color w:val="auto"/>
                <w:sz w:val="16"/>
                <w:szCs w:val="18"/>
              </w:rPr>
            </w:pPr>
            <w:r w:rsidRPr="0085107B">
              <w:rPr>
                <w:rFonts w:ascii="Verdana" w:hAnsi="Verdana"/>
                <w:noProof/>
                <w:color w:val="auto"/>
                <w:sz w:val="16"/>
                <w:szCs w:val="18"/>
              </w:rPr>
              <w:t xml:space="preserve">Узајамни утицај </w:t>
            </w:r>
            <w:r w:rsidRPr="0085107B">
              <w:rPr>
                <w:rFonts w:ascii="Verdana" w:hAnsi="Verdana"/>
                <w:noProof/>
                <w:color w:val="auto"/>
                <w:sz w:val="16"/>
                <w:szCs w:val="18"/>
              </w:rPr>
              <w:br/>
              <w:t>ових фаза</w:t>
            </w:r>
          </w:p>
        </w:tc>
        <w:tc>
          <w:tcPr>
            <w:tcW w:w="3533" w:type="dxa"/>
            <w:shd w:val="clear" w:color="auto" w:fill="F8EDED"/>
            <w:vAlign w:val="center"/>
          </w:tcPr>
          <w:p w14:paraId="5C68D949" w14:textId="77777777" w:rsidR="001155F7" w:rsidRPr="0085107B" w:rsidRDefault="001155F7" w:rsidP="00530C32">
            <w:pPr>
              <w:jc w:val="center"/>
              <w:cnfStyle w:val="000000100000" w:firstRow="0" w:lastRow="0" w:firstColumn="0" w:lastColumn="0" w:oddVBand="0" w:evenVBand="0" w:oddHBand="1" w:evenHBand="0" w:firstRowFirstColumn="0" w:firstRowLastColumn="0" w:lastRowFirstColumn="0" w:lastRowLastColumn="0"/>
              <w:rPr>
                <w:rFonts w:ascii="Verdana" w:hAnsi="Verdana"/>
                <w:b/>
                <w:noProof/>
                <w:color w:val="auto"/>
                <w:sz w:val="16"/>
                <w:szCs w:val="18"/>
              </w:rPr>
            </w:pPr>
            <w:r w:rsidRPr="0085107B">
              <w:rPr>
                <w:rFonts w:ascii="Verdana" w:hAnsi="Verdana"/>
                <w:b/>
                <w:noProof/>
                <w:color w:val="auto"/>
                <w:sz w:val="16"/>
                <w:szCs w:val="18"/>
              </w:rPr>
              <w:t>Мишљење заинтересованих</w:t>
            </w:r>
          </w:p>
          <w:p w14:paraId="3D64A19B" w14:textId="77777777" w:rsidR="001155F7" w:rsidRPr="0085107B" w:rsidRDefault="001155F7" w:rsidP="00530C32">
            <w:pPr>
              <w:jc w:val="center"/>
              <w:cnfStyle w:val="000000100000" w:firstRow="0" w:lastRow="0" w:firstColumn="0" w:lastColumn="0" w:oddVBand="0" w:evenVBand="0" w:oddHBand="1" w:evenHBand="0" w:firstRowFirstColumn="0" w:firstRowLastColumn="0" w:lastRowFirstColumn="0" w:lastRowLastColumn="0"/>
              <w:rPr>
                <w:rFonts w:ascii="Verdana" w:hAnsi="Verdana"/>
                <w:noProof/>
                <w:color w:val="auto"/>
                <w:sz w:val="16"/>
                <w:szCs w:val="18"/>
              </w:rPr>
            </w:pPr>
            <w:r w:rsidRPr="0085107B">
              <w:rPr>
                <w:rFonts w:ascii="Verdana" w:hAnsi="Verdana"/>
                <w:b/>
                <w:noProof/>
                <w:color w:val="auto"/>
                <w:sz w:val="16"/>
                <w:szCs w:val="18"/>
              </w:rPr>
              <w:t>органа и организација</w:t>
            </w:r>
          </w:p>
        </w:tc>
      </w:tr>
      <w:tr w:rsidR="00046FB8" w:rsidRPr="0085107B" w14:paraId="31699E7B" w14:textId="77777777" w:rsidTr="00530C32">
        <w:trPr>
          <w:trHeight w:val="190"/>
          <w:jc w:val="center"/>
        </w:trPr>
        <w:tc>
          <w:tcPr>
            <w:cnfStyle w:val="001000000000" w:firstRow="0" w:lastRow="0" w:firstColumn="1" w:lastColumn="0" w:oddVBand="0" w:evenVBand="0" w:oddHBand="0" w:evenHBand="0" w:firstRowFirstColumn="0" w:firstRowLastColumn="0" w:lastRowFirstColumn="0" w:lastRowLastColumn="0"/>
            <w:tcW w:w="9337" w:type="dxa"/>
            <w:gridSpan w:val="3"/>
            <w:shd w:val="clear" w:color="auto" w:fill="F2DBDB" w:themeFill="accent2" w:themeFillTint="33"/>
            <w:vAlign w:val="center"/>
          </w:tcPr>
          <w:p w14:paraId="716100D3" w14:textId="77777777" w:rsidR="001155F7" w:rsidRPr="0085107B" w:rsidRDefault="001155F7" w:rsidP="00530C32">
            <w:pPr>
              <w:jc w:val="center"/>
              <w:rPr>
                <w:rFonts w:ascii="Verdana" w:hAnsi="Verdana"/>
                <w:noProof/>
                <w:color w:val="auto"/>
                <w:sz w:val="16"/>
                <w:szCs w:val="18"/>
              </w:rPr>
            </w:pPr>
          </w:p>
        </w:tc>
      </w:tr>
      <w:tr w:rsidR="00046FB8" w:rsidRPr="0085107B" w14:paraId="63E939F4" w14:textId="77777777" w:rsidTr="008C3156">
        <w:trPr>
          <w:cnfStyle w:val="000000100000" w:firstRow="0" w:lastRow="0" w:firstColumn="0" w:lastColumn="0" w:oddVBand="0" w:evenVBand="0" w:oddHBand="1" w:evenHBand="0" w:firstRowFirstColumn="0" w:firstRowLastColumn="0" w:lastRowFirstColumn="0" w:lastRowLastColumn="0"/>
          <w:trHeight w:val="406"/>
          <w:jc w:val="center"/>
        </w:trPr>
        <w:tc>
          <w:tcPr>
            <w:cnfStyle w:val="001000000000" w:firstRow="0" w:lastRow="0" w:firstColumn="1" w:lastColumn="0" w:oddVBand="0" w:evenVBand="0" w:oddHBand="0" w:evenHBand="0" w:firstRowFirstColumn="0" w:firstRowLastColumn="0" w:lastRowFirstColumn="0" w:lastRowLastColumn="0"/>
            <w:tcW w:w="3678" w:type="dxa"/>
            <w:shd w:val="clear" w:color="auto" w:fill="F8EDED"/>
            <w:vAlign w:val="center"/>
          </w:tcPr>
          <w:p w14:paraId="3BF1AA07" w14:textId="77777777" w:rsidR="001155F7" w:rsidRPr="0085107B" w:rsidRDefault="001155F7" w:rsidP="00530C32">
            <w:pPr>
              <w:jc w:val="center"/>
              <w:rPr>
                <w:rFonts w:ascii="Verdana" w:hAnsi="Verdana"/>
                <w:noProof/>
                <w:color w:val="auto"/>
                <w:sz w:val="16"/>
                <w:szCs w:val="18"/>
              </w:rPr>
            </w:pPr>
            <w:r w:rsidRPr="0085107B">
              <w:rPr>
                <w:rFonts w:ascii="Verdana" w:hAnsi="Verdana"/>
                <w:noProof/>
                <w:color w:val="auto"/>
                <w:sz w:val="16"/>
                <w:szCs w:val="18"/>
              </w:rPr>
              <w:t xml:space="preserve">Јавни увид у </w:t>
            </w:r>
          </w:p>
          <w:p w14:paraId="4114A41D" w14:textId="77777777" w:rsidR="001155F7" w:rsidRPr="0085107B" w:rsidRDefault="001155F7" w:rsidP="00530C32">
            <w:pPr>
              <w:jc w:val="center"/>
              <w:rPr>
                <w:rFonts w:ascii="Verdana" w:hAnsi="Verdana"/>
                <w:noProof/>
                <w:color w:val="auto"/>
                <w:sz w:val="16"/>
                <w:szCs w:val="18"/>
              </w:rPr>
            </w:pPr>
            <w:r w:rsidRPr="0085107B">
              <w:rPr>
                <w:rFonts w:ascii="Verdana" w:hAnsi="Verdana"/>
                <w:noProof/>
                <w:color w:val="auto"/>
                <w:sz w:val="16"/>
                <w:szCs w:val="18"/>
              </w:rPr>
              <w:t>Нацрт Измена и допуна Плана</w:t>
            </w:r>
          </w:p>
        </w:tc>
        <w:tc>
          <w:tcPr>
            <w:tcW w:w="2126" w:type="dxa"/>
            <w:shd w:val="clear" w:color="auto" w:fill="F8EDED"/>
            <w:vAlign w:val="center"/>
          </w:tcPr>
          <w:p w14:paraId="4FE8B0A5" w14:textId="77777777" w:rsidR="001155F7" w:rsidRPr="0085107B" w:rsidRDefault="001155F7" w:rsidP="00530C32">
            <w:pPr>
              <w:jc w:val="center"/>
              <w:cnfStyle w:val="000000100000" w:firstRow="0" w:lastRow="0" w:firstColumn="0" w:lastColumn="0" w:oddVBand="0" w:evenVBand="0" w:oddHBand="1" w:evenHBand="0" w:firstRowFirstColumn="0" w:firstRowLastColumn="0" w:lastRowFirstColumn="0" w:lastRowLastColumn="0"/>
              <w:rPr>
                <w:rFonts w:ascii="Verdana" w:hAnsi="Verdana"/>
                <w:noProof/>
                <w:color w:val="auto"/>
                <w:sz w:val="16"/>
                <w:szCs w:val="18"/>
              </w:rPr>
            </w:pPr>
            <w:r w:rsidRPr="0085107B">
              <w:rPr>
                <w:rFonts w:ascii="Verdana" w:hAnsi="Verdana"/>
                <w:noProof/>
                <w:color w:val="auto"/>
                <w:sz w:val="16"/>
                <w:szCs w:val="18"/>
              </w:rPr>
              <w:t>Узајамни утицај ове две фазе – у пракси се оба елабората истовремено излажу на јавни увид</w:t>
            </w:r>
          </w:p>
        </w:tc>
        <w:tc>
          <w:tcPr>
            <w:tcW w:w="3533" w:type="dxa"/>
            <w:shd w:val="clear" w:color="auto" w:fill="F8EDED"/>
            <w:vAlign w:val="center"/>
          </w:tcPr>
          <w:p w14:paraId="2CCD880E" w14:textId="77777777" w:rsidR="001155F7" w:rsidRPr="0085107B" w:rsidRDefault="001155F7" w:rsidP="00530C32">
            <w:pPr>
              <w:jc w:val="center"/>
              <w:cnfStyle w:val="000000100000" w:firstRow="0" w:lastRow="0" w:firstColumn="0" w:lastColumn="0" w:oddVBand="0" w:evenVBand="0" w:oddHBand="1" w:evenHBand="0" w:firstRowFirstColumn="0" w:firstRowLastColumn="0" w:lastRowFirstColumn="0" w:lastRowLastColumn="0"/>
              <w:rPr>
                <w:rFonts w:ascii="Verdana" w:hAnsi="Verdana"/>
                <w:b/>
                <w:noProof/>
                <w:color w:val="auto"/>
                <w:sz w:val="16"/>
                <w:szCs w:val="18"/>
              </w:rPr>
            </w:pPr>
            <w:r w:rsidRPr="0085107B">
              <w:rPr>
                <w:rFonts w:ascii="Verdana" w:hAnsi="Verdana"/>
                <w:b/>
                <w:noProof/>
                <w:color w:val="auto"/>
                <w:sz w:val="16"/>
                <w:szCs w:val="18"/>
              </w:rPr>
              <w:t>Јавни увид у Извештај о СПУ</w:t>
            </w:r>
          </w:p>
        </w:tc>
      </w:tr>
      <w:tr w:rsidR="00046FB8" w:rsidRPr="0085107B" w14:paraId="7EFAEA10" w14:textId="77777777" w:rsidTr="00530C32">
        <w:trPr>
          <w:trHeight w:val="190"/>
          <w:jc w:val="center"/>
        </w:trPr>
        <w:tc>
          <w:tcPr>
            <w:cnfStyle w:val="001000000000" w:firstRow="0" w:lastRow="0" w:firstColumn="1" w:lastColumn="0" w:oddVBand="0" w:evenVBand="0" w:oddHBand="0" w:evenHBand="0" w:firstRowFirstColumn="0" w:firstRowLastColumn="0" w:lastRowFirstColumn="0" w:lastRowLastColumn="0"/>
            <w:tcW w:w="9337" w:type="dxa"/>
            <w:gridSpan w:val="3"/>
            <w:shd w:val="clear" w:color="auto" w:fill="F2DBDB" w:themeFill="accent2" w:themeFillTint="33"/>
            <w:vAlign w:val="center"/>
          </w:tcPr>
          <w:p w14:paraId="056140AD" w14:textId="77777777" w:rsidR="001155F7" w:rsidRPr="0085107B" w:rsidRDefault="001155F7" w:rsidP="00530C32">
            <w:pPr>
              <w:jc w:val="center"/>
              <w:rPr>
                <w:rFonts w:ascii="Verdana" w:hAnsi="Verdana"/>
                <w:noProof/>
                <w:color w:val="auto"/>
                <w:sz w:val="16"/>
                <w:szCs w:val="18"/>
              </w:rPr>
            </w:pPr>
          </w:p>
        </w:tc>
      </w:tr>
      <w:tr w:rsidR="00046FB8" w:rsidRPr="0085107B" w14:paraId="1B8B44A3" w14:textId="77777777" w:rsidTr="008C3156">
        <w:trPr>
          <w:cnfStyle w:val="000000100000" w:firstRow="0" w:lastRow="0" w:firstColumn="0" w:lastColumn="0" w:oddVBand="0" w:evenVBand="0" w:oddHBand="1" w:evenHBand="0" w:firstRowFirstColumn="0" w:firstRowLastColumn="0" w:lastRowFirstColumn="0" w:lastRowLastColumn="0"/>
          <w:trHeight w:val="793"/>
          <w:jc w:val="center"/>
        </w:trPr>
        <w:tc>
          <w:tcPr>
            <w:cnfStyle w:val="001000000000" w:firstRow="0" w:lastRow="0" w:firstColumn="1" w:lastColumn="0" w:oddVBand="0" w:evenVBand="0" w:oddHBand="0" w:evenHBand="0" w:firstRowFirstColumn="0" w:firstRowLastColumn="0" w:lastRowFirstColumn="0" w:lastRowLastColumn="0"/>
            <w:tcW w:w="3678" w:type="dxa"/>
            <w:shd w:val="clear" w:color="auto" w:fill="F8EDED"/>
            <w:vAlign w:val="center"/>
          </w:tcPr>
          <w:p w14:paraId="7AF25102" w14:textId="77777777" w:rsidR="001155F7" w:rsidRPr="0085107B" w:rsidRDefault="001155F7" w:rsidP="00530C32">
            <w:pPr>
              <w:jc w:val="center"/>
              <w:rPr>
                <w:rFonts w:ascii="Verdana" w:hAnsi="Verdana"/>
                <w:noProof/>
                <w:color w:val="auto"/>
                <w:sz w:val="16"/>
                <w:szCs w:val="18"/>
              </w:rPr>
            </w:pPr>
            <w:r w:rsidRPr="0085107B">
              <w:rPr>
                <w:rFonts w:ascii="Verdana" w:hAnsi="Verdana"/>
                <w:noProof/>
                <w:color w:val="auto"/>
                <w:sz w:val="16"/>
                <w:szCs w:val="18"/>
              </w:rPr>
              <w:t xml:space="preserve">Доношење </w:t>
            </w:r>
          </w:p>
          <w:p w14:paraId="3D1ABAD4" w14:textId="77777777" w:rsidR="001155F7" w:rsidRPr="0085107B" w:rsidRDefault="001155F7" w:rsidP="00530C32">
            <w:pPr>
              <w:jc w:val="center"/>
              <w:rPr>
                <w:rFonts w:ascii="Verdana" w:hAnsi="Verdana"/>
                <w:noProof/>
                <w:color w:val="auto"/>
                <w:sz w:val="16"/>
                <w:szCs w:val="18"/>
              </w:rPr>
            </w:pPr>
            <w:r w:rsidRPr="0085107B">
              <w:rPr>
                <w:rFonts w:ascii="Verdana" w:hAnsi="Verdana"/>
                <w:noProof/>
                <w:color w:val="auto"/>
                <w:sz w:val="16"/>
                <w:szCs w:val="18"/>
              </w:rPr>
              <w:t>Измена и допуна Плана</w:t>
            </w:r>
          </w:p>
        </w:tc>
        <w:tc>
          <w:tcPr>
            <w:tcW w:w="2126" w:type="dxa"/>
            <w:shd w:val="clear" w:color="auto" w:fill="F8EDED"/>
            <w:vAlign w:val="center"/>
          </w:tcPr>
          <w:p w14:paraId="457E2FA8" w14:textId="77777777" w:rsidR="001155F7" w:rsidRPr="0085107B" w:rsidRDefault="001155F7" w:rsidP="00530C32">
            <w:pPr>
              <w:jc w:val="center"/>
              <w:cnfStyle w:val="000000100000" w:firstRow="0" w:lastRow="0" w:firstColumn="0" w:lastColumn="0" w:oddVBand="0" w:evenVBand="0" w:oddHBand="1" w:evenHBand="0" w:firstRowFirstColumn="0" w:firstRowLastColumn="0" w:lastRowFirstColumn="0" w:lastRowLastColumn="0"/>
              <w:rPr>
                <w:rFonts w:ascii="Verdana" w:hAnsi="Verdana"/>
                <w:noProof/>
                <w:color w:val="auto"/>
                <w:sz w:val="16"/>
                <w:szCs w:val="18"/>
              </w:rPr>
            </w:pPr>
            <w:r w:rsidRPr="0085107B">
              <w:rPr>
                <w:rFonts w:ascii="Verdana" w:hAnsi="Verdana"/>
                <w:noProof/>
                <w:color w:val="auto"/>
                <w:sz w:val="16"/>
                <w:szCs w:val="18"/>
              </w:rPr>
              <w:t>Орган надлежан за израду планског документа не може исти упутити у процедуру усвајања без Сагласности на Извештај о СПУ</w:t>
            </w:r>
          </w:p>
        </w:tc>
        <w:tc>
          <w:tcPr>
            <w:tcW w:w="3533" w:type="dxa"/>
            <w:shd w:val="clear" w:color="auto" w:fill="F8EDED"/>
            <w:vAlign w:val="center"/>
          </w:tcPr>
          <w:p w14:paraId="14F7154D" w14:textId="77777777" w:rsidR="001155F7" w:rsidRPr="0085107B" w:rsidRDefault="001155F7" w:rsidP="00530C32">
            <w:pPr>
              <w:jc w:val="center"/>
              <w:cnfStyle w:val="000000100000" w:firstRow="0" w:lastRow="0" w:firstColumn="0" w:lastColumn="0" w:oddVBand="0" w:evenVBand="0" w:oddHBand="1" w:evenHBand="0" w:firstRowFirstColumn="0" w:firstRowLastColumn="0" w:lastRowFirstColumn="0" w:lastRowLastColumn="0"/>
              <w:rPr>
                <w:rFonts w:ascii="Verdana" w:hAnsi="Verdana"/>
                <w:b/>
                <w:noProof/>
                <w:color w:val="auto"/>
                <w:sz w:val="16"/>
                <w:szCs w:val="18"/>
              </w:rPr>
            </w:pPr>
            <w:r w:rsidRPr="0085107B">
              <w:rPr>
                <w:rFonts w:ascii="Verdana" w:hAnsi="Verdana"/>
                <w:b/>
                <w:noProof/>
                <w:color w:val="auto"/>
                <w:sz w:val="16"/>
                <w:szCs w:val="18"/>
              </w:rPr>
              <w:t>Оцена и сагласност на Извештај</w:t>
            </w:r>
          </w:p>
          <w:p w14:paraId="65F8F992" w14:textId="77777777" w:rsidR="001155F7" w:rsidRPr="0085107B" w:rsidRDefault="001155F7" w:rsidP="00530C32">
            <w:pPr>
              <w:jc w:val="center"/>
              <w:cnfStyle w:val="000000100000" w:firstRow="0" w:lastRow="0" w:firstColumn="0" w:lastColumn="0" w:oddVBand="0" w:evenVBand="0" w:oddHBand="1" w:evenHBand="0" w:firstRowFirstColumn="0" w:firstRowLastColumn="0" w:lastRowFirstColumn="0" w:lastRowLastColumn="0"/>
              <w:rPr>
                <w:rFonts w:ascii="Verdana" w:hAnsi="Verdana"/>
                <w:noProof/>
                <w:color w:val="auto"/>
                <w:sz w:val="16"/>
                <w:szCs w:val="18"/>
              </w:rPr>
            </w:pPr>
            <w:r w:rsidRPr="0085107B">
              <w:rPr>
                <w:rFonts w:ascii="Verdana" w:hAnsi="Verdana"/>
                <w:b/>
                <w:noProof/>
                <w:color w:val="auto"/>
                <w:sz w:val="16"/>
                <w:szCs w:val="18"/>
              </w:rPr>
              <w:t>од стране надлежног органа</w:t>
            </w:r>
          </w:p>
        </w:tc>
      </w:tr>
      <w:tr w:rsidR="00046FB8" w:rsidRPr="0085107B" w14:paraId="2885D540" w14:textId="77777777" w:rsidTr="00530C32">
        <w:trPr>
          <w:trHeight w:val="190"/>
          <w:jc w:val="center"/>
        </w:trPr>
        <w:tc>
          <w:tcPr>
            <w:cnfStyle w:val="001000000000" w:firstRow="0" w:lastRow="0" w:firstColumn="1" w:lastColumn="0" w:oddVBand="0" w:evenVBand="0" w:oddHBand="0" w:evenHBand="0" w:firstRowFirstColumn="0" w:firstRowLastColumn="0" w:lastRowFirstColumn="0" w:lastRowLastColumn="0"/>
            <w:tcW w:w="9337" w:type="dxa"/>
            <w:gridSpan w:val="3"/>
            <w:shd w:val="clear" w:color="auto" w:fill="F2DBDB" w:themeFill="accent2" w:themeFillTint="33"/>
            <w:vAlign w:val="center"/>
          </w:tcPr>
          <w:p w14:paraId="48D4D896" w14:textId="77777777" w:rsidR="001155F7" w:rsidRPr="0085107B" w:rsidRDefault="001155F7" w:rsidP="00530C32">
            <w:pPr>
              <w:jc w:val="center"/>
              <w:rPr>
                <w:rFonts w:ascii="Verdana" w:hAnsi="Verdana"/>
                <w:noProof/>
                <w:color w:val="auto"/>
                <w:sz w:val="16"/>
                <w:szCs w:val="18"/>
              </w:rPr>
            </w:pPr>
          </w:p>
        </w:tc>
      </w:tr>
      <w:tr w:rsidR="00046FB8" w:rsidRPr="0085107B" w14:paraId="4197A590" w14:textId="77777777" w:rsidTr="008C3156">
        <w:trPr>
          <w:cnfStyle w:val="000000100000" w:firstRow="0" w:lastRow="0" w:firstColumn="0" w:lastColumn="0" w:oddVBand="0" w:evenVBand="0" w:oddHBand="1" w:evenHBand="0" w:firstRowFirstColumn="0" w:firstRowLastColumn="0" w:lastRowFirstColumn="0" w:lastRowLastColumn="0"/>
          <w:trHeight w:val="406"/>
          <w:jc w:val="center"/>
        </w:trPr>
        <w:tc>
          <w:tcPr>
            <w:cnfStyle w:val="001000000000" w:firstRow="0" w:lastRow="0" w:firstColumn="1" w:lastColumn="0" w:oddVBand="0" w:evenVBand="0" w:oddHBand="0" w:evenHBand="0" w:firstRowFirstColumn="0" w:firstRowLastColumn="0" w:lastRowFirstColumn="0" w:lastRowLastColumn="0"/>
            <w:tcW w:w="3678" w:type="dxa"/>
            <w:shd w:val="clear" w:color="auto" w:fill="F8EDED"/>
            <w:vAlign w:val="center"/>
          </w:tcPr>
          <w:p w14:paraId="3152BB2A" w14:textId="77777777" w:rsidR="001155F7" w:rsidRPr="0085107B" w:rsidRDefault="001155F7" w:rsidP="00530C32">
            <w:pPr>
              <w:jc w:val="center"/>
              <w:rPr>
                <w:rFonts w:ascii="Verdana" w:hAnsi="Verdana"/>
                <w:noProof/>
                <w:color w:val="auto"/>
                <w:sz w:val="16"/>
                <w:szCs w:val="18"/>
              </w:rPr>
            </w:pPr>
            <w:r w:rsidRPr="0085107B">
              <w:rPr>
                <w:rFonts w:ascii="Verdana" w:hAnsi="Verdana"/>
                <w:noProof/>
                <w:color w:val="auto"/>
                <w:sz w:val="16"/>
                <w:szCs w:val="18"/>
              </w:rPr>
              <w:t xml:space="preserve">Спровођење Плана </w:t>
            </w:r>
          </w:p>
          <w:p w14:paraId="4DE2F59A" w14:textId="77777777" w:rsidR="001155F7" w:rsidRPr="0085107B" w:rsidRDefault="001155F7" w:rsidP="00530C32">
            <w:pPr>
              <w:jc w:val="center"/>
              <w:rPr>
                <w:rFonts w:ascii="Verdana" w:hAnsi="Verdana"/>
                <w:noProof/>
                <w:color w:val="auto"/>
                <w:sz w:val="16"/>
                <w:szCs w:val="18"/>
              </w:rPr>
            </w:pPr>
            <w:r w:rsidRPr="0085107B">
              <w:rPr>
                <w:rFonts w:ascii="Verdana" w:hAnsi="Verdana"/>
                <w:noProof/>
                <w:color w:val="auto"/>
                <w:sz w:val="16"/>
                <w:szCs w:val="18"/>
              </w:rPr>
              <w:t>са Изменама и допунама</w:t>
            </w:r>
          </w:p>
        </w:tc>
        <w:tc>
          <w:tcPr>
            <w:tcW w:w="2126" w:type="dxa"/>
            <w:shd w:val="clear" w:color="auto" w:fill="F8EDED"/>
            <w:vAlign w:val="center"/>
          </w:tcPr>
          <w:p w14:paraId="16F4E964" w14:textId="77777777" w:rsidR="001155F7" w:rsidRPr="0085107B" w:rsidRDefault="001155F7" w:rsidP="00530C32">
            <w:pPr>
              <w:jc w:val="center"/>
              <w:cnfStyle w:val="000000100000" w:firstRow="0" w:lastRow="0" w:firstColumn="0" w:lastColumn="0" w:oddVBand="0" w:evenVBand="0" w:oddHBand="1" w:evenHBand="0" w:firstRowFirstColumn="0" w:firstRowLastColumn="0" w:lastRowFirstColumn="0" w:lastRowLastColumn="0"/>
              <w:rPr>
                <w:rFonts w:ascii="Verdana" w:hAnsi="Verdana"/>
                <w:noProof/>
                <w:color w:val="auto"/>
                <w:sz w:val="16"/>
                <w:szCs w:val="18"/>
              </w:rPr>
            </w:pPr>
            <w:r w:rsidRPr="0085107B">
              <w:rPr>
                <w:rFonts w:ascii="Verdana" w:hAnsi="Verdana"/>
                <w:noProof/>
                <w:color w:val="auto"/>
                <w:sz w:val="16"/>
                <w:szCs w:val="18"/>
              </w:rPr>
              <w:t xml:space="preserve">Узајамни утицај </w:t>
            </w:r>
            <w:r w:rsidRPr="0085107B">
              <w:rPr>
                <w:rFonts w:ascii="Verdana" w:hAnsi="Verdana"/>
                <w:noProof/>
                <w:color w:val="auto"/>
                <w:sz w:val="16"/>
                <w:szCs w:val="18"/>
              </w:rPr>
              <w:br/>
              <w:t>ових фаза</w:t>
            </w:r>
          </w:p>
        </w:tc>
        <w:tc>
          <w:tcPr>
            <w:tcW w:w="3533" w:type="dxa"/>
            <w:shd w:val="clear" w:color="auto" w:fill="F8EDED"/>
            <w:vAlign w:val="center"/>
          </w:tcPr>
          <w:p w14:paraId="4CAA7001" w14:textId="77777777" w:rsidR="001155F7" w:rsidRPr="0085107B" w:rsidRDefault="001155F7" w:rsidP="00530C32">
            <w:pPr>
              <w:jc w:val="center"/>
              <w:cnfStyle w:val="000000100000" w:firstRow="0" w:lastRow="0" w:firstColumn="0" w:lastColumn="0" w:oddVBand="0" w:evenVBand="0" w:oddHBand="1" w:evenHBand="0" w:firstRowFirstColumn="0" w:firstRowLastColumn="0" w:lastRowFirstColumn="0" w:lastRowLastColumn="0"/>
              <w:rPr>
                <w:rFonts w:ascii="Verdana" w:hAnsi="Verdana"/>
                <w:b/>
                <w:noProof/>
                <w:color w:val="auto"/>
                <w:sz w:val="16"/>
                <w:szCs w:val="18"/>
              </w:rPr>
            </w:pPr>
            <w:r w:rsidRPr="0085107B">
              <w:rPr>
                <w:rFonts w:ascii="Verdana" w:hAnsi="Verdana"/>
                <w:b/>
                <w:noProof/>
                <w:color w:val="auto"/>
                <w:sz w:val="16"/>
                <w:szCs w:val="18"/>
              </w:rPr>
              <w:t>Имплементација мера заштите и мониторинг према Извештају о СПУ</w:t>
            </w:r>
          </w:p>
        </w:tc>
      </w:tr>
    </w:tbl>
    <w:p w14:paraId="71B75EED" w14:textId="77777777" w:rsidR="001155F7" w:rsidRPr="0066744E" w:rsidRDefault="001155F7" w:rsidP="001155F7">
      <w:pPr>
        <w:ind w:left="284" w:hanging="284"/>
        <w:rPr>
          <w:noProof/>
          <w:sz w:val="16"/>
          <w:szCs w:val="16"/>
          <w:lang w:val="sr-Latn-RS"/>
        </w:rPr>
      </w:pPr>
    </w:p>
    <w:p w14:paraId="3F67FA61" w14:textId="77777777" w:rsidR="0066744E" w:rsidRPr="0066744E" w:rsidRDefault="0066744E" w:rsidP="001155F7">
      <w:pPr>
        <w:ind w:left="284" w:hanging="284"/>
        <w:rPr>
          <w:noProof/>
          <w:sz w:val="16"/>
          <w:szCs w:val="16"/>
          <w:lang w:val="sr-Latn-RS"/>
        </w:rPr>
      </w:pPr>
    </w:p>
    <w:p w14:paraId="4693CFD1" w14:textId="77777777" w:rsidR="000D6D11" w:rsidRPr="0066744E" w:rsidRDefault="000D6D11" w:rsidP="004D2DC4">
      <w:pPr>
        <w:ind w:left="284" w:hanging="284"/>
        <w:rPr>
          <w:noProof/>
          <w:sz w:val="16"/>
          <w:szCs w:val="16"/>
        </w:rPr>
      </w:pPr>
    </w:p>
    <w:p w14:paraId="74CED68C" w14:textId="3249F2F3" w:rsidR="004D2DC4" w:rsidRPr="00BD7D78" w:rsidRDefault="00364D9E" w:rsidP="004D2DC4">
      <w:pPr>
        <w:pStyle w:val="Heading1"/>
        <w:ind w:left="567" w:hanging="567"/>
        <w:rPr>
          <w:noProof/>
        </w:rPr>
      </w:pPr>
      <w:bookmarkStart w:id="98" w:name="_Toc474402445"/>
      <w:bookmarkStart w:id="99" w:name="_Toc310255647"/>
      <w:bookmarkStart w:id="100" w:name="_Toc114827609"/>
      <w:bookmarkStart w:id="101" w:name="_Toc149040889"/>
      <w:bookmarkStart w:id="102" w:name="_Toc149041082"/>
      <w:r w:rsidRPr="00BD7D78">
        <w:rPr>
          <w:noProof/>
        </w:rPr>
        <w:t>III</w:t>
      </w:r>
      <w:r w:rsidRPr="00BD7D78">
        <w:rPr>
          <w:noProof/>
        </w:rPr>
        <w:tab/>
        <w:t>ПРОЦЕНА МОГУЋИХ УТИЦАЈА ПЛАНА НА ЖИВОТНУ СРЕДИНУ СА ОПИСОМ МЕРА ЗА СМАЊЕЊЕ НЕГАТИВНИХ УТИЦАЈА НА ЖИВОТНУ СРЕДИНУ</w:t>
      </w:r>
      <w:bookmarkEnd w:id="98"/>
      <w:bookmarkEnd w:id="99"/>
      <w:bookmarkEnd w:id="100"/>
      <w:bookmarkEnd w:id="101"/>
      <w:bookmarkEnd w:id="102"/>
    </w:p>
    <w:p w14:paraId="3E09A954" w14:textId="77777777" w:rsidR="004D2DC4" w:rsidRPr="0066744E" w:rsidRDefault="004D2DC4" w:rsidP="004D2DC4">
      <w:pPr>
        <w:ind w:left="532" w:hanging="532"/>
        <w:rPr>
          <w:noProof/>
          <w:sz w:val="16"/>
          <w:szCs w:val="16"/>
        </w:rPr>
      </w:pPr>
    </w:p>
    <w:p w14:paraId="0AB3CD9E" w14:textId="28CBA3CA" w:rsidR="00B9067B" w:rsidRPr="00BD7D78" w:rsidRDefault="00B9067B" w:rsidP="00B9067B">
      <w:pPr>
        <w:pStyle w:val="Heading1"/>
        <w:rPr>
          <w:noProof/>
        </w:rPr>
      </w:pPr>
      <w:bookmarkStart w:id="103" w:name="_Toc375739996"/>
      <w:bookmarkStart w:id="104" w:name="_Toc402250109"/>
      <w:bookmarkStart w:id="105" w:name="_Toc403035866"/>
      <w:bookmarkStart w:id="106" w:name="_Toc423427339"/>
      <w:bookmarkStart w:id="107" w:name="_Toc436387163"/>
      <w:bookmarkStart w:id="108" w:name="_Toc436392001"/>
      <w:bookmarkStart w:id="109" w:name="_Toc438029368"/>
      <w:bookmarkStart w:id="110" w:name="_Toc496185518"/>
      <w:bookmarkStart w:id="111" w:name="_Toc496261733"/>
      <w:bookmarkStart w:id="112" w:name="_Toc513461713"/>
      <w:bookmarkStart w:id="113" w:name="_Toc10632774"/>
      <w:bookmarkStart w:id="114" w:name="_Toc12021075"/>
      <w:bookmarkStart w:id="115" w:name="_Toc114827610"/>
      <w:bookmarkStart w:id="116" w:name="_Toc149040890"/>
      <w:bookmarkStart w:id="117" w:name="_Toc149041083"/>
      <w:r w:rsidRPr="00BD7D78">
        <w:rPr>
          <w:noProof/>
        </w:rPr>
        <w:t>1. ПРОЦЕНА МОГУЋИХ УТИЦАЈА НА ЖИВОТНУ СРЕДИНУ</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27574763" w14:textId="77777777" w:rsidR="00B9067B" w:rsidRPr="0066744E" w:rsidRDefault="00B9067B" w:rsidP="004D2DC4">
      <w:pPr>
        <w:ind w:left="284" w:hanging="284"/>
        <w:rPr>
          <w:noProof/>
          <w:sz w:val="16"/>
          <w:szCs w:val="16"/>
        </w:rPr>
      </w:pPr>
    </w:p>
    <w:p w14:paraId="72E3BDDC" w14:textId="77777777" w:rsidR="00B9067B" w:rsidRPr="0085107B" w:rsidRDefault="00B9067B" w:rsidP="00B9067B">
      <w:pPr>
        <w:rPr>
          <w:noProof/>
        </w:rPr>
      </w:pPr>
      <w:r w:rsidRPr="0085107B">
        <w:rPr>
          <w:noProof/>
        </w:rPr>
        <w:t xml:space="preserve">Стратешком проценом се сагледавају могући негативни утицаји планских решења на квалитет животне средине, из чега следи дефинисање мера за превенцију или минимизацију истих. </w:t>
      </w:r>
    </w:p>
    <w:p w14:paraId="25F78CBF" w14:textId="77777777" w:rsidR="00B9067B" w:rsidRPr="0066744E" w:rsidRDefault="00B9067B" w:rsidP="00B9067B">
      <w:pPr>
        <w:rPr>
          <w:noProof/>
          <w:sz w:val="16"/>
          <w:szCs w:val="16"/>
        </w:rPr>
      </w:pPr>
    </w:p>
    <w:p w14:paraId="24DF3D8D" w14:textId="77777777" w:rsidR="00B9067B" w:rsidRPr="0085107B" w:rsidRDefault="00B9067B" w:rsidP="00B9067B">
      <w:pPr>
        <w:rPr>
          <w:noProof/>
        </w:rPr>
      </w:pPr>
      <w:r w:rsidRPr="0085107B">
        <w:rPr>
          <w:noProof/>
        </w:rPr>
        <w:t>Питања и проблеми везани за заштиту животне средине који се разматрају Стратешком проценом односе се на:</w:t>
      </w:r>
    </w:p>
    <w:p w14:paraId="23490C9C" w14:textId="77777777" w:rsidR="00B9067B" w:rsidRPr="0085107B" w:rsidRDefault="00B9067B" w:rsidP="00354444">
      <w:pPr>
        <w:pStyle w:val="ListParagraph"/>
        <w:numPr>
          <w:ilvl w:val="0"/>
          <w:numId w:val="6"/>
        </w:numPr>
        <w:ind w:left="284" w:hanging="284"/>
        <w:jc w:val="both"/>
        <w:rPr>
          <w:noProof/>
          <w:lang w:val="sr-Cyrl-RS"/>
        </w:rPr>
      </w:pPr>
      <w:r w:rsidRPr="0085107B">
        <w:rPr>
          <w:noProof/>
          <w:lang w:val="sr-Cyrl-RS"/>
        </w:rPr>
        <w:t>утицај досадашњих активности и планираних садржаја на природне ресурсе - воду, ваздух и земљиште;</w:t>
      </w:r>
    </w:p>
    <w:p w14:paraId="447593F7" w14:textId="77777777" w:rsidR="00B9067B" w:rsidRPr="0085107B" w:rsidRDefault="00B9067B" w:rsidP="00354444">
      <w:pPr>
        <w:pStyle w:val="ListParagraph"/>
        <w:numPr>
          <w:ilvl w:val="0"/>
          <w:numId w:val="6"/>
        </w:numPr>
        <w:ind w:left="284" w:hanging="284"/>
        <w:jc w:val="both"/>
        <w:rPr>
          <w:noProof/>
          <w:lang w:val="sr-Cyrl-RS"/>
        </w:rPr>
      </w:pPr>
      <w:r w:rsidRPr="0085107B">
        <w:rPr>
          <w:noProof/>
          <w:lang w:val="sr-Cyrl-RS"/>
        </w:rPr>
        <w:t>утицај планиране инфраструктуре на животну средину;</w:t>
      </w:r>
    </w:p>
    <w:p w14:paraId="6DBA35A8" w14:textId="77777777" w:rsidR="00B9067B" w:rsidRPr="0085107B" w:rsidRDefault="00B9067B" w:rsidP="00354444">
      <w:pPr>
        <w:pStyle w:val="ListParagraph"/>
        <w:numPr>
          <w:ilvl w:val="0"/>
          <w:numId w:val="6"/>
        </w:numPr>
        <w:ind w:left="284" w:hanging="284"/>
        <w:jc w:val="both"/>
        <w:rPr>
          <w:noProof/>
          <w:lang w:val="sr-Cyrl-RS"/>
        </w:rPr>
      </w:pPr>
      <w:r w:rsidRPr="0085107B">
        <w:rPr>
          <w:noProof/>
          <w:lang w:val="sr-Cyrl-RS"/>
        </w:rPr>
        <w:t>мере и услове заштите животне средине са освртом на потенцијалне загађиваче;</w:t>
      </w:r>
    </w:p>
    <w:p w14:paraId="1BA96073" w14:textId="47389EF1" w:rsidR="00B9067B" w:rsidRPr="0085107B" w:rsidRDefault="00B9067B" w:rsidP="00354444">
      <w:pPr>
        <w:pStyle w:val="ListParagraph"/>
        <w:numPr>
          <w:ilvl w:val="0"/>
          <w:numId w:val="6"/>
        </w:numPr>
        <w:ind w:left="284" w:hanging="284"/>
        <w:jc w:val="both"/>
        <w:rPr>
          <w:noProof/>
          <w:lang w:val="sr-Cyrl-RS"/>
        </w:rPr>
      </w:pPr>
      <w:r w:rsidRPr="0085107B">
        <w:rPr>
          <w:noProof/>
          <w:lang w:val="sr-Cyrl-RS"/>
        </w:rPr>
        <w:t>питања и проблемe</w:t>
      </w:r>
      <w:r w:rsidR="00F932D8" w:rsidRPr="0085107B">
        <w:rPr>
          <w:noProof/>
          <w:lang w:val="sr-Cyrl-RS"/>
        </w:rPr>
        <w:t xml:space="preserve"> одвођења отпадних вода са територије општине у </w:t>
      </w:r>
      <w:r w:rsidRPr="0085107B">
        <w:rPr>
          <w:noProof/>
          <w:lang w:val="sr-Cyrl-RS"/>
        </w:rPr>
        <w:t>планском периоду.</w:t>
      </w:r>
    </w:p>
    <w:p w14:paraId="4C6929F9" w14:textId="77777777" w:rsidR="00B9067B" w:rsidRPr="0085107B" w:rsidRDefault="00B9067B" w:rsidP="00B9067B">
      <w:pPr>
        <w:rPr>
          <w:noProof/>
        </w:rPr>
      </w:pPr>
      <w:r w:rsidRPr="0085107B">
        <w:rPr>
          <w:noProof/>
        </w:rPr>
        <w:lastRenderedPageBreak/>
        <w:t xml:space="preserve">У поступку стратешке процене могућих утицаја планских решења на животну средину, потенцијала и ограничења у простору и животној средини, планска решења која су предмет Измена и допуна Плана, вреднована су у односу на: </w:t>
      </w:r>
    </w:p>
    <w:p w14:paraId="797C075A" w14:textId="3F57BC53" w:rsidR="00B9067B" w:rsidRPr="0085107B" w:rsidRDefault="00B9067B" w:rsidP="00354444">
      <w:pPr>
        <w:pStyle w:val="ListParagraph"/>
        <w:numPr>
          <w:ilvl w:val="0"/>
          <w:numId w:val="5"/>
        </w:numPr>
        <w:ind w:left="284" w:hanging="284"/>
        <w:jc w:val="both"/>
        <w:rPr>
          <w:noProof/>
          <w:lang w:val="sr-Cyrl-RS"/>
        </w:rPr>
      </w:pPr>
      <w:r w:rsidRPr="0085107B">
        <w:rPr>
          <w:noProof/>
          <w:lang w:val="sr-Cyrl-RS"/>
        </w:rPr>
        <w:t>природне карактеристике, постојеће стање и услове у простору</w:t>
      </w:r>
      <w:r w:rsidR="00F932D8" w:rsidRPr="0085107B">
        <w:rPr>
          <w:noProof/>
          <w:lang w:val="sr-Cyrl-RS"/>
        </w:rPr>
        <w:t xml:space="preserve"> на основу ограничених података, односно непостојање истих</w:t>
      </w:r>
      <w:r w:rsidRPr="0085107B">
        <w:rPr>
          <w:noProof/>
          <w:lang w:val="sr-Cyrl-RS"/>
        </w:rPr>
        <w:t xml:space="preserve">; </w:t>
      </w:r>
    </w:p>
    <w:p w14:paraId="2632F5FE" w14:textId="77777777" w:rsidR="00B9067B" w:rsidRPr="0085107B" w:rsidRDefault="00B9067B" w:rsidP="00354444">
      <w:pPr>
        <w:pStyle w:val="ListParagraph"/>
        <w:numPr>
          <w:ilvl w:val="0"/>
          <w:numId w:val="5"/>
        </w:numPr>
        <w:ind w:left="284" w:hanging="284"/>
        <w:jc w:val="both"/>
        <w:rPr>
          <w:noProof/>
          <w:lang w:val="sr-Cyrl-RS"/>
        </w:rPr>
      </w:pPr>
      <w:r w:rsidRPr="0085107B">
        <w:rPr>
          <w:noProof/>
          <w:lang w:val="sr-Cyrl-RS"/>
        </w:rPr>
        <w:t xml:space="preserve">створене вредности, постојећу намену и досадашњи начин коришћења простора и планирано уређење; </w:t>
      </w:r>
    </w:p>
    <w:p w14:paraId="0C13D324" w14:textId="77777777" w:rsidR="00B9067B" w:rsidRPr="0085107B" w:rsidRDefault="00B9067B" w:rsidP="00354444">
      <w:pPr>
        <w:pStyle w:val="ListParagraph"/>
        <w:numPr>
          <w:ilvl w:val="0"/>
          <w:numId w:val="5"/>
        </w:numPr>
        <w:ind w:left="284" w:hanging="284"/>
        <w:jc w:val="both"/>
        <w:rPr>
          <w:noProof/>
          <w:lang w:val="sr-Cyrl-RS"/>
        </w:rPr>
      </w:pPr>
      <w:r w:rsidRPr="0085107B">
        <w:rPr>
          <w:noProof/>
          <w:lang w:val="sr-Cyrl-RS"/>
        </w:rPr>
        <w:t xml:space="preserve">стање комуналне опремљености и уређености простора; </w:t>
      </w:r>
    </w:p>
    <w:p w14:paraId="29AB32A2" w14:textId="3DC89995" w:rsidR="00B9067B" w:rsidRPr="0085107B" w:rsidRDefault="00B9067B" w:rsidP="00354444">
      <w:pPr>
        <w:pStyle w:val="ListParagraph"/>
        <w:numPr>
          <w:ilvl w:val="0"/>
          <w:numId w:val="5"/>
        </w:numPr>
        <w:ind w:left="284" w:hanging="284"/>
        <w:jc w:val="both"/>
        <w:rPr>
          <w:noProof/>
          <w:lang w:val="sr-Cyrl-RS"/>
        </w:rPr>
      </w:pPr>
      <w:r w:rsidRPr="0085107B">
        <w:rPr>
          <w:noProof/>
          <w:lang w:val="sr-Cyrl-RS"/>
        </w:rPr>
        <w:t xml:space="preserve">услове надлежних институција добијених у поступку израде Измена и допуна Плана и Извештаја о стратешкој </w:t>
      </w:r>
      <w:r w:rsidR="00F932D8" w:rsidRPr="0085107B">
        <w:rPr>
          <w:noProof/>
          <w:lang w:val="sr-Cyrl-RS"/>
        </w:rPr>
        <w:t>процени.</w:t>
      </w:r>
    </w:p>
    <w:p w14:paraId="6145962A" w14:textId="77777777" w:rsidR="00B9067B" w:rsidRPr="0085107B" w:rsidRDefault="00B9067B" w:rsidP="00B9067B">
      <w:pPr>
        <w:rPr>
          <w:noProof/>
        </w:rPr>
      </w:pPr>
    </w:p>
    <w:p w14:paraId="459EB2AF" w14:textId="4F74F9DC" w:rsidR="00B9067B" w:rsidRPr="0085107B" w:rsidRDefault="00B9067B" w:rsidP="00B9067B">
      <w:pPr>
        <w:rPr>
          <w:noProof/>
        </w:rPr>
      </w:pPr>
      <w:r w:rsidRPr="0085107B">
        <w:rPr>
          <w:noProof/>
        </w:rPr>
        <w:t xml:space="preserve">У основни плански документ интегрисане су мере и услови заштите животне средине, ограничења и обавезе које се недвосмислено спроводе и на простору који је предмет Измена и допуна Просторног плана. Заштита животне средине је један од приоритетних задатака савременог друштва. </w:t>
      </w:r>
      <w:r w:rsidR="00B76A6E" w:rsidRPr="0085107B">
        <w:rPr>
          <w:noProof/>
        </w:rPr>
        <w:t xml:space="preserve"> </w:t>
      </w:r>
    </w:p>
    <w:p w14:paraId="6D54D5F4" w14:textId="19E526B4" w:rsidR="004E2808" w:rsidRPr="0085107B" w:rsidRDefault="004E2808" w:rsidP="00F44A93">
      <w:pPr>
        <w:rPr>
          <w:noProof/>
        </w:rPr>
      </w:pPr>
    </w:p>
    <w:p w14:paraId="79476437" w14:textId="77777777" w:rsidR="00F932D8" w:rsidRPr="0085107B" w:rsidRDefault="00F932D8" w:rsidP="00F932D8">
      <w:pPr>
        <w:rPr>
          <w:noProof/>
        </w:rPr>
      </w:pPr>
      <w:r w:rsidRPr="0085107B">
        <w:rPr>
          <w:bCs/>
          <w:noProof/>
        </w:rPr>
        <w:t xml:space="preserve">Измене и допуне </w:t>
      </w:r>
      <w:r w:rsidRPr="0085107B">
        <w:rPr>
          <w:noProof/>
        </w:rPr>
        <w:t>Просторног плана општине Апатин су циљане и односе се на област водопривреде, односно на изградњу засебних постројења за прераду отпадних вода и канализационих система у насељима Пригревица, Купусина, Свилојево и Сонта, као и за комплекс Специјалне болнице за рехабилитацију „Јунаковић“ Апатин.</w:t>
      </w:r>
    </w:p>
    <w:p w14:paraId="2E5209FF" w14:textId="77777777" w:rsidR="00A9070F" w:rsidRPr="0085107B" w:rsidRDefault="00A9070F" w:rsidP="00A67C83">
      <w:pPr>
        <w:rPr>
          <w:noProof/>
        </w:rPr>
      </w:pPr>
    </w:p>
    <w:p w14:paraId="5E510254" w14:textId="622D5F88" w:rsidR="00A67C83" w:rsidRPr="0085107B" w:rsidRDefault="00225ED8" w:rsidP="00225ED8">
      <w:pPr>
        <w:rPr>
          <w:noProof/>
        </w:rPr>
      </w:pPr>
      <w:r w:rsidRPr="0085107B">
        <w:rPr>
          <w:noProof/>
        </w:rPr>
        <w:t xml:space="preserve">Стратешки значајни позитивни утицаји који се могу очекивати применом мера заштите животне средине прописаних стратешком проценом и дефинисаних Планом, односе се на смањење емисије загађујућих материја у </w:t>
      </w:r>
      <w:r w:rsidR="00E33527" w:rsidRPr="0085107B">
        <w:rPr>
          <w:noProof/>
        </w:rPr>
        <w:t>воде и земљиште</w:t>
      </w:r>
      <w:r w:rsidRPr="0085107B">
        <w:rPr>
          <w:noProof/>
        </w:rPr>
        <w:t xml:space="preserve"> као два основна чиниоца животне средине које су под посебним притиском приликом имплементације планских решења.</w:t>
      </w:r>
      <w:r w:rsidR="004055AE" w:rsidRPr="0085107B">
        <w:rPr>
          <w:noProof/>
        </w:rPr>
        <w:t xml:space="preserve"> </w:t>
      </w:r>
    </w:p>
    <w:p w14:paraId="72D97A01" w14:textId="46CA726D" w:rsidR="00A9070F" w:rsidRPr="0085107B" w:rsidRDefault="00A9070F" w:rsidP="00225ED8">
      <w:pPr>
        <w:rPr>
          <w:noProof/>
        </w:rPr>
      </w:pPr>
    </w:p>
    <w:p w14:paraId="05F919A3" w14:textId="2A147433" w:rsidR="00822682" w:rsidRPr="0085107B" w:rsidRDefault="00A622F5" w:rsidP="00225ED8">
      <w:pPr>
        <w:rPr>
          <w:noProof/>
        </w:rPr>
      </w:pPr>
      <w:r w:rsidRPr="0085107B">
        <w:rPr>
          <w:noProof/>
        </w:rPr>
        <w:t>Примењена концепција планских решења ослања се на максималну компензацију идент</w:t>
      </w:r>
      <w:r w:rsidR="0063367F" w:rsidRPr="0085107B">
        <w:rPr>
          <w:noProof/>
        </w:rPr>
        <w:t>ификованих стратешки значајних</w:t>
      </w:r>
      <w:r w:rsidRPr="0085107B">
        <w:rPr>
          <w:noProof/>
        </w:rPr>
        <w:t xml:space="preserve"> ефеката</w:t>
      </w:r>
      <w:r w:rsidR="0063367F" w:rsidRPr="0085107B">
        <w:rPr>
          <w:noProof/>
        </w:rPr>
        <w:t xml:space="preserve"> планских решења</w:t>
      </w:r>
      <w:r w:rsidRPr="0085107B">
        <w:rPr>
          <w:noProof/>
        </w:rPr>
        <w:t xml:space="preserve">. Позитивни утицаји огледају се у: заштити основних чинилаца животне средине; оптималној заштити природних вредности, предела и биодиверзитета; одрживом коришћењу </w:t>
      </w:r>
      <w:r w:rsidR="0063367F" w:rsidRPr="0085107B">
        <w:rPr>
          <w:noProof/>
        </w:rPr>
        <w:t xml:space="preserve">и заштити вода и </w:t>
      </w:r>
      <w:r w:rsidRPr="0085107B">
        <w:rPr>
          <w:noProof/>
        </w:rPr>
        <w:t>земљишта.</w:t>
      </w:r>
    </w:p>
    <w:p w14:paraId="4F5C7F14" w14:textId="77777777" w:rsidR="00822682" w:rsidRPr="0085107B" w:rsidRDefault="00822682" w:rsidP="00225ED8">
      <w:pPr>
        <w:rPr>
          <w:noProof/>
        </w:rPr>
      </w:pPr>
    </w:p>
    <w:p w14:paraId="41EEBB7D" w14:textId="77777777" w:rsidR="00174542" w:rsidRPr="0085107B" w:rsidRDefault="00A622F5" w:rsidP="00225ED8">
      <w:pPr>
        <w:rPr>
          <w:noProof/>
        </w:rPr>
      </w:pPr>
      <w:r w:rsidRPr="0085107B">
        <w:rPr>
          <w:noProof/>
        </w:rPr>
        <w:t>Наведено, уз подршку унапређеног система управљања животном средином и мониторингом</w:t>
      </w:r>
      <w:r w:rsidR="00ED6986" w:rsidRPr="0085107B">
        <w:rPr>
          <w:noProof/>
        </w:rPr>
        <w:t>,</w:t>
      </w:r>
      <w:r w:rsidRPr="0085107B">
        <w:rPr>
          <w:noProof/>
        </w:rPr>
        <w:t xml:space="preserve"> треба да омогући контролу ефикасне и превентивне заштите животне средине и здравља становништва. </w:t>
      </w:r>
    </w:p>
    <w:p w14:paraId="68961B51" w14:textId="77777777" w:rsidR="00174542" w:rsidRPr="0085107B" w:rsidRDefault="00174542" w:rsidP="00225ED8">
      <w:pPr>
        <w:rPr>
          <w:noProof/>
        </w:rPr>
      </w:pPr>
    </w:p>
    <w:p w14:paraId="4AC92FAB" w14:textId="77777777" w:rsidR="00174542" w:rsidRPr="00BD7D78" w:rsidRDefault="00174542" w:rsidP="004D2DC4">
      <w:pPr>
        <w:ind w:left="284" w:hanging="284"/>
        <w:rPr>
          <w:noProof/>
        </w:rPr>
      </w:pPr>
    </w:p>
    <w:p w14:paraId="5F5E9C08" w14:textId="31F5A0E2" w:rsidR="00530C32" w:rsidRPr="00BD7D78" w:rsidRDefault="00530C32" w:rsidP="00D13904">
      <w:pPr>
        <w:pStyle w:val="Heading1"/>
        <w:ind w:left="426" w:hanging="426"/>
        <w:rPr>
          <w:rFonts w:eastAsia="Calibri"/>
          <w:noProof/>
        </w:rPr>
      </w:pPr>
      <w:bookmarkStart w:id="118" w:name="_Toc532210813"/>
      <w:bookmarkStart w:id="119" w:name="_Toc12021076"/>
      <w:bookmarkStart w:id="120" w:name="_Toc114827611"/>
      <w:bookmarkStart w:id="121" w:name="_Toc149040891"/>
      <w:bookmarkStart w:id="122" w:name="_Toc149041084"/>
      <w:r w:rsidRPr="00BD7D78">
        <w:rPr>
          <w:rFonts w:eastAsia="Calibri"/>
          <w:noProof/>
        </w:rPr>
        <w:t>2.</w:t>
      </w:r>
      <w:r w:rsidRPr="00BD7D78">
        <w:rPr>
          <w:rFonts w:eastAsia="Calibri"/>
          <w:noProof/>
        </w:rPr>
        <w:tab/>
        <w:t>ПОРЕЂЕЊЕ ВАРИЈАНТНИХ РЕШЕЊА И ПРИКАЗ РАЗЛОГА ЗА ИЗБОР НАЈПОВОЉНИЈЕГ РЕШЕЊА СА АСПЕКТА ЗАШТИТЕ ЖИВОТНЕ СРЕДИНЕ</w:t>
      </w:r>
      <w:bookmarkEnd w:id="118"/>
      <w:bookmarkEnd w:id="119"/>
      <w:bookmarkEnd w:id="120"/>
      <w:bookmarkEnd w:id="121"/>
      <w:bookmarkEnd w:id="122"/>
      <w:r w:rsidRPr="00BD7D78">
        <w:rPr>
          <w:rFonts w:eastAsia="Calibri"/>
          <w:noProof/>
        </w:rPr>
        <w:t xml:space="preserve"> </w:t>
      </w:r>
    </w:p>
    <w:p w14:paraId="57D3BD5A" w14:textId="77777777" w:rsidR="004D2DC4" w:rsidRPr="00BD7D78" w:rsidRDefault="004D2DC4" w:rsidP="004D2DC4">
      <w:pPr>
        <w:ind w:left="284" w:hanging="284"/>
        <w:rPr>
          <w:noProof/>
        </w:rPr>
      </w:pPr>
    </w:p>
    <w:p w14:paraId="2264964A" w14:textId="58023438" w:rsidR="00530C32" w:rsidRPr="0085107B" w:rsidRDefault="00530C32" w:rsidP="00530C32">
      <w:pPr>
        <w:ind w:left="28" w:hanging="28"/>
        <w:rPr>
          <w:noProof/>
          <w:lang w:eastAsia="sr-Latn-CS"/>
        </w:rPr>
      </w:pPr>
      <w:r w:rsidRPr="0085107B">
        <w:rPr>
          <w:noProof/>
          <w:lang w:eastAsia="sr-Latn-CS"/>
        </w:rPr>
        <w:t xml:space="preserve">Приоритетни циљ израде Стратешке процене је сагледавање могућих негативних утицаја измењених и допуњених планских решења на квалитет животне средине и прописивање мера за минимизацију истих. </w:t>
      </w:r>
    </w:p>
    <w:p w14:paraId="07E66B47" w14:textId="77777777" w:rsidR="00530C32" w:rsidRPr="0085107B" w:rsidRDefault="00530C32" w:rsidP="00530C32">
      <w:pPr>
        <w:autoSpaceDE w:val="0"/>
        <w:autoSpaceDN w:val="0"/>
        <w:adjustRightInd w:val="0"/>
        <w:rPr>
          <w:noProof/>
          <w:lang w:eastAsia="sr-Latn-CS"/>
        </w:rPr>
      </w:pPr>
    </w:p>
    <w:p w14:paraId="2DAE46D4" w14:textId="11075AC5" w:rsidR="00530C32" w:rsidRPr="0085107B" w:rsidRDefault="00530C32" w:rsidP="00530C32">
      <w:pPr>
        <w:autoSpaceDE w:val="0"/>
        <w:autoSpaceDN w:val="0"/>
        <w:adjustRightInd w:val="0"/>
        <w:rPr>
          <w:noProof/>
          <w:lang w:eastAsia="sr-Latn-CS"/>
        </w:rPr>
      </w:pPr>
      <w:r w:rsidRPr="0085107B">
        <w:rPr>
          <w:noProof/>
          <w:lang w:eastAsia="sr-Latn-CS"/>
        </w:rPr>
        <w:t xml:space="preserve">У циљу остварења приоритетног циља, потребно је сагледати активности и планска решења предвиђена основним Просторним планом општине </w:t>
      </w:r>
      <w:r w:rsidR="0063367F" w:rsidRPr="0085107B">
        <w:rPr>
          <w:noProof/>
          <w:lang w:eastAsia="sr-Latn-CS"/>
        </w:rPr>
        <w:t>Апатин</w:t>
      </w:r>
      <w:r w:rsidRPr="0085107B">
        <w:rPr>
          <w:noProof/>
          <w:lang w:eastAsia="sr-Latn-CS"/>
        </w:rPr>
        <w:t xml:space="preserve"> и Изменама и допунама Плана, као и мере за смањење потенцијално негативних утицаја планских решења на животну средину. </w:t>
      </w:r>
    </w:p>
    <w:p w14:paraId="11E00A29" w14:textId="77777777" w:rsidR="00530C32" w:rsidRPr="0085107B" w:rsidRDefault="00530C32" w:rsidP="00530C32">
      <w:pPr>
        <w:tabs>
          <w:tab w:val="left" w:pos="2160"/>
        </w:tabs>
        <w:autoSpaceDE w:val="0"/>
        <w:autoSpaceDN w:val="0"/>
        <w:adjustRightInd w:val="0"/>
        <w:ind w:left="284" w:hanging="284"/>
        <w:rPr>
          <w:rFonts w:eastAsia="Calibri" w:cs="Verdana"/>
          <w:noProof/>
        </w:rPr>
      </w:pPr>
    </w:p>
    <w:p w14:paraId="7C208DDC" w14:textId="7206BA78" w:rsidR="00174542" w:rsidRPr="0085107B" w:rsidRDefault="005B7DAA" w:rsidP="005B7DAA">
      <w:pPr>
        <w:pStyle w:val="Default"/>
        <w:jc w:val="both"/>
        <w:rPr>
          <w:rFonts w:eastAsia="Calibri" w:cs="Times New Roman"/>
          <w:noProof/>
          <w:color w:val="auto"/>
          <w:sz w:val="20"/>
          <w:szCs w:val="20"/>
          <w:lang w:val="sr-Cyrl-RS"/>
        </w:rPr>
      </w:pPr>
      <w:r w:rsidRPr="0085107B">
        <w:rPr>
          <w:rFonts w:eastAsia="Calibri" w:cs="Times New Roman"/>
          <w:noProof/>
          <w:color w:val="auto"/>
          <w:sz w:val="20"/>
          <w:szCs w:val="20"/>
          <w:lang w:val="sr-Cyrl-RS"/>
        </w:rPr>
        <w:t>У Стратешкој процени утицаја на животну средину вршено је вредновање и коментар планских решења датих у оквиру Измена и допуна Плана.</w:t>
      </w:r>
    </w:p>
    <w:p w14:paraId="6231F2E8" w14:textId="77777777" w:rsidR="0063367F" w:rsidRPr="00BD7D78" w:rsidRDefault="0063367F" w:rsidP="005B7DAA">
      <w:pPr>
        <w:pStyle w:val="Default"/>
        <w:jc w:val="both"/>
        <w:rPr>
          <w:rFonts w:eastAsia="Calibri" w:cs="Times New Roman"/>
          <w:noProof/>
          <w:color w:val="FF0000"/>
          <w:sz w:val="20"/>
          <w:szCs w:val="20"/>
          <w:lang w:val="sr-Cyrl-RS"/>
        </w:rPr>
      </w:pPr>
    </w:p>
    <w:p w14:paraId="19308FC3" w14:textId="637F9359" w:rsidR="004D2DC4" w:rsidRPr="00BD7D78" w:rsidRDefault="00530C32" w:rsidP="00D13904">
      <w:pPr>
        <w:pStyle w:val="Heading1"/>
        <w:ind w:left="426" w:hanging="426"/>
        <w:jc w:val="left"/>
        <w:rPr>
          <w:noProof/>
        </w:rPr>
      </w:pPr>
      <w:bookmarkStart w:id="123" w:name="_Toc474402459"/>
      <w:bookmarkStart w:id="124" w:name="_Toc310255664"/>
      <w:bookmarkStart w:id="125" w:name="_Toc114827612"/>
      <w:bookmarkStart w:id="126" w:name="_Toc149040892"/>
      <w:bookmarkStart w:id="127" w:name="_Toc149041085"/>
      <w:r w:rsidRPr="00BD7D78">
        <w:rPr>
          <w:rFonts w:cs="Verdana"/>
          <w:iCs/>
          <w:noProof/>
        </w:rPr>
        <w:lastRenderedPageBreak/>
        <w:t>3</w:t>
      </w:r>
      <w:r w:rsidR="004D2DC4" w:rsidRPr="00BD7D78">
        <w:rPr>
          <w:rFonts w:cs="Verdana"/>
          <w:iCs/>
          <w:noProof/>
        </w:rPr>
        <w:t>.</w:t>
      </w:r>
      <w:r w:rsidR="004D2DC4" w:rsidRPr="00BD7D78">
        <w:rPr>
          <w:noProof/>
        </w:rPr>
        <w:tab/>
        <w:t>УСЛОВИ И МЕРЕ ЗАШТИТЕ, УРЕЂЕЊА И УНАПРЕЂЕЊА ЖИВОТНЕ СРЕДИНЕ У ЦИЉУ СПРЕЧАВАЊА И ОГРАНИЧАВАЊА НЕГАТИВНИХ УТИЦАЈА</w:t>
      </w:r>
      <w:bookmarkEnd w:id="123"/>
      <w:bookmarkEnd w:id="124"/>
      <w:bookmarkEnd w:id="125"/>
      <w:bookmarkEnd w:id="126"/>
      <w:bookmarkEnd w:id="127"/>
      <w:r w:rsidR="004D2DC4" w:rsidRPr="00BD7D78">
        <w:rPr>
          <w:noProof/>
        </w:rPr>
        <w:t xml:space="preserve"> </w:t>
      </w:r>
    </w:p>
    <w:p w14:paraId="7707F93D" w14:textId="77777777" w:rsidR="004D2DC4" w:rsidRPr="00BD7D78" w:rsidRDefault="004D2DC4" w:rsidP="004D2DC4">
      <w:pPr>
        <w:autoSpaceDN w:val="0"/>
        <w:ind w:left="284" w:hanging="284"/>
        <w:rPr>
          <w:b/>
          <w:noProof/>
        </w:rPr>
      </w:pPr>
    </w:p>
    <w:p w14:paraId="2A99482D" w14:textId="15A35B80" w:rsidR="00530C32" w:rsidRPr="00BD7D78" w:rsidRDefault="009347C6" w:rsidP="00530C32">
      <w:pPr>
        <w:pStyle w:val="Heading2"/>
        <w:rPr>
          <w:noProof/>
        </w:rPr>
      </w:pPr>
      <w:bookmarkStart w:id="128" w:name="_Toc474402460"/>
      <w:bookmarkStart w:id="129" w:name="_Toc310255665"/>
      <w:bookmarkStart w:id="130" w:name="_Toc12021078"/>
      <w:bookmarkStart w:id="131" w:name="_Toc114827613"/>
      <w:bookmarkStart w:id="132" w:name="_Toc149040893"/>
      <w:bookmarkStart w:id="133" w:name="_Toc149041086"/>
      <w:r w:rsidRPr="00BD7D78">
        <w:rPr>
          <w:caps w:val="0"/>
          <w:noProof/>
        </w:rPr>
        <w:t>3.1. УСЛОВИ И МEРЕ ЗА ИЗГРАДЊУ ОБЈЕКАТА</w:t>
      </w:r>
      <w:bookmarkEnd w:id="128"/>
      <w:bookmarkEnd w:id="129"/>
      <w:bookmarkEnd w:id="130"/>
      <w:r w:rsidRPr="00BD7D78">
        <w:rPr>
          <w:caps w:val="0"/>
          <w:noProof/>
        </w:rPr>
        <w:t xml:space="preserve"> И ИЗВОЂЕЊЕ РАДОВА</w:t>
      </w:r>
      <w:bookmarkEnd w:id="131"/>
      <w:bookmarkEnd w:id="132"/>
      <w:bookmarkEnd w:id="133"/>
    </w:p>
    <w:p w14:paraId="5572B219" w14:textId="77777777" w:rsidR="00530C32" w:rsidRPr="0085107B" w:rsidRDefault="00530C32" w:rsidP="00530C32">
      <w:pPr>
        <w:autoSpaceDN w:val="0"/>
        <w:ind w:left="284" w:hanging="284"/>
        <w:rPr>
          <w:b/>
          <w:noProof/>
        </w:rPr>
      </w:pPr>
    </w:p>
    <w:p w14:paraId="2C275B6D" w14:textId="1DA43B5D" w:rsidR="00530C32" w:rsidRPr="0085107B" w:rsidRDefault="00530C32" w:rsidP="00530C32">
      <w:pPr>
        <w:rPr>
          <w:noProof/>
          <w:spacing w:val="-4"/>
        </w:rPr>
      </w:pPr>
      <w:r w:rsidRPr="0085107B">
        <w:rPr>
          <w:noProof/>
          <w:spacing w:val="-4"/>
        </w:rPr>
        <w:t xml:space="preserve">Изградња објеката, извођење радова и других планираних активности, могу се вршити под условом да се тиме не изазову трајна оштећења, загађивање или на други начин деградирање животне средине, те је за све планиране </w:t>
      </w:r>
      <w:r w:rsidR="00625026" w:rsidRPr="0085107B">
        <w:rPr>
          <w:noProof/>
          <w:spacing w:val="-4"/>
        </w:rPr>
        <w:t>активности</w:t>
      </w:r>
      <w:r w:rsidRPr="0085107B">
        <w:rPr>
          <w:noProof/>
          <w:spacing w:val="-4"/>
        </w:rPr>
        <w:t xml:space="preserve"> обавезна примена мера заштите ваздуха, заштита од буке, заштита воде, земљишта, услова управљања отпадом</w:t>
      </w:r>
      <w:r w:rsidR="00906D50" w:rsidRPr="0085107B">
        <w:rPr>
          <w:noProof/>
          <w:spacing w:val="-4"/>
        </w:rPr>
        <w:t>,</w:t>
      </w:r>
      <w:r w:rsidRPr="0085107B">
        <w:rPr>
          <w:noProof/>
          <w:spacing w:val="-4"/>
        </w:rPr>
        <w:t xml:space="preserve"> као и мера заштите од елементарних непогода и акцидентних ситуација, у складу са законом и предметним </w:t>
      </w:r>
      <w:r w:rsidR="005E512E" w:rsidRPr="0085107B">
        <w:rPr>
          <w:noProof/>
          <w:spacing w:val="-4"/>
        </w:rPr>
        <w:t>Изменама и допунама Плана</w:t>
      </w:r>
      <w:r w:rsidRPr="0085107B">
        <w:rPr>
          <w:noProof/>
          <w:spacing w:val="-4"/>
        </w:rPr>
        <w:t xml:space="preserve">. </w:t>
      </w:r>
    </w:p>
    <w:p w14:paraId="7CEB1F1D" w14:textId="77777777" w:rsidR="00530C32" w:rsidRPr="0085107B" w:rsidRDefault="00530C32" w:rsidP="00530C32">
      <w:pPr>
        <w:rPr>
          <w:noProof/>
          <w:spacing w:val="-4"/>
        </w:rPr>
      </w:pPr>
    </w:p>
    <w:p w14:paraId="1F10EBF1" w14:textId="5F738D1A" w:rsidR="004175E0" w:rsidRPr="0085107B" w:rsidRDefault="004175E0" w:rsidP="00A06C4D">
      <w:pPr>
        <w:rPr>
          <w:noProof/>
        </w:rPr>
      </w:pPr>
      <w:r w:rsidRPr="0085107B">
        <w:rPr>
          <w:noProof/>
        </w:rPr>
        <w:t>Током извођења радова потребно је планирати и применити следеће:</w:t>
      </w:r>
    </w:p>
    <w:p w14:paraId="6738363E" w14:textId="77777777" w:rsidR="004175E0" w:rsidRPr="0085107B" w:rsidRDefault="004175E0" w:rsidP="00354444">
      <w:pPr>
        <w:numPr>
          <w:ilvl w:val="0"/>
          <w:numId w:val="7"/>
        </w:numPr>
        <w:ind w:left="284" w:hanging="284"/>
        <w:contextualSpacing/>
        <w:rPr>
          <w:noProof/>
          <w:spacing w:val="-4"/>
        </w:rPr>
      </w:pPr>
      <w:r w:rsidRPr="0085107B">
        <w:rPr>
          <w:noProof/>
          <w:spacing w:val="-4"/>
        </w:rPr>
        <w:t>вршити редовно квашење запрашених површина и спречити расипање грађевинског материјала током транспорта;</w:t>
      </w:r>
    </w:p>
    <w:p w14:paraId="7285E37A" w14:textId="77777777" w:rsidR="004175E0" w:rsidRPr="0085107B" w:rsidRDefault="004175E0" w:rsidP="00354444">
      <w:pPr>
        <w:numPr>
          <w:ilvl w:val="0"/>
          <w:numId w:val="7"/>
        </w:numPr>
        <w:ind w:left="284" w:hanging="284"/>
        <w:contextualSpacing/>
        <w:rPr>
          <w:noProof/>
          <w:spacing w:val="-4"/>
        </w:rPr>
      </w:pPr>
      <w:r w:rsidRPr="0085107B">
        <w:rPr>
          <w:noProof/>
          <w:spacing w:val="-4"/>
        </w:rPr>
        <w:t>обавезно извршити санацију земљишта у случају изливања уља и горива током рада грађевинских машина и механизације;</w:t>
      </w:r>
    </w:p>
    <w:p w14:paraId="1574C24C" w14:textId="77777777" w:rsidR="004175E0" w:rsidRPr="0085107B" w:rsidRDefault="004175E0" w:rsidP="00354444">
      <w:pPr>
        <w:numPr>
          <w:ilvl w:val="0"/>
          <w:numId w:val="7"/>
        </w:numPr>
        <w:ind w:left="284" w:hanging="284"/>
        <w:contextualSpacing/>
        <w:rPr>
          <w:noProof/>
          <w:spacing w:val="-4"/>
        </w:rPr>
      </w:pPr>
      <w:r w:rsidRPr="0085107B">
        <w:rPr>
          <w:noProof/>
          <w:spacing w:val="-4"/>
        </w:rPr>
        <w:t>отпадни материјал који настане током извођења радова (комунални, грађевински и остале врсте отпада) прописно сакупити, разврстати и одложити на за то предвиђену и одобрену локацију;</w:t>
      </w:r>
    </w:p>
    <w:p w14:paraId="3B4EA491" w14:textId="53F5B568" w:rsidR="004175E0" w:rsidRPr="0085107B" w:rsidRDefault="004175E0" w:rsidP="00354444">
      <w:pPr>
        <w:numPr>
          <w:ilvl w:val="0"/>
          <w:numId w:val="7"/>
        </w:numPr>
        <w:ind w:left="284" w:hanging="284"/>
        <w:contextualSpacing/>
        <w:rPr>
          <w:noProof/>
          <w:spacing w:val="-4"/>
        </w:rPr>
      </w:pPr>
      <w:r w:rsidRPr="0085107B">
        <w:rPr>
          <w:noProof/>
          <w:spacing w:val="-4"/>
        </w:rPr>
        <w:t xml:space="preserve">отпадни материјал из ископа одвозити на унапред дефинисану локацију, за коју је </w:t>
      </w:r>
      <w:r w:rsidR="00CE6AF8" w:rsidRPr="0085107B">
        <w:rPr>
          <w:noProof/>
          <w:spacing w:val="-4"/>
        </w:rPr>
        <w:t xml:space="preserve">треба бити </w:t>
      </w:r>
      <w:r w:rsidRPr="0085107B">
        <w:rPr>
          <w:noProof/>
          <w:spacing w:val="-4"/>
        </w:rPr>
        <w:t>прибављена сагласност надлежног органа, а транспорт овог материјала вршити возилима која поседују прописане кошеве и систем заштите од просипања материјала;</w:t>
      </w:r>
    </w:p>
    <w:p w14:paraId="530C290A" w14:textId="77777777" w:rsidR="004175E0" w:rsidRPr="0085107B" w:rsidRDefault="004175E0" w:rsidP="00354444">
      <w:pPr>
        <w:numPr>
          <w:ilvl w:val="0"/>
          <w:numId w:val="7"/>
        </w:numPr>
        <w:ind w:left="284" w:hanging="284"/>
        <w:contextualSpacing/>
        <w:rPr>
          <w:noProof/>
          <w:spacing w:val="-4"/>
        </w:rPr>
      </w:pPr>
      <w:r w:rsidRPr="0085107B">
        <w:rPr>
          <w:rFonts w:cs="TimesNewRoman"/>
          <w:noProof/>
          <w:spacing w:val="-4"/>
        </w:rPr>
        <w:t>ако се у току извођења грађевинских и других радова наиђе на археолошка налазишта или археолошке предмете</w:t>
      </w:r>
      <w:r w:rsidRPr="0085107B">
        <w:rPr>
          <w:noProof/>
          <w:spacing w:val="-4"/>
        </w:rPr>
        <w:t xml:space="preserve">, </w:t>
      </w:r>
      <w:r w:rsidRPr="0085107B">
        <w:rPr>
          <w:rFonts w:cs="TimesNewRoman"/>
          <w:noProof/>
          <w:spacing w:val="-4"/>
        </w:rPr>
        <w:t>извођач радова је дужан да одмах прекине радове и обавести надлежну организацију за заштиту споменика културе;</w:t>
      </w:r>
    </w:p>
    <w:p w14:paraId="148F40B9" w14:textId="77777777" w:rsidR="004175E0" w:rsidRPr="0085107B" w:rsidRDefault="004175E0" w:rsidP="00354444">
      <w:pPr>
        <w:numPr>
          <w:ilvl w:val="0"/>
          <w:numId w:val="7"/>
        </w:numPr>
        <w:ind w:left="284" w:hanging="284"/>
        <w:contextualSpacing/>
        <w:rPr>
          <w:noProof/>
          <w:spacing w:val="-4"/>
        </w:rPr>
      </w:pPr>
      <w:r w:rsidRPr="0085107B">
        <w:rPr>
          <w:rFonts w:cs="TimesNewRoman"/>
          <w:noProof/>
          <w:spacing w:val="-4"/>
        </w:rPr>
        <w:t>ако се у току радова наиђе на природно добро, које је геолошко</w:t>
      </w:r>
      <w:r w:rsidRPr="0085107B">
        <w:rPr>
          <w:noProof/>
          <w:spacing w:val="-4"/>
        </w:rPr>
        <w:t>-</w:t>
      </w:r>
      <w:r w:rsidRPr="0085107B">
        <w:rPr>
          <w:rFonts w:cs="TimesNewRoman"/>
          <w:noProof/>
          <w:spacing w:val="-4"/>
        </w:rPr>
        <w:t>палеонтолошког типа и минеролошко</w:t>
      </w:r>
      <w:r w:rsidRPr="0085107B">
        <w:rPr>
          <w:noProof/>
          <w:spacing w:val="-4"/>
        </w:rPr>
        <w:t>-</w:t>
      </w:r>
      <w:r w:rsidRPr="0085107B">
        <w:rPr>
          <w:rFonts w:cs="TimesNewRoman"/>
          <w:noProof/>
          <w:spacing w:val="-4"/>
        </w:rPr>
        <w:t>петрографског порекла</w:t>
      </w:r>
      <w:r w:rsidRPr="0085107B">
        <w:rPr>
          <w:noProof/>
          <w:spacing w:val="-4"/>
        </w:rPr>
        <w:t xml:space="preserve">, </w:t>
      </w:r>
      <w:r w:rsidRPr="0085107B">
        <w:rPr>
          <w:rFonts w:cs="TimesNewRoman"/>
          <w:noProof/>
          <w:spacing w:val="-4"/>
        </w:rPr>
        <w:t>за које се претпоставља да има својство природног споменика</w:t>
      </w:r>
      <w:r w:rsidRPr="0085107B">
        <w:rPr>
          <w:noProof/>
          <w:spacing w:val="-4"/>
        </w:rPr>
        <w:t xml:space="preserve">, </w:t>
      </w:r>
      <w:r w:rsidRPr="0085107B">
        <w:rPr>
          <w:rFonts w:cs="TimesNewRoman"/>
          <w:noProof/>
          <w:spacing w:val="-4"/>
        </w:rPr>
        <w:t>извођач радова је дужан да о томе обавести надлежну организацију за заштиту природе</w:t>
      </w:r>
      <w:r w:rsidRPr="0085107B">
        <w:rPr>
          <w:noProof/>
          <w:spacing w:val="-4"/>
        </w:rPr>
        <w:t>.</w:t>
      </w:r>
    </w:p>
    <w:p w14:paraId="07F18B5B" w14:textId="77777777" w:rsidR="004D2DC4" w:rsidRDefault="004D2DC4" w:rsidP="004D2DC4">
      <w:pPr>
        <w:autoSpaceDN w:val="0"/>
        <w:ind w:left="284" w:hanging="284"/>
        <w:rPr>
          <w:b/>
          <w:noProof/>
          <w:lang w:val="sr-Latn-RS"/>
        </w:rPr>
      </w:pPr>
    </w:p>
    <w:p w14:paraId="7FD01167" w14:textId="77777777" w:rsidR="004F0AB6" w:rsidRPr="004F0AB6" w:rsidRDefault="004F0AB6" w:rsidP="004D2DC4">
      <w:pPr>
        <w:autoSpaceDN w:val="0"/>
        <w:ind w:left="284" w:hanging="284"/>
        <w:rPr>
          <w:b/>
          <w:noProof/>
          <w:lang w:val="sr-Latn-RS"/>
        </w:rPr>
      </w:pPr>
    </w:p>
    <w:p w14:paraId="6C8311F6" w14:textId="6E485102" w:rsidR="004D2DC4" w:rsidRPr="0085107B" w:rsidRDefault="004175E0" w:rsidP="00625026">
      <w:pPr>
        <w:pStyle w:val="Heading2"/>
        <w:rPr>
          <w:b w:val="0"/>
          <w:noProof/>
        </w:rPr>
      </w:pPr>
      <w:bookmarkStart w:id="134" w:name="_Toc114827614"/>
      <w:bookmarkStart w:id="135" w:name="_Toc149040894"/>
      <w:bookmarkStart w:id="136" w:name="_Toc149041087"/>
      <w:bookmarkStart w:id="137" w:name="_Toc474402461"/>
      <w:bookmarkStart w:id="138" w:name="_Toc310255666"/>
      <w:r w:rsidRPr="0085107B">
        <w:rPr>
          <w:noProof/>
        </w:rPr>
        <w:t>3</w:t>
      </w:r>
      <w:r w:rsidR="004D2DC4" w:rsidRPr="0085107B">
        <w:rPr>
          <w:noProof/>
        </w:rPr>
        <w:t>.2. МЕРЕ ЗАШТИТЕ ПРИРОДНИХ РЕСУРСА</w:t>
      </w:r>
      <w:bookmarkEnd w:id="134"/>
      <w:bookmarkEnd w:id="135"/>
      <w:bookmarkEnd w:id="136"/>
      <w:r w:rsidR="004D2DC4" w:rsidRPr="0085107B">
        <w:rPr>
          <w:noProof/>
        </w:rPr>
        <w:t xml:space="preserve"> </w:t>
      </w:r>
      <w:bookmarkEnd w:id="137"/>
      <w:bookmarkEnd w:id="138"/>
    </w:p>
    <w:p w14:paraId="057577F7" w14:textId="77777777" w:rsidR="004D2DC4" w:rsidRPr="0085107B" w:rsidRDefault="004D2DC4" w:rsidP="004D2DC4">
      <w:pPr>
        <w:autoSpaceDN w:val="0"/>
        <w:ind w:left="284" w:hanging="284"/>
        <w:rPr>
          <w:b/>
          <w:noProof/>
        </w:rPr>
      </w:pPr>
    </w:p>
    <w:p w14:paraId="233B46C6" w14:textId="544DF67D" w:rsidR="00625026" w:rsidRPr="0085107B" w:rsidRDefault="00625026" w:rsidP="00625026">
      <w:pPr>
        <w:rPr>
          <w:noProof/>
        </w:rPr>
      </w:pPr>
      <w:r w:rsidRPr="0085107B">
        <w:rPr>
          <w:noProof/>
        </w:rPr>
        <w:t xml:space="preserve">Као мера </w:t>
      </w:r>
      <w:r w:rsidRPr="0085107B">
        <w:rPr>
          <w:b/>
          <w:noProof/>
        </w:rPr>
        <w:t>заштите квалитета ваздуха</w:t>
      </w:r>
      <w:r w:rsidRPr="0085107B">
        <w:rPr>
          <w:noProof/>
        </w:rPr>
        <w:t xml:space="preserve"> на </w:t>
      </w:r>
      <w:r w:rsidR="006B17A8" w:rsidRPr="0085107B">
        <w:rPr>
          <w:noProof/>
        </w:rPr>
        <w:t xml:space="preserve">целој </w:t>
      </w:r>
      <w:r w:rsidRPr="0085107B">
        <w:rPr>
          <w:noProof/>
        </w:rPr>
        <w:t xml:space="preserve">територији </w:t>
      </w:r>
      <w:r w:rsidR="006B17A8" w:rsidRPr="0085107B">
        <w:rPr>
          <w:noProof/>
        </w:rPr>
        <w:t>о</w:t>
      </w:r>
      <w:r w:rsidRPr="0085107B">
        <w:rPr>
          <w:noProof/>
        </w:rPr>
        <w:t>пштине</w:t>
      </w:r>
      <w:r w:rsidR="006B17A8" w:rsidRPr="0085107B">
        <w:rPr>
          <w:noProof/>
        </w:rPr>
        <w:t xml:space="preserve"> </w:t>
      </w:r>
      <w:r w:rsidR="00CE6AF8" w:rsidRPr="0085107B">
        <w:rPr>
          <w:noProof/>
        </w:rPr>
        <w:t>Апатин</w:t>
      </w:r>
      <w:r w:rsidRPr="0085107B">
        <w:rPr>
          <w:noProof/>
        </w:rPr>
        <w:t xml:space="preserve">, потребно је израдити локални регистар извора загађивања и успоставити систем праћења и контроле нивоа загађености ваздуха. </w:t>
      </w:r>
    </w:p>
    <w:p w14:paraId="2E6D4C06" w14:textId="77777777" w:rsidR="004055AE" w:rsidRPr="0085107B" w:rsidRDefault="004055AE" w:rsidP="00625026">
      <w:pPr>
        <w:rPr>
          <w:noProof/>
        </w:rPr>
      </w:pPr>
    </w:p>
    <w:p w14:paraId="53D7D0D6" w14:textId="25104BA4" w:rsidR="005F5EBC" w:rsidRPr="0085107B" w:rsidRDefault="005F5EBC" w:rsidP="005F5EBC">
      <w:pPr>
        <w:rPr>
          <w:noProof/>
        </w:rPr>
      </w:pPr>
      <w:r w:rsidRPr="0085107B">
        <w:rPr>
          <w:noProof/>
        </w:rPr>
        <w:t xml:space="preserve">Приликом </w:t>
      </w:r>
      <w:r w:rsidR="007856D4" w:rsidRPr="0085107B">
        <w:rPr>
          <w:noProof/>
        </w:rPr>
        <w:t xml:space="preserve">изградње и </w:t>
      </w:r>
      <w:r w:rsidRPr="0085107B">
        <w:rPr>
          <w:noProof/>
        </w:rPr>
        <w:t xml:space="preserve">експлоатације, </w:t>
      </w:r>
      <w:r w:rsidR="007856D4" w:rsidRPr="0085107B">
        <w:rPr>
          <w:noProof/>
        </w:rPr>
        <w:t xml:space="preserve">а </w:t>
      </w:r>
      <w:r w:rsidRPr="0085107B">
        <w:rPr>
          <w:noProof/>
        </w:rPr>
        <w:t>за време сушног периода, потребно је организовати прскање водом у циљу сп</w:t>
      </w:r>
      <w:r w:rsidR="002665A0" w:rsidRPr="0085107B">
        <w:rPr>
          <w:noProof/>
        </w:rPr>
        <w:t>р</w:t>
      </w:r>
      <w:r w:rsidRPr="0085107B">
        <w:rPr>
          <w:noProof/>
        </w:rPr>
        <w:t>ечавања развејавања прашине. Такође, неопходно је обавезно сервисирање механизације која користи моторе са унутрашњим сагоревањем, а све у циљу смањења прекомерног загађења ваздуха издувним гасовима.</w:t>
      </w:r>
    </w:p>
    <w:p w14:paraId="70E4F901" w14:textId="77777777" w:rsidR="005F5EBC" w:rsidRPr="0085107B" w:rsidRDefault="005F5EBC" w:rsidP="00625026">
      <w:pPr>
        <w:autoSpaceDN w:val="0"/>
        <w:ind w:left="284" w:hanging="284"/>
        <w:rPr>
          <w:b/>
          <w:noProof/>
        </w:rPr>
      </w:pPr>
    </w:p>
    <w:p w14:paraId="6C2305CF" w14:textId="2AB3FCCA" w:rsidR="00625026" w:rsidRPr="0085107B" w:rsidRDefault="005F5EBC" w:rsidP="00625026">
      <w:pPr>
        <w:rPr>
          <w:noProof/>
        </w:rPr>
      </w:pPr>
      <w:r w:rsidRPr="0085107B">
        <w:rPr>
          <w:noProof/>
          <w:snapToGrid w:val="0"/>
          <w:kern w:val="2"/>
        </w:rPr>
        <w:t>Остале мере з</w:t>
      </w:r>
      <w:r w:rsidR="00625026" w:rsidRPr="0085107B">
        <w:rPr>
          <w:noProof/>
          <w:snapToGrid w:val="0"/>
          <w:kern w:val="2"/>
        </w:rPr>
        <w:t>аштит</w:t>
      </w:r>
      <w:r w:rsidRPr="0085107B">
        <w:rPr>
          <w:noProof/>
          <w:snapToGrid w:val="0"/>
          <w:kern w:val="2"/>
        </w:rPr>
        <w:t>е</w:t>
      </w:r>
      <w:r w:rsidR="00625026" w:rsidRPr="0085107B">
        <w:rPr>
          <w:noProof/>
          <w:snapToGrid w:val="0"/>
          <w:kern w:val="2"/>
        </w:rPr>
        <w:t xml:space="preserve"> ваздуха </w:t>
      </w:r>
      <w:r w:rsidRPr="0085107B">
        <w:rPr>
          <w:noProof/>
          <w:snapToGrid w:val="0"/>
          <w:kern w:val="2"/>
        </w:rPr>
        <w:t>односе се на примену следећег</w:t>
      </w:r>
      <w:r w:rsidR="00625026" w:rsidRPr="0085107B">
        <w:rPr>
          <w:noProof/>
          <w:snapToGrid w:val="0"/>
          <w:kern w:val="2"/>
        </w:rPr>
        <w:t>:</w:t>
      </w:r>
    </w:p>
    <w:p w14:paraId="16A2D102" w14:textId="77777777" w:rsidR="00625026" w:rsidRPr="0085107B" w:rsidRDefault="00625026" w:rsidP="00354444">
      <w:pPr>
        <w:pStyle w:val="ListParagraph"/>
        <w:numPr>
          <w:ilvl w:val="0"/>
          <w:numId w:val="8"/>
        </w:numPr>
        <w:ind w:left="284" w:hanging="284"/>
        <w:contextualSpacing/>
        <w:jc w:val="both"/>
        <w:rPr>
          <w:noProof/>
          <w:lang w:val="sr-Cyrl-RS"/>
        </w:rPr>
      </w:pPr>
      <w:r w:rsidRPr="0085107B">
        <w:rPr>
          <w:noProof/>
          <w:lang w:val="sr-Cyrl-RS"/>
        </w:rPr>
        <w:t>спроводити одговарајуће мере заштите, односно инсталирати опрему и извести одговарајућа техничка и технолошка решења, којима се обезбеђује да емисија загађујућих материја у ваздуху задовољава прописане граничне вредности;</w:t>
      </w:r>
    </w:p>
    <w:p w14:paraId="7F390879" w14:textId="77777777" w:rsidR="00625026" w:rsidRPr="0085107B" w:rsidRDefault="00625026" w:rsidP="00354444">
      <w:pPr>
        <w:pStyle w:val="ListParagraph"/>
        <w:numPr>
          <w:ilvl w:val="0"/>
          <w:numId w:val="8"/>
        </w:numPr>
        <w:ind w:left="284" w:hanging="284"/>
        <w:contextualSpacing/>
        <w:jc w:val="both"/>
        <w:rPr>
          <w:noProof/>
          <w:lang w:val="sr-Cyrl-RS"/>
        </w:rPr>
      </w:pPr>
      <w:r w:rsidRPr="0085107B">
        <w:rPr>
          <w:noProof/>
          <w:lang w:val="sr-Cyrl-RS"/>
        </w:rPr>
        <w:t>у случају прекорачења граничних вредности нивоа загађујућих материја у ваздуху, обавезно је предузимање техничко-технолошких мера или обустављање технолошког процеса, како би се концентрације загађујућих материја свеле на ниво прописаних вредности;</w:t>
      </w:r>
    </w:p>
    <w:p w14:paraId="4A07067D" w14:textId="77777777" w:rsidR="00625026" w:rsidRPr="0085107B" w:rsidRDefault="00625026" w:rsidP="00354444">
      <w:pPr>
        <w:pStyle w:val="ListParagraph"/>
        <w:numPr>
          <w:ilvl w:val="0"/>
          <w:numId w:val="8"/>
        </w:numPr>
        <w:ind w:left="284" w:hanging="284"/>
        <w:contextualSpacing/>
        <w:jc w:val="both"/>
        <w:rPr>
          <w:noProof/>
          <w:spacing w:val="-4"/>
          <w:lang w:val="sr-Cyrl-RS"/>
        </w:rPr>
      </w:pPr>
      <w:r w:rsidRPr="0085107B">
        <w:rPr>
          <w:noProof/>
          <w:spacing w:val="-4"/>
          <w:lang w:val="sr-Cyrl-RS"/>
        </w:rPr>
        <w:lastRenderedPageBreak/>
        <w:t>уколико дође до квара уређаја којим се обезбеђује спровођење прописаних мера заштите или до поремећаја технолошког процеса, услед чега долази до прекорачења граничних вредности емисије, носилац пројекта је дужан да квар или поремећај отклони или прилагоди рад новонасталој ситуацији, односно обустави технолошки процес како би се емисија свела у дозвољене границе у најкраћем року;</w:t>
      </w:r>
    </w:p>
    <w:p w14:paraId="0A90BF0F" w14:textId="77777777" w:rsidR="00625026" w:rsidRPr="0085107B" w:rsidRDefault="00625026" w:rsidP="00354444">
      <w:pPr>
        <w:pStyle w:val="ListParagraph"/>
        <w:numPr>
          <w:ilvl w:val="0"/>
          <w:numId w:val="8"/>
        </w:numPr>
        <w:ind w:left="284" w:hanging="284"/>
        <w:contextualSpacing/>
        <w:jc w:val="both"/>
        <w:rPr>
          <w:noProof/>
          <w:lang w:val="sr-Cyrl-RS"/>
        </w:rPr>
      </w:pPr>
      <w:r w:rsidRPr="0085107B">
        <w:rPr>
          <w:noProof/>
          <w:spacing w:val="4"/>
          <w:lang w:val="sr-Cyrl-RS"/>
        </w:rPr>
        <w:t>код с</w:t>
      </w:r>
      <w:r w:rsidRPr="0085107B">
        <w:rPr>
          <w:noProof/>
          <w:lang w:val="sr-Cyrl-RS"/>
        </w:rPr>
        <w:t>тационарног извора загађивања, у току чијег обављања делатности се могу емитовати непријатни мириси, обавезна је примена мера које ће довести до редукције мириса, иако је концентрација емитованих материја у отпадном гасу испод граничне вредности емисије;</w:t>
      </w:r>
    </w:p>
    <w:p w14:paraId="6DFE4729" w14:textId="77777777" w:rsidR="00625026" w:rsidRPr="0085107B" w:rsidRDefault="00625026" w:rsidP="00354444">
      <w:pPr>
        <w:pStyle w:val="ListParagraph"/>
        <w:numPr>
          <w:ilvl w:val="0"/>
          <w:numId w:val="8"/>
        </w:numPr>
        <w:ind w:left="284" w:hanging="284"/>
        <w:contextualSpacing/>
        <w:jc w:val="both"/>
        <w:rPr>
          <w:noProof/>
          <w:spacing w:val="-4"/>
          <w:lang w:val="sr-Cyrl-RS"/>
        </w:rPr>
      </w:pPr>
      <w:r w:rsidRPr="0085107B">
        <w:rPr>
          <w:noProof/>
          <w:spacing w:val="-4"/>
          <w:lang w:val="sr-Cyrl-RS"/>
        </w:rPr>
        <w:t>субјект новоизграђеног или реконструисаног стационарног извора загађивања за који није прописана обавеза издавања интегрисане дозволе или израде студије о процени утицаја на животну средину дужан је да пре пуштања у рад прибави дозволу;</w:t>
      </w:r>
    </w:p>
    <w:p w14:paraId="13A616B1" w14:textId="77777777" w:rsidR="00FC2308" w:rsidRPr="0085107B" w:rsidRDefault="00625026" w:rsidP="00354444">
      <w:pPr>
        <w:pStyle w:val="ListParagraph"/>
        <w:numPr>
          <w:ilvl w:val="0"/>
          <w:numId w:val="8"/>
        </w:numPr>
        <w:ind w:left="284" w:hanging="284"/>
        <w:contextualSpacing/>
        <w:jc w:val="both"/>
        <w:rPr>
          <w:noProof/>
          <w:spacing w:val="-4"/>
          <w:lang w:val="sr-Cyrl-RS"/>
        </w:rPr>
      </w:pPr>
      <w:r w:rsidRPr="0085107B">
        <w:rPr>
          <w:noProof/>
          <w:lang w:val="sr-Cyrl-RS"/>
        </w:rPr>
        <w:t>коришћење еколошких енергената (електрична енергија, соларна ене</w:t>
      </w:r>
      <w:r w:rsidR="00FC10F0" w:rsidRPr="0085107B">
        <w:rPr>
          <w:noProof/>
          <w:lang w:val="sr-Cyrl-RS"/>
        </w:rPr>
        <w:t>р</w:t>
      </w:r>
      <w:r w:rsidRPr="0085107B">
        <w:rPr>
          <w:noProof/>
          <w:lang w:val="sr-Cyrl-RS"/>
        </w:rPr>
        <w:t xml:space="preserve">гија, енергија ветра, биомаса, геотермална енергија) за грејање будућих мањих производних погона; </w:t>
      </w:r>
    </w:p>
    <w:p w14:paraId="4EFCF03F" w14:textId="65C13DD8" w:rsidR="00625026" w:rsidRPr="0085107B" w:rsidRDefault="00625026" w:rsidP="00354444">
      <w:pPr>
        <w:pStyle w:val="ListParagraph"/>
        <w:numPr>
          <w:ilvl w:val="0"/>
          <w:numId w:val="8"/>
        </w:numPr>
        <w:ind w:left="284" w:hanging="284"/>
        <w:contextualSpacing/>
        <w:jc w:val="both"/>
        <w:rPr>
          <w:noProof/>
          <w:spacing w:val="-4"/>
          <w:lang w:val="sr-Cyrl-RS"/>
        </w:rPr>
      </w:pPr>
      <w:r w:rsidRPr="0085107B">
        <w:rPr>
          <w:noProof/>
          <w:lang w:val="sr-Cyrl-RS"/>
        </w:rPr>
        <w:t>за све нове привредне објекте, као потенцијалне загађиваче и постојеће загађиваче, уколико не поштују правило употребе еколошких енергената ради задовољавања нивоа квалитета ваздуха обавезна је уградња филтера у димњацима.</w:t>
      </w:r>
    </w:p>
    <w:p w14:paraId="3C9E366F" w14:textId="77777777" w:rsidR="00450062" w:rsidRPr="0085107B" w:rsidRDefault="00450062" w:rsidP="0006099A">
      <w:pPr>
        <w:rPr>
          <w:noProof/>
        </w:rPr>
      </w:pPr>
    </w:p>
    <w:p w14:paraId="4203A41B" w14:textId="77777777" w:rsidR="0006099A" w:rsidRPr="0085107B" w:rsidRDefault="0006099A" w:rsidP="0006099A">
      <w:pPr>
        <w:rPr>
          <w:noProof/>
        </w:rPr>
      </w:pPr>
      <w:r w:rsidRPr="0085107B">
        <w:rPr>
          <w:noProof/>
        </w:rPr>
        <w:t>Захтеви квалитета ваздуха дефинисани за полутанте, који имају потврђен штетан утицај на здравље популације (граничне вредности, толерантне вредности, границе оцењивања и толеранције, циљне вредности и дугорочни циљеви) ближе су прописани Уредбом о условима за мониторинг и захтевима квалитета ваздуха.</w:t>
      </w:r>
    </w:p>
    <w:p w14:paraId="20BB6CD6" w14:textId="77777777" w:rsidR="0006099A" w:rsidRPr="0085107B" w:rsidRDefault="0006099A" w:rsidP="0006099A">
      <w:pPr>
        <w:rPr>
          <w:noProof/>
          <w:sz w:val="16"/>
          <w:szCs w:val="16"/>
        </w:rPr>
      </w:pPr>
    </w:p>
    <w:p w14:paraId="3EAFB2DD" w14:textId="77777777" w:rsidR="0006099A" w:rsidRPr="0085107B" w:rsidRDefault="0006099A" w:rsidP="0006099A">
      <w:pPr>
        <w:rPr>
          <w:noProof/>
        </w:rPr>
      </w:pPr>
      <w:r w:rsidRPr="0085107B">
        <w:rPr>
          <w:noProof/>
        </w:rPr>
        <w:t>За постројења и активности која могу имати негативне утицаје на здравље људи, животну средину или материјална добра, врсте активности и постројења, надзор и друга питања од значаја за спречавање и контролу загађивања животне средине, уређују се услови и поступак издавања интегрисане дозволе, која је дефинисана Законом о интегрисаном спречавању и контроли загађивања животне средине.</w:t>
      </w:r>
    </w:p>
    <w:p w14:paraId="756DAB0A" w14:textId="77777777" w:rsidR="0006099A" w:rsidRPr="0085107B" w:rsidRDefault="0006099A" w:rsidP="0006099A"/>
    <w:p w14:paraId="6AA5F7FD" w14:textId="77777777" w:rsidR="00183F04" w:rsidRPr="0085107B" w:rsidRDefault="00593351" w:rsidP="00183F04">
      <w:pPr>
        <w:contextualSpacing/>
        <w:rPr>
          <w:lang w:eastAsia="sr-Cyrl-CS"/>
        </w:rPr>
      </w:pPr>
      <w:r w:rsidRPr="0085107B">
        <w:rPr>
          <w:noProof/>
        </w:rPr>
        <w:t>У циљу</w:t>
      </w:r>
      <w:r w:rsidRPr="0085107B">
        <w:rPr>
          <w:b/>
          <w:noProof/>
        </w:rPr>
        <w:t xml:space="preserve"> заштите вода и водних ресурса</w:t>
      </w:r>
      <w:r w:rsidR="00183F04" w:rsidRPr="0085107B">
        <w:rPr>
          <w:noProof/>
        </w:rPr>
        <w:t>:</w:t>
      </w:r>
    </w:p>
    <w:p w14:paraId="2FA1CEA3" w14:textId="7C27A808" w:rsidR="00183F04" w:rsidRPr="005C1AEF" w:rsidRDefault="00593351" w:rsidP="005C1AEF">
      <w:pPr>
        <w:numPr>
          <w:ilvl w:val="0"/>
          <w:numId w:val="9"/>
        </w:numPr>
        <w:ind w:left="283" w:hanging="266"/>
        <w:rPr>
          <w:noProof/>
          <w:spacing w:val="-4"/>
          <w:szCs w:val="18"/>
        </w:rPr>
      </w:pPr>
      <w:r w:rsidRPr="005C1AEF">
        <w:rPr>
          <w:noProof/>
          <w:spacing w:val="-4"/>
          <w:szCs w:val="18"/>
        </w:rPr>
        <w:t xml:space="preserve"> </w:t>
      </w:r>
      <w:r w:rsidR="00183F04" w:rsidRPr="005C1AEF">
        <w:rPr>
          <w:noProof/>
          <w:spacing w:val="-4"/>
          <w:szCs w:val="18"/>
        </w:rPr>
        <w:t>утврдити карактеристике реципијента у зони изградње постројења за пречишћавање отпадних вода (режим, сливно подручје, угроженост поплавама и бујицама, ерозионе процесе), извршити хидролошко-хидрауличке прорачуне и одредити њихове квалитативне параметре;</w:t>
      </w:r>
    </w:p>
    <w:p w14:paraId="6D811E8D" w14:textId="77777777" w:rsidR="00183F04" w:rsidRPr="005C1AEF" w:rsidRDefault="00183F04" w:rsidP="005C1AEF">
      <w:pPr>
        <w:numPr>
          <w:ilvl w:val="0"/>
          <w:numId w:val="9"/>
        </w:numPr>
        <w:ind w:left="283" w:hanging="266"/>
        <w:rPr>
          <w:noProof/>
          <w:spacing w:val="-4"/>
          <w:szCs w:val="18"/>
        </w:rPr>
      </w:pPr>
      <w:r w:rsidRPr="005C1AEF">
        <w:rPr>
          <w:noProof/>
          <w:spacing w:val="-4"/>
          <w:szCs w:val="18"/>
        </w:rPr>
        <w:t xml:space="preserve">омогућити одвођење свих отпадних вода предметног подручја на постројења за пречишћавање, пре упуштања у реципијент; </w:t>
      </w:r>
    </w:p>
    <w:p w14:paraId="0D7DF12D" w14:textId="73CF83F8" w:rsidR="00183F04" w:rsidRPr="005C1AEF" w:rsidRDefault="00183F04" w:rsidP="005C1AEF">
      <w:pPr>
        <w:numPr>
          <w:ilvl w:val="0"/>
          <w:numId w:val="9"/>
        </w:numPr>
        <w:ind w:left="283" w:hanging="266"/>
        <w:rPr>
          <w:noProof/>
          <w:spacing w:val="-4"/>
          <w:szCs w:val="18"/>
        </w:rPr>
      </w:pPr>
      <w:r w:rsidRPr="005C1AEF">
        <w:rPr>
          <w:noProof/>
          <w:spacing w:val="-4"/>
          <w:szCs w:val="18"/>
        </w:rPr>
        <w:t>квалитет пречишћених вода и вода реципијента мора да задовољи услове прописане Уредбом о граничним вредностима емисије загађујућих материја у води и роковима за њихово достизање („Сл. гласник РС</w:t>
      </w:r>
      <w:r w:rsidR="005C1AEF" w:rsidRPr="005C1AEF">
        <w:rPr>
          <w:noProof/>
          <w:spacing w:val="-4"/>
          <w:szCs w:val="18"/>
        </w:rPr>
        <w:t>“</w:t>
      </w:r>
      <w:r w:rsidRPr="005C1AEF">
        <w:rPr>
          <w:noProof/>
          <w:spacing w:val="-4"/>
          <w:szCs w:val="18"/>
        </w:rPr>
        <w:t>, бр. 67/11, 48/12 и 1/16), Уредбом о граничним вредностима загађујућих материја у површинским и подземним водама и седименту и роковима за њихово достизање („Сл. гласник РС”, број 50/12) и Уредбом о граничним вредностима приоритетних и приоритетних хазардних супстанци које загађују површинске и подземне воде и роковима за њихово достизање („Сл. гласник РС</w:t>
      </w:r>
      <w:r w:rsidR="005C1AEF" w:rsidRPr="005C1AEF">
        <w:rPr>
          <w:noProof/>
          <w:spacing w:val="-4"/>
          <w:szCs w:val="18"/>
        </w:rPr>
        <w:t>“</w:t>
      </w:r>
      <w:r w:rsidRPr="005C1AEF">
        <w:rPr>
          <w:noProof/>
          <w:spacing w:val="-4"/>
          <w:szCs w:val="18"/>
        </w:rPr>
        <w:t xml:space="preserve">, број 24/14); </w:t>
      </w:r>
    </w:p>
    <w:p w14:paraId="3399F8AE" w14:textId="77777777" w:rsidR="00183F04" w:rsidRPr="005C1AEF" w:rsidRDefault="00183F04" w:rsidP="005C1AEF">
      <w:pPr>
        <w:numPr>
          <w:ilvl w:val="0"/>
          <w:numId w:val="9"/>
        </w:numPr>
        <w:ind w:left="283" w:hanging="266"/>
        <w:rPr>
          <w:noProof/>
          <w:spacing w:val="-4"/>
          <w:szCs w:val="18"/>
        </w:rPr>
      </w:pPr>
      <w:r w:rsidRPr="005C1AEF">
        <w:rPr>
          <w:noProof/>
          <w:spacing w:val="-4"/>
          <w:szCs w:val="18"/>
        </w:rPr>
        <w:t xml:space="preserve">одржавати опрему на пројектованом нивоу, што омогућава стално праћење количине и квалитета отпадних вода, као и стално праћење технолошког процеса пречишћавања и квалитета пречишћених отпадних вода, што представља услов за превентивно деловање и правовремени одговор на проблем у систему; </w:t>
      </w:r>
    </w:p>
    <w:p w14:paraId="34E600EE" w14:textId="77777777" w:rsidR="00183F04" w:rsidRPr="005C1AEF" w:rsidRDefault="00183F04" w:rsidP="005C1AEF">
      <w:pPr>
        <w:numPr>
          <w:ilvl w:val="0"/>
          <w:numId w:val="9"/>
        </w:numPr>
        <w:ind w:left="283" w:hanging="266"/>
        <w:rPr>
          <w:noProof/>
          <w:spacing w:val="-4"/>
          <w:szCs w:val="18"/>
        </w:rPr>
      </w:pPr>
      <w:r w:rsidRPr="005C1AEF">
        <w:rPr>
          <w:noProof/>
          <w:spacing w:val="-4"/>
          <w:szCs w:val="18"/>
        </w:rPr>
        <w:t xml:space="preserve">обезбедити стални доток отпадне воде на постројење у складу са пројектованим капацитетом, како би се одржавала култура микроорганизама и обезбедило адекватно пречишћавање отпадне воде; </w:t>
      </w:r>
    </w:p>
    <w:p w14:paraId="76BE7C81" w14:textId="77777777" w:rsidR="00183F04" w:rsidRPr="005C1AEF" w:rsidRDefault="00183F04" w:rsidP="005C1AEF">
      <w:pPr>
        <w:numPr>
          <w:ilvl w:val="0"/>
          <w:numId w:val="9"/>
        </w:numPr>
        <w:ind w:left="283" w:hanging="266"/>
        <w:rPr>
          <w:noProof/>
          <w:spacing w:val="-4"/>
          <w:szCs w:val="18"/>
        </w:rPr>
      </w:pPr>
      <w:r w:rsidRPr="005C1AEF">
        <w:rPr>
          <w:noProof/>
          <w:spacing w:val="-4"/>
          <w:szCs w:val="18"/>
        </w:rPr>
        <w:t xml:space="preserve">обавезна је уградња мерних уређаја за мерење и регистровање количина испуштених вода и утврђивање мерног/мерних места за узимања узорака за испитивање и контролу квалитета пречишћених отпадних вода. Техничким решењем предвидети лак приступ местима за мерење количине и квалитета отпадних вода. На постројењу за </w:t>
      </w:r>
      <w:r w:rsidRPr="005C1AEF">
        <w:rPr>
          <w:noProof/>
          <w:spacing w:val="-4"/>
          <w:szCs w:val="18"/>
        </w:rPr>
        <w:lastRenderedPageBreak/>
        <w:t>пречишћавање отпадних вода неопходно је обезбедити одговарајуће опремљену лабораторију за контролу квалитета отпадних вода и карактеристика муља;</w:t>
      </w:r>
    </w:p>
    <w:p w14:paraId="04BB5D19" w14:textId="77777777" w:rsidR="00183F04" w:rsidRPr="005C1AEF" w:rsidRDefault="00183F04" w:rsidP="005C1AEF">
      <w:pPr>
        <w:numPr>
          <w:ilvl w:val="0"/>
          <w:numId w:val="9"/>
        </w:numPr>
        <w:ind w:left="283" w:hanging="266"/>
        <w:rPr>
          <w:noProof/>
          <w:spacing w:val="-4"/>
          <w:szCs w:val="18"/>
        </w:rPr>
      </w:pPr>
      <w:r w:rsidRPr="005C1AEF">
        <w:rPr>
          <w:noProof/>
          <w:spacing w:val="-4"/>
          <w:szCs w:val="18"/>
        </w:rPr>
        <w:t>изливну грађевину, за испуст пречишћених отпадних вода у реципијент, предвидети тако да се не смањује протицајни профил реципијента, да се не изазива ерозија корита и обала при свим режимима течења и свим режимима изливања вода из колектора, при чему треба обезбедити стабилност изливне грађевине и водотока у зони испуста;</w:t>
      </w:r>
    </w:p>
    <w:p w14:paraId="22EF41B4" w14:textId="77777777" w:rsidR="00183F04" w:rsidRPr="005C1AEF" w:rsidRDefault="00183F04" w:rsidP="005C1AEF">
      <w:pPr>
        <w:numPr>
          <w:ilvl w:val="0"/>
          <w:numId w:val="9"/>
        </w:numPr>
        <w:ind w:left="283" w:hanging="266"/>
        <w:rPr>
          <w:noProof/>
          <w:spacing w:val="-4"/>
          <w:szCs w:val="18"/>
        </w:rPr>
      </w:pPr>
      <w:r w:rsidRPr="005C1AEF">
        <w:rPr>
          <w:noProof/>
          <w:spacing w:val="-4"/>
          <w:szCs w:val="18"/>
        </w:rPr>
        <w:t>предвидети таква техничка решења да постројење за пречишћавање отпадних вода не буде плављено;</w:t>
      </w:r>
    </w:p>
    <w:p w14:paraId="4FB86404" w14:textId="77777777" w:rsidR="00183F04" w:rsidRPr="005C1AEF" w:rsidRDefault="00183F04" w:rsidP="005C1AEF">
      <w:pPr>
        <w:numPr>
          <w:ilvl w:val="0"/>
          <w:numId w:val="9"/>
        </w:numPr>
        <w:ind w:left="283" w:hanging="266"/>
        <w:rPr>
          <w:noProof/>
          <w:spacing w:val="-4"/>
          <w:szCs w:val="18"/>
        </w:rPr>
      </w:pPr>
      <w:r w:rsidRPr="005C1AEF">
        <w:rPr>
          <w:noProof/>
          <w:spacing w:val="-4"/>
          <w:szCs w:val="18"/>
        </w:rPr>
        <w:t>вршити редовну контролу и надзор над функционисањем система постројења за пречишћавање отпадних вода, као и свих пратећих садржаја;</w:t>
      </w:r>
    </w:p>
    <w:p w14:paraId="6FE1CE2F" w14:textId="77777777" w:rsidR="00183F04" w:rsidRPr="005C1AEF" w:rsidRDefault="00183F04" w:rsidP="005C1AEF">
      <w:pPr>
        <w:numPr>
          <w:ilvl w:val="0"/>
          <w:numId w:val="9"/>
        </w:numPr>
        <w:ind w:left="283" w:hanging="266"/>
        <w:rPr>
          <w:noProof/>
          <w:spacing w:val="-4"/>
          <w:szCs w:val="18"/>
        </w:rPr>
      </w:pPr>
      <w:r w:rsidRPr="005C1AEF">
        <w:rPr>
          <w:noProof/>
          <w:spacing w:val="-4"/>
          <w:szCs w:val="18"/>
        </w:rPr>
        <w:t>у случају хаваријског изливања, просипања опасних и штетних материја, обавезна је хитна санација угрожене локације-одговор на удес, у складу са Планом заштите од удеса;</w:t>
      </w:r>
    </w:p>
    <w:p w14:paraId="44AFCE05" w14:textId="77777777" w:rsidR="00183F04" w:rsidRPr="005C1AEF" w:rsidRDefault="00183F04" w:rsidP="005C1AEF">
      <w:pPr>
        <w:numPr>
          <w:ilvl w:val="0"/>
          <w:numId w:val="9"/>
        </w:numPr>
        <w:ind w:left="283" w:hanging="266"/>
        <w:rPr>
          <w:noProof/>
          <w:spacing w:val="-4"/>
          <w:szCs w:val="18"/>
        </w:rPr>
      </w:pPr>
      <w:r w:rsidRPr="005C1AEF">
        <w:rPr>
          <w:noProof/>
          <w:spacing w:val="-4"/>
          <w:szCs w:val="18"/>
        </w:rPr>
        <w:t>у појасу водног земљишта – зони водотока, заштитних и других водних објеката, планирани објекти не смеју бити препрека за редовно одржавање, одбрану од поплава и извођење других радова на водном земљишту, као ни да угрозе стабилност обала и стабилност водних објеката. Сви планирани објекти морају бити на прописаној удаљености од свих водних објеката и водотока, односно ван корита за велику воду;</w:t>
      </w:r>
    </w:p>
    <w:p w14:paraId="277F73B4" w14:textId="77777777" w:rsidR="00183F04" w:rsidRPr="005C1AEF" w:rsidRDefault="00183F04" w:rsidP="005C1AEF">
      <w:pPr>
        <w:numPr>
          <w:ilvl w:val="0"/>
          <w:numId w:val="9"/>
        </w:numPr>
        <w:ind w:left="283" w:hanging="266"/>
        <w:rPr>
          <w:noProof/>
          <w:spacing w:val="-4"/>
          <w:szCs w:val="18"/>
        </w:rPr>
      </w:pPr>
      <w:r w:rsidRPr="005C1AEF">
        <w:rPr>
          <w:noProof/>
          <w:spacing w:val="-4"/>
          <w:szCs w:val="18"/>
        </w:rPr>
        <w:t>обавезна су техничка решења са мерама заштите која ће обезбедити заштиту објеката од евентуалних високих нивоа подземних вода;</w:t>
      </w:r>
    </w:p>
    <w:p w14:paraId="5F868AB8" w14:textId="5B13EA1A" w:rsidR="00183F04" w:rsidRPr="005C1AEF" w:rsidRDefault="00183F04" w:rsidP="005C1AEF">
      <w:pPr>
        <w:numPr>
          <w:ilvl w:val="0"/>
          <w:numId w:val="9"/>
        </w:numPr>
        <w:ind w:left="283" w:hanging="266"/>
        <w:rPr>
          <w:noProof/>
          <w:spacing w:val="-4"/>
          <w:szCs w:val="18"/>
        </w:rPr>
      </w:pPr>
      <w:r w:rsidRPr="005C1AEF">
        <w:rPr>
          <w:noProof/>
          <w:spacing w:val="-4"/>
          <w:szCs w:val="18"/>
        </w:rPr>
        <w:t>у циљу контроле животне средине и заштите водних тела од загађивања, у границама Просторног плана, при имплементацији и реализацији планираних пројеката, објеката, површина, потребно је, у складу са Уредбом о утврђивању Листе пројеката за које је обавезна процена утицаја и Листе пројеката за које се може захтевати процена утицаја на животну средину (</w:t>
      </w:r>
      <w:r w:rsidR="000B6376" w:rsidRPr="005C1AEF">
        <w:rPr>
          <w:noProof/>
          <w:spacing w:val="-4"/>
          <w:szCs w:val="18"/>
        </w:rPr>
        <w:t>„Сл. гласник РС“</w:t>
      </w:r>
      <w:r w:rsidRPr="005C1AEF">
        <w:rPr>
          <w:noProof/>
          <w:spacing w:val="-4"/>
          <w:szCs w:val="18"/>
        </w:rPr>
        <w:t>,бр. 114/08) покренути поступак процене утицаја на животну средину пред надлежним органом за заштиту животне средине у вези доношења одлуке о изради/не изради Студије о процени утицаја на животну средину.“</w:t>
      </w:r>
    </w:p>
    <w:p w14:paraId="5DB3FA19" w14:textId="77777777" w:rsidR="00593351" w:rsidRPr="0085107B" w:rsidRDefault="00593351" w:rsidP="00183F04">
      <w:pPr>
        <w:rPr>
          <w:noProof/>
          <w:sz w:val="16"/>
          <w:szCs w:val="16"/>
        </w:rPr>
      </w:pPr>
    </w:p>
    <w:p w14:paraId="1446459F" w14:textId="5EDA6E70" w:rsidR="00593351" w:rsidRPr="0085107B" w:rsidRDefault="00B9109A" w:rsidP="00593351">
      <w:pPr>
        <w:rPr>
          <w:noProof/>
          <w:szCs w:val="18"/>
        </w:rPr>
      </w:pPr>
      <w:r w:rsidRPr="0085107B">
        <w:rPr>
          <w:noProof/>
          <w:szCs w:val="18"/>
        </w:rPr>
        <w:t>У</w:t>
      </w:r>
      <w:r w:rsidR="00593351" w:rsidRPr="0085107B">
        <w:rPr>
          <w:noProof/>
          <w:szCs w:val="18"/>
        </w:rPr>
        <w:t xml:space="preserve">слови и мере у функцији заштите </w:t>
      </w:r>
      <w:r w:rsidR="00593351" w:rsidRPr="0085107B">
        <w:rPr>
          <w:b/>
          <w:noProof/>
          <w:szCs w:val="18"/>
        </w:rPr>
        <w:t>земљишта</w:t>
      </w:r>
      <w:r w:rsidR="00593351" w:rsidRPr="0085107B">
        <w:rPr>
          <w:noProof/>
          <w:szCs w:val="18"/>
        </w:rPr>
        <w:t xml:space="preserve"> су: </w:t>
      </w:r>
    </w:p>
    <w:p w14:paraId="5CF1648A" w14:textId="77777777" w:rsidR="00F437F1" w:rsidRPr="0085107B" w:rsidRDefault="00593351" w:rsidP="00354444">
      <w:pPr>
        <w:numPr>
          <w:ilvl w:val="0"/>
          <w:numId w:val="9"/>
        </w:numPr>
        <w:autoSpaceDN w:val="0"/>
        <w:ind w:left="283" w:hanging="266"/>
        <w:rPr>
          <w:noProof/>
          <w:szCs w:val="18"/>
          <w:lang w:eastAsia="sr-Cyrl-CS"/>
        </w:rPr>
      </w:pPr>
      <w:r w:rsidRPr="0085107B">
        <w:rPr>
          <w:noProof/>
          <w:szCs w:val="18"/>
          <w:lang w:eastAsia="sr-Cyrl-CS"/>
        </w:rPr>
        <w:t>примењивати мере којима се спречава расипање и развејавање прашкастих материја и отпада по околини, приликом мани</w:t>
      </w:r>
      <w:r w:rsidR="00F437F1" w:rsidRPr="0085107B">
        <w:rPr>
          <w:noProof/>
          <w:szCs w:val="18"/>
          <w:lang w:eastAsia="sr-Cyrl-CS"/>
        </w:rPr>
        <w:t>пулисања или привременог чувања;</w:t>
      </w:r>
    </w:p>
    <w:p w14:paraId="6CB3946D" w14:textId="44108811" w:rsidR="00593351" w:rsidRPr="0085107B" w:rsidRDefault="00F437F1" w:rsidP="00354444">
      <w:pPr>
        <w:numPr>
          <w:ilvl w:val="0"/>
          <w:numId w:val="9"/>
        </w:numPr>
        <w:autoSpaceDN w:val="0"/>
        <w:ind w:left="283" w:hanging="266"/>
        <w:rPr>
          <w:noProof/>
          <w:szCs w:val="18"/>
          <w:lang w:eastAsia="sr-Cyrl-CS"/>
        </w:rPr>
      </w:pPr>
      <w:r w:rsidRPr="0085107B">
        <w:rPr>
          <w:noProof/>
          <w:szCs w:val="18"/>
        </w:rPr>
        <w:t>у</w:t>
      </w:r>
      <w:r w:rsidR="00593351" w:rsidRPr="0085107B">
        <w:rPr>
          <w:noProof/>
          <w:szCs w:val="18"/>
        </w:rPr>
        <w:t xml:space="preserve"> случају изливања опасних материја (гориво, машинско уље и сл.), загађени слој земљишта мора се отклонити и исти ставити у амбалажу која се може празнити само на, за ту сврху, предвиђеној локацији. На месту акцидента нанети нови, незагађени слој земљишта;</w:t>
      </w:r>
    </w:p>
    <w:p w14:paraId="40521588" w14:textId="77777777" w:rsidR="00593351" w:rsidRPr="0085107B" w:rsidRDefault="00593351" w:rsidP="00354444">
      <w:pPr>
        <w:numPr>
          <w:ilvl w:val="0"/>
          <w:numId w:val="9"/>
        </w:numPr>
        <w:ind w:left="283" w:hanging="266"/>
        <w:rPr>
          <w:noProof/>
          <w:szCs w:val="18"/>
        </w:rPr>
      </w:pPr>
      <w:r w:rsidRPr="0085107B">
        <w:rPr>
          <w:noProof/>
          <w:szCs w:val="18"/>
        </w:rPr>
        <w:t>заштита функције земљишта, заустављање деградације земљишта и рекултивација деградираних површина;</w:t>
      </w:r>
    </w:p>
    <w:p w14:paraId="3C75DCD4" w14:textId="7709648B" w:rsidR="00593351" w:rsidRPr="0085107B" w:rsidRDefault="00593351" w:rsidP="00354444">
      <w:pPr>
        <w:numPr>
          <w:ilvl w:val="0"/>
          <w:numId w:val="9"/>
        </w:numPr>
        <w:ind w:left="283" w:hanging="266"/>
        <w:rPr>
          <w:noProof/>
          <w:szCs w:val="18"/>
        </w:rPr>
      </w:pPr>
      <w:r w:rsidRPr="0085107B">
        <w:rPr>
          <w:noProof/>
          <w:spacing w:val="-4"/>
          <w:szCs w:val="18"/>
        </w:rPr>
        <w:t>забр</w:t>
      </w:r>
      <w:r w:rsidR="00B50A1F" w:rsidRPr="0085107B">
        <w:rPr>
          <w:noProof/>
          <w:spacing w:val="-4"/>
          <w:szCs w:val="18"/>
        </w:rPr>
        <w:t>ана стихијског одлагања отпада</w:t>
      </w:r>
      <w:r w:rsidR="00664B86" w:rsidRPr="0085107B">
        <w:rPr>
          <w:noProof/>
          <w:spacing w:val="-4"/>
          <w:szCs w:val="18"/>
        </w:rPr>
        <w:t>.</w:t>
      </w:r>
    </w:p>
    <w:p w14:paraId="10A58670" w14:textId="77777777" w:rsidR="00593351" w:rsidRPr="0085107B" w:rsidRDefault="00593351" w:rsidP="00593351">
      <w:pPr>
        <w:autoSpaceDN w:val="0"/>
        <w:rPr>
          <w:noProof/>
          <w:sz w:val="16"/>
          <w:szCs w:val="16"/>
          <w:lang w:eastAsia="sr-Cyrl-CS"/>
        </w:rPr>
      </w:pPr>
    </w:p>
    <w:p w14:paraId="39232CDD" w14:textId="77777777" w:rsidR="00593351" w:rsidRPr="0085107B" w:rsidRDefault="00593351" w:rsidP="00593351">
      <w:pPr>
        <w:autoSpaceDN w:val="0"/>
        <w:rPr>
          <w:noProof/>
          <w:szCs w:val="18"/>
          <w:lang w:eastAsia="sr-Cyrl-CS"/>
        </w:rPr>
      </w:pPr>
      <w:r w:rsidRPr="0085107B">
        <w:rPr>
          <w:noProof/>
          <w:szCs w:val="18"/>
          <w:lang w:eastAsia="sr-Cyrl-CS"/>
        </w:rPr>
        <w:t>Заштиту земљишта од потенцијалне деградације обезбедити адекватним одвођењем отпадних вода, као и предузимањем превентивних мера при претакању или претовару материја које имају загађујући карактер.</w:t>
      </w:r>
    </w:p>
    <w:p w14:paraId="157CDA47" w14:textId="77777777" w:rsidR="00593351" w:rsidRPr="0085107B" w:rsidRDefault="00593351" w:rsidP="00593351">
      <w:pPr>
        <w:autoSpaceDN w:val="0"/>
        <w:rPr>
          <w:noProof/>
          <w:sz w:val="16"/>
          <w:szCs w:val="16"/>
          <w:lang w:eastAsia="sr-Cyrl-CS"/>
        </w:rPr>
      </w:pPr>
    </w:p>
    <w:p w14:paraId="71CE8DE9" w14:textId="77777777" w:rsidR="00593351" w:rsidRPr="0085107B" w:rsidRDefault="00593351" w:rsidP="00593351">
      <w:pPr>
        <w:autoSpaceDN w:val="0"/>
        <w:rPr>
          <w:noProof/>
          <w:szCs w:val="18"/>
          <w:lang w:eastAsia="sr-Cyrl-CS"/>
        </w:rPr>
      </w:pPr>
      <w:r w:rsidRPr="0085107B">
        <w:rPr>
          <w:noProof/>
          <w:szCs w:val="18"/>
          <w:lang w:eastAsia="sr-Cyrl-CS"/>
        </w:rPr>
        <w:t>Привредна друштва, друга правна лица и предузетници који у обављању делатности утичу или могу утицати на квалитет земљишта дужни су да обезбеде техничке мере за спречавање испуштања загађујућих, штетних и опасних материја у земљиште, прате утицај своје делатности на квалитет земљишта, обезбеде друге мере заштите у складу са Законом о заштити земљишта и другим законима.</w:t>
      </w:r>
    </w:p>
    <w:p w14:paraId="1C2725B9" w14:textId="77777777" w:rsidR="00593351" w:rsidRPr="0085107B" w:rsidRDefault="00593351" w:rsidP="00593351">
      <w:pPr>
        <w:autoSpaceDN w:val="0"/>
        <w:rPr>
          <w:noProof/>
          <w:sz w:val="16"/>
          <w:szCs w:val="16"/>
          <w:lang w:eastAsia="sr-Cyrl-CS"/>
        </w:rPr>
      </w:pPr>
    </w:p>
    <w:p w14:paraId="24DEEA46" w14:textId="77777777" w:rsidR="00593351" w:rsidRPr="0085107B" w:rsidRDefault="00593351" w:rsidP="00593351">
      <w:pPr>
        <w:autoSpaceDN w:val="0"/>
        <w:rPr>
          <w:noProof/>
          <w:szCs w:val="18"/>
          <w:lang w:eastAsia="sr-Cyrl-CS"/>
        </w:rPr>
      </w:pPr>
      <w:r w:rsidRPr="0085107B">
        <w:rPr>
          <w:noProof/>
          <w:szCs w:val="18"/>
          <w:lang w:eastAsia="sr-Cyrl-CS"/>
        </w:rPr>
        <w:t>Власник или корисник земљишта или комплекса чија делатност, односно активност може да буде узрок загађења и деградације земљишта, дужан је да пре почетка обављања активности изврши испитивање квалитета земљишта.</w:t>
      </w:r>
    </w:p>
    <w:p w14:paraId="16CE3E86" w14:textId="77777777" w:rsidR="00593351" w:rsidRPr="0085107B" w:rsidRDefault="00593351" w:rsidP="00593351">
      <w:pPr>
        <w:autoSpaceDN w:val="0"/>
        <w:rPr>
          <w:noProof/>
          <w:sz w:val="16"/>
          <w:szCs w:val="16"/>
          <w:lang w:eastAsia="sr-Cyrl-CS"/>
        </w:rPr>
      </w:pPr>
    </w:p>
    <w:p w14:paraId="01414BE9" w14:textId="77777777" w:rsidR="00593351" w:rsidRPr="0085107B" w:rsidRDefault="00593351" w:rsidP="00593351">
      <w:pPr>
        <w:autoSpaceDN w:val="0"/>
        <w:rPr>
          <w:noProof/>
          <w:szCs w:val="18"/>
          <w:lang w:eastAsia="sr-Cyrl-CS"/>
        </w:rPr>
      </w:pPr>
      <w:r w:rsidRPr="0085107B">
        <w:rPr>
          <w:noProof/>
          <w:szCs w:val="18"/>
          <w:lang w:eastAsia="sr-Cyrl-CS"/>
        </w:rPr>
        <w:t>Забрањено је испуштање и одлагање загађујућих, штетних и опасних материја и отпадних вода на површину земљишта и у земљиште. Особине земљишта могу да се мењају само у циљу побољшања квалитета, у складу са његовом наменом.</w:t>
      </w:r>
    </w:p>
    <w:p w14:paraId="3F85406F" w14:textId="43E9D831" w:rsidR="0006099A" w:rsidRPr="0085107B" w:rsidRDefault="0006099A" w:rsidP="00625026">
      <w:pPr>
        <w:contextualSpacing/>
        <w:rPr>
          <w:noProof/>
          <w:spacing w:val="-4"/>
        </w:rPr>
      </w:pPr>
    </w:p>
    <w:p w14:paraId="63E02382" w14:textId="6FB5BC75" w:rsidR="00AC2D31" w:rsidRPr="0085107B" w:rsidRDefault="00AC2D31" w:rsidP="00044E26">
      <w:pPr>
        <w:autoSpaceDN w:val="0"/>
        <w:rPr>
          <w:noProof/>
          <w:szCs w:val="18"/>
        </w:rPr>
      </w:pPr>
      <w:r w:rsidRPr="0085107B">
        <w:rPr>
          <w:b/>
          <w:noProof/>
          <w:szCs w:val="18"/>
        </w:rPr>
        <w:lastRenderedPageBreak/>
        <w:t xml:space="preserve">Мере и услове заштите од буке </w:t>
      </w:r>
      <w:r w:rsidRPr="0085107B">
        <w:rPr>
          <w:noProof/>
          <w:szCs w:val="18"/>
        </w:rPr>
        <w:t>јединица локалне самоуправе утврђује у складу са Законом о заштити од буке у животној средини</w:t>
      </w:r>
      <w:r w:rsidR="00044E26" w:rsidRPr="0085107B">
        <w:rPr>
          <w:noProof/>
          <w:szCs w:val="18"/>
        </w:rPr>
        <w:t xml:space="preserve"> и другом законском регулативом која регулише ову област. </w:t>
      </w:r>
      <w:r w:rsidRPr="0085107B">
        <w:rPr>
          <w:noProof/>
          <w:szCs w:val="18"/>
        </w:rPr>
        <w:t>Обаве</w:t>
      </w:r>
      <w:r w:rsidR="00E24890">
        <w:rPr>
          <w:noProof/>
          <w:szCs w:val="18"/>
        </w:rPr>
        <w:t xml:space="preserve">зе јединице локалне самоуправе </w:t>
      </w:r>
      <w:r w:rsidRPr="0085107B">
        <w:rPr>
          <w:noProof/>
          <w:szCs w:val="18"/>
        </w:rPr>
        <w:t>односе се на акустичко зонирање на територији локалне самоуправе, одређивање мера забране и ограничења у складу са Законом, доношење локалног акционог плана заштите од буке у животној средини, обезбеђење и финансирање мониторинга буке у животној средини и вршење надзора и контроле примене мера заштите од буке у животној средини.</w:t>
      </w:r>
    </w:p>
    <w:p w14:paraId="480186FB" w14:textId="77777777" w:rsidR="004D2DC4" w:rsidRPr="0085107B" w:rsidRDefault="004D2DC4" w:rsidP="004D2DC4">
      <w:pPr>
        <w:pStyle w:val="Default"/>
        <w:ind w:left="284" w:hanging="284"/>
        <w:rPr>
          <w:b/>
          <w:bCs/>
          <w:noProof/>
          <w:color w:val="auto"/>
          <w:sz w:val="20"/>
          <w:szCs w:val="20"/>
          <w:lang w:val="sr-Cyrl-RS"/>
        </w:rPr>
      </w:pPr>
    </w:p>
    <w:p w14:paraId="4FCB0998" w14:textId="722534F6" w:rsidR="00303E3B" w:rsidRPr="0085107B" w:rsidRDefault="00303E3B" w:rsidP="004D2DC4">
      <w:pPr>
        <w:pStyle w:val="Default"/>
        <w:ind w:left="284" w:hanging="284"/>
        <w:rPr>
          <w:b/>
          <w:bCs/>
          <w:noProof/>
          <w:color w:val="auto"/>
          <w:sz w:val="20"/>
          <w:szCs w:val="20"/>
          <w:lang w:val="sr-Cyrl-RS"/>
        </w:rPr>
      </w:pPr>
      <w:r w:rsidRPr="0085107B">
        <w:rPr>
          <w:b/>
          <w:bCs/>
          <w:noProof/>
          <w:color w:val="auto"/>
          <w:sz w:val="20"/>
          <w:szCs w:val="20"/>
          <w:lang w:val="sr-Cyrl-RS"/>
        </w:rPr>
        <w:t>Остале мере:</w:t>
      </w:r>
    </w:p>
    <w:p w14:paraId="7B89D7B5" w14:textId="77777777" w:rsidR="00303E3B" w:rsidRPr="0085107B" w:rsidRDefault="00303E3B" w:rsidP="004D2DC4">
      <w:pPr>
        <w:pStyle w:val="Default"/>
        <w:ind w:left="284" w:hanging="284"/>
        <w:rPr>
          <w:b/>
          <w:bCs/>
          <w:noProof/>
          <w:color w:val="auto"/>
          <w:sz w:val="20"/>
          <w:szCs w:val="20"/>
          <w:lang w:val="sr-Cyrl-RS"/>
        </w:rPr>
      </w:pPr>
    </w:p>
    <w:p w14:paraId="7BE1704A" w14:textId="78BFA52C" w:rsidR="00303E3B" w:rsidRPr="004F0AB6" w:rsidRDefault="00512583" w:rsidP="00354444">
      <w:pPr>
        <w:pStyle w:val="ListParagraph"/>
        <w:numPr>
          <w:ilvl w:val="0"/>
          <w:numId w:val="9"/>
        </w:numPr>
        <w:ind w:left="284" w:hanging="284"/>
        <w:jc w:val="both"/>
        <w:rPr>
          <w:noProof/>
          <w:lang w:val="sr-Cyrl-RS"/>
        </w:rPr>
      </w:pPr>
      <w:r w:rsidRPr="0085107B">
        <w:rPr>
          <w:noProof/>
          <w:lang w:val="sr-Cyrl-RS"/>
        </w:rPr>
        <w:t>Стимулисати развој и коришћење обновљивих извора енергије (ОИЕ), чиме би се знатно утицало на побољшање животног стандарда и заштиту и очување природних и створених вредности и животне средине</w:t>
      </w:r>
      <w:r w:rsidR="004F0AB6">
        <w:rPr>
          <w:noProof/>
          <w:lang w:val="sr-Latn-RS"/>
        </w:rPr>
        <w:t>.</w:t>
      </w:r>
    </w:p>
    <w:p w14:paraId="0208D3EF" w14:textId="77777777" w:rsidR="004F0AB6" w:rsidRPr="0085107B" w:rsidRDefault="004F0AB6" w:rsidP="004F0AB6">
      <w:pPr>
        <w:pStyle w:val="ListParagraph"/>
        <w:ind w:left="284"/>
        <w:jc w:val="both"/>
        <w:rPr>
          <w:noProof/>
          <w:lang w:val="sr-Cyrl-RS"/>
        </w:rPr>
      </w:pPr>
    </w:p>
    <w:p w14:paraId="6E0BA46F" w14:textId="77777777" w:rsidR="00512583" w:rsidRPr="00BD7D78" w:rsidRDefault="00512583" w:rsidP="004D2DC4">
      <w:pPr>
        <w:pStyle w:val="Default"/>
        <w:ind w:left="284" w:hanging="284"/>
        <w:rPr>
          <w:b/>
          <w:bCs/>
          <w:noProof/>
          <w:color w:val="FF0000"/>
          <w:sz w:val="20"/>
          <w:szCs w:val="20"/>
          <w:lang w:val="sr-Cyrl-RS"/>
        </w:rPr>
      </w:pPr>
    </w:p>
    <w:p w14:paraId="177A0636" w14:textId="68428E4F" w:rsidR="00DD1A30" w:rsidRPr="00652553" w:rsidRDefault="00DD1A30" w:rsidP="00DD1A30">
      <w:pPr>
        <w:pStyle w:val="Heading2"/>
        <w:rPr>
          <w:noProof/>
        </w:rPr>
      </w:pPr>
      <w:bookmarkStart w:id="139" w:name="_Toc114827615"/>
      <w:bookmarkStart w:id="140" w:name="_Toc149040895"/>
      <w:bookmarkStart w:id="141" w:name="_Toc149041088"/>
      <w:r w:rsidRPr="00652553">
        <w:rPr>
          <w:noProof/>
        </w:rPr>
        <w:t>3.</w:t>
      </w:r>
      <w:r w:rsidR="009E1B87" w:rsidRPr="00652553">
        <w:rPr>
          <w:noProof/>
        </w:rPr>
        <w:t>3</w:t>
      </w:r>
      <w:r w:rsidRPr="00652553">
        <w:rPr>
          <w:noProof/>
        </w:rPr>
        <w:t>. МЕРЕ ЗАШТИТЕ ПРИРОДНИХ ДОБАРА</w:t>
      </w:r>
      <w:bookmarkEnd w:id="139"/>
      <w:bookmarkEnd w:id="140"/>
      <w:bookmarkEnd w:id="141"/>
      <w:r w:rsidRPr="00652553">
        <w:rPr>
          <w:noProof/>
        </w:rPr>
        <w:t xml:space="preserve"> </w:t>
      </w:r>
    </w:p>
    <w:p w14:paraId="47D0D616" w14:textId="77777777" w:rsidR="00DD1A30" w:rsidRPr="00BD7D78" w:rsidRDefault="00DD1A30" w:rsidP="00972C8B">
      <w:pPr>
        <w:pStyle w:val="Default"/>
        <w:ind w:left="284" w:hanging="284"/>
        <w:jc w:val="both"/>
        <w:rPr>
          <w:b/>
          <w:bCs/>
          <w:noProof/>
          <w:color w:val="FF0000"/>
          <w:sz w:val="16"/>
          <w:szCs w:val="16"/>
          <w:lang w:val="sr-Cyrl-RS"/>
        </w:rPr>
      </w:pPr>
    </w:p>
    <w:p w14:paraId="01E5B5A1" w14:textId="4D8F818B" w:rsidR="00652553" w:rsidRDefault="00652553" w:rsidP="00652553">
      <w:r w:rsidRPr="00AE30B6">
        <w:t xml:space="preserve">У складу са Стручном основом, издатом од стране Покрајинског завода за заштиту природе, мерама прописаних у Студији заштите Предела изузетних одлика „Средња </w:t>
      </w:r>
      <w:proofErr w:type="spellStart"/>
      <w:r w:rsidRPr="00AE30B6">
        <w:t>Мостонга</w:t>
      </w:r>
      <w:proofErr w:type="spellEnd"/>
      <w:r>
        <w:t>“</w:t>
      </w:r>
      <w:r w:rsidRPr="00AE30B6">
        <w:t>, Уредбом о еколошкој мрежи („Службени гласник PC</w:t>
      </w:r>
      <w:r>
        <w:t>“</w:t>
      </w:r>
      <w:r w:rsidRPr="00AE30B6">
        <w:t>, бр. 102/2010), Правил</w:t>
      </w:r>
      <w:r>
        <w:t>н</w:t>
      </w:r>
      <w:r w:rsidRPr="00AE30B6">
        <w:t xml:space="preserve">иком о проглашењу и заштити строго заштићених и заштићених дивљих врста биљака, животиња и гљива </w:t>
      </w:r>
      <w:r>
        <w:t>(</w:t>
      </w:r>
      <w:r w:rsidRPr="00AE30B6">
        <w:t>„Службени гласник PC</w:t>
      </w:r>
      <w:r>
        <w:t>“</w:t>
      </w:r>
      <w:r w:rsidRPr="00AE30B6">
        <w:t>,</w:t>
      </w:r>
      <w:r w:rsidR="005C1AEF">
        <w:rPr>
          <w:lang w:val="sr-Latn-RS"/>
        </w:rPr>
        <w:t xml:space="preserve"> </w:t>
      </w:r>
      <w:r w:rsidRPr="00AE30B6">
        <w:t>бр. 5/10, 47/11, 32/16, 98/16), Измена и допуна Просторног плана Општине Апатин може се израдити уз примену следећих услова</w:t>
      </w:r>
      <w:r>
        <w:t xml:space="preserve"> и мера заштите</w:t>
      </w:r>
      <w:r w:rsidRPr="00AE30B6">
        <w:t>:</w:t>
      </w:r>
    </w:p>
    <w:p w14:paraId="6475A3CC" w14:textId="77777777" w:rsidR="00652553" w:rsidRPr="00AE30B6" w:rsidRDefault="00652553" w:rsidP="00652553"/>
    <w:p w14:paraId="1019BFCD" w14:textId="77777777" w:rsidR="00652553" w:rsidRDefault="00652553" w:rsidP="00652553">
      <w:pPr>
        <w:ind w:left="426" w:hanging="426"/>
      </w:pPr>
      <w:r w:rsidRPr="00AE30B6">
        <w:t>1.</w:t>
      </w:r>
      <w:r w:rsidRPr="00AE30B6">
        <w:tab/>
        <w:t xml:space="preserve">Предметне активности на изради Измена и допуна Просторног плана општине Апатин на делу простора унутар граница ПИО „Средња </w:t>
      </w:r>
      <w:proofErr w:type="spellStart"/>
      <w:r w:rsidRPr="00AE30B6">
        <w:t>Мостонга</w:t>
      </w:r>
      <w:proofErr w:type="spellEnd"/>
      <w:r>
        <w:t>“</w:t>
      </w:r>
      <w:r w:rsidRPr="00AE30B6">
        <w:t xml:space="preserve"> се могу извести у складу са мерама прописаним у Студији заштите Предела изузетних одлика „Средња </w:t>
      </w:r>
      <w:proofErr w:type="spellStart"/>
      <w:r w:rsidRPr="00AE30B6">
        <w:t>Мостонга</w:t>
      </w:r>
      <w:proofErr w:type="spellEnd"/>
      <w:r>
        <w:t>“</w:t>
      </w:r>
      <w:r w:rsidRPr="00AE30B6">
        <w:t xml:space="preserve"> за режим заштите III (трећег) степена, на основу члана 42., став 6. Закона о заштити природе („Службени гласник PC</w:t>
      </w:r>
      <w:r>
        <w:t>“</w:t>
      </w:r>
      <w:r w:rsidRPr="00AE30B6">
        <w:t>, бр. 36/2009,88/2010, 91/2010-исправка, 14/2016 и 95/2018 - други закон и 71/2021, у даљем тексту: Закон).</w:t>
      </w:r>
    </w:p>
    <w:p w14:paraId="46DFDB29" w14:textId="77777777" w:rsidR="00652553" w:rsidRPr="00AE30B6" w:rsidRDefault="00652553" w:rsidP="00652553">
      <w:pPr>
        <w:ind w:left="426" w:hanging="426"/>
      </w:pPr>
    </w:p>
    <w:p w14:paraId="14E79CDF" w14:textId="66256478" w:rsidR="00652553" w:rsidRDefault="00652553" w:rsidP="00652553">
      <w:pPr>
        <w:ind w:left="426" w:hanging="426"/>
      </w:pPr>
      <w:r w:rsidRPr="00AE30B6">
        <w:t>2.</w:t>
      </w:r>
      <w:r w:rsidRPr="00AE30B6">
        <w:tab/>
        <w:t>Планирану изград</w:t>
      </w:r>
      <w:r>
        <w:t>њ</w:t>
      </w:r>
      <w:r w:rsidRPr="00AE30B6">
        <w:t xml:space="preserve">у постројења за пречишћавање отпадних вода и канализације на делу предметног простора изван граница ПИО „Средња </w:t>
      </w:r>
      <w:proofErr w:type="spellStart"/>
      <w:r w:rsidRPr="00AE30B6">
        <w:t>Мостонга</w:t>
      </w:r>
      <w:proofErr w:type="spellEnd"/>
      <w:r>
        <w:t>“</w:t>
      </w:r>
      <w:r w:rsidRPr="00AE30B6">
        <w:t xml:space="preserve"> могуће je извршити у пројектованим границама унутар KO Апа</w:t>
      </w:r>
      <w:r>
        <w:t>т</w:t>
      </w:r>
      <w:r w:rsidRPr="00AE30B6">
        <w:t xml:space="preserve">ин, KO </w:t>
      </w:r>
      <w:proofErr w:type="spellStart"/>
      <w:r w:rsidRPr="00AE30B6">
        <w:t>Пригревица</w:t>
      </w:r>
      <w:proofErr w:type="spellEnd"/>
      <w:r w:rsidRPr="00AE30B6">
        <w:t xml:space="preserve">, KO </w:t>
      </w:r>
      <w:proofErr w:type="spellStart"/>
      <w:r w:rsidRPr="00AE30B6">
        <w:t>Свилојево</w:t>
      </w:r>
      <w:proofErr w:type="spellEnd"/>
      <w:r w:rsidRPr="00AE30B6">
        <w:t xml:space="preserve">, KO </w:t>
      </w:r>
      <w:proofErr w:type="spellStart"/>
      <w:r w:rsidRPr="00AE30B6">
        <w:t>Сонта</w:t>
      </w:r>
      <w:proofErr w:type="spellEnd"/>
      <w:r w:rsidRPr="00AE30B6">
        <w:t>, KO, у складу са потребама очувања природних ресурса и вредности, као и са урбанистичким параметрима дефинисаним Просторним планом општине Апатин и другим важећим планским документима.</w:t>
      </w:r>
    </w:p>
    <w:p w14:paraId="1479DCD9" w14:textId="77777777" w:rsidR="00652553" w:rsidRPr="00AE30B6" w:rsidRDefault="00652553" w:rsidP="00652553">
      <w:pPr>
        <w:ind w:left="426" w:hanging="426"/>
      </w:pPr>
    </w:p>
    <w:p w14:paraId="221A2F66" w14:textId="77777777" w:rsidR="00652553" w:rsidRDefault="00652553" w:rsidP="00652553">
      <w:pPr>
        <w:ind w:left="426" w:hanging="426"/>
      </w:pPr>
      <w:r w:rsidRPr="00AE30B6">
        <w:t>3.</w:t>
      </w:r>
      <w:r w:rsidRPr="00AE30B6">
        <w:tab/>
        <w:t>Ha парцелама које се налазе на простору Предела изузетних одлика „Ср</w:t>
      </w:r>
      <w:r>
        <w:t>е</w:t>
      </w:r>
      <w:r w:rsidRPr="00AE30B6">
        <w:t xml:space="preserve">дња </w:t>
      </w:r>
      <w:proofErr w:type="spellStart"/>
      <w:r w:rsidRPr="00AE30B6">
        <w:t>Мостонга</w:t>
      </w:r>
      <w:proofErr w:type="spellEnd"/>
      <w:r>
        <w:t>“</w:t>
      </w:r>
      <w:r w:rsidRPr="00AE30B6">
        <w:t xml:space="preserve"> - подручје у поступку заштите, на основу члана 42., става 6. Закона, примењују се мере наведене у студији заштите овог подручја.</w:t>
      </w:r>
    </w:p>
    <w:p w14:paraId="6199293B" w14:textId="77777777" w:rsidR="00652553" w:rsidRPr="00AE30B6" w:rsidRDefault="00652553" w:rsidP="00652553"/>
    <w:p w14:paraId="4BCF99B8" w14:textId="77777777" w:rsidR="00652553" w:rsidRDefault="00652553" w:rsidP="00652553">
      <w:r w:rsidRPr="00AE30B6">
        <w:t>3.1. Ha целом заштићеном подручју, између ос</w:t>
      </w:r>
      <w:r>
        <w:t>т</w:t>
      </w:r>
      <w:r w:rsidRPr="00AE30B6">
        <w:t>алог, забрањује се:</w:t>
      </w:r>
    </w:p>
    <w:p w14:paraId="76490726" w14:textId="77777777" w:rsidR="00652553" w:rsidRPr="00AE30B6" w:rsidRDefault="00652553" w:rsidP="00652553"/>
    <w:p w14:paraId="6AA43ECE" w14:textId="41F563E2" w:rsidR="00652553" w:rsidRPr="00AE30B6" w:rsidRDefault="00652553" w:rsidP="00652553">
      <w:pPr>
        <w:ind w:left="426" w:hanging="426"/>
      </w:pPr>
      <w:r w:rsidRPr="00AE30B6">
        <w:t xml:space="preserve">-   </w:t>
      </w:r>
      <w:r w:rsidR="00E24890">
        <w:tab/>
      </w:r>
      <w:r w:rsidRPr="00AE30B6">
        <w:t>обрада земљишта као и с</w:t>
      </w:r>
      <w:r>
        <w:t>в</w:t>
      </w:r>
      <w:r w:rsidRPr="00AE30B6">
        <w:t>и други видови нарушавања травних и влажних станишта (ливаде, пашњаци, мочваре и баре);</w:t>
      </w:r>
    </w:p>
    <w:p w14:paraId="3A0A445F" w14:textId="77777777" w:rsidR="00652553" w:rsidRPr="00AE30B6" w:rsidRDefault="00652553" w:rsidP="00652553">
      <w:pPr>
        <w:ind w:left="426" w:hanging="426"/>
      </w:pPr>
      <w:r>
        <w:tab/>
      </w:r>
      <w:r w:rsidRPr="00AE30B6">
        <w:t>извођење радова који изазивају трајне негативне промене хидролошког режима заштићеног подручја;</w:t>
      </w:r>
    </w:p>
    <w:p w14:paraId="36EDBAB1" w14:textId="77777777" w:rsidR="00652553" w:rsidRPr="00AE30B6" w:rsidRDefault="00652553" w:rsidP="00652553">
      <w:pPr>
        <w:ind w:left="426" w:hanging="426"/>
      </w:pPr>
      <w:r>
        <w:tab/>
      </w:r>
      <w:r w:rsidRPr="00AE30B6">
        <w:t>непланс</w:t>
      </w:r>
      <w:r>
        <w:t>к</w:t>
      </w:r>
      <w:r w:rsidRPr="00AE30B6">
        <w:t>о одлагање зем</w:t>
      </w:r>
      <w:r>
        <w:t>љ</w:t>
      </w:r>
      <w:r w:rsidRPr="00AE30B6">
        <w:t>ишта, песка и других инертних материјала; уништ</w:t>
      </w:r>
      <w:r>
        <w:t>авањ</w:t>
      </w:r>
      <w:r w:rsidRPr="00AE30B6">
        <w:t xml:space="preserve">е и </w:t>
      </w:r>
      <w:r>
        <w:t>н</w:t>
      </w:r>
      <w:r w:rsidRPr="00AE30B6">
        <w:t>епланско уклањање вегетације и дивље флоре; у</w:t>
      </w:r>
      <w:r>
        <w:t>н</w:t>
      </w:r>
      <w:r w:rsidRPr="00AE30B6">
        <w:t>ош</w:t>
      </w:r>
      <w:r>
        <w:t>е</w:t>
      </w:r>
      <w:r w:rsidRPr="00AE30B6">
        <w:t xml:space="preserve">ње </w:t>
      </w:r>
      <w:proofErr w:type="spellStart"/>
      <w:r w:rsidRPr="00AE30B6">
        <w:t>инвазивних</w:t>
      </w:r>
      <w:proofErr w:type="spellEnd"/>
      <w:r w:rsidRPr="00AE30B6">
        <w:t xml:space="preserve"> врста;</w:t>
      </w:r>
    </w:p>
    <w:p w14:paraId="591FEB65" w14:textId="2608C555" w:rsidR="00652553" w:rsidRPr="00AE30B6" w:rsidRDefault="000B6376" w:rsidP="00652553">
      <w:pPr>
        <w:ind w:left="426" w:hanging="426"/>
      </w:pPr>
      <w:r>
        <w:t>-</w:t>
      </w:r>
      <w:r w:rsidR="00652553">
        <w:tab/>
      </w:r>
      <w:r w:rsidR="00652553" w:rsidRPr="00AE30B6">
        <w:t>све активности чијим се спровође</w:t>
      </w:r>
      <w:r w:rsidR="00652553">
        <w:t>њ</w:t>
      </w:r>
      <w:r w:rsidR="00652553" w:rsidRPr="00AE30B6">
        <w:t xml:space="preserve">ем угрожавају строго заштићене и заштићене врсте. њихова станишта, </w:t>
      </w:r>
      <w:proofErr w:type="spellStart"/>
      <w:r w:rsidR="00652553" w:rsidRPr="00AE30B6">
        <w:t>станишни</w:t>
      </w:r>
      <w:proofErr w:type="spellEnd"/>
      <w:r w:rsidR="00652553" w:rsidRPr="00AE30B6">
        <w:t xml:space="preserve"> типови приоритетни за заштиту и интегритет подручја; одлага</w:t>
      </w:r>
      <w:r w:rsidR="00652553">
        <w:t>њ</w:t>
      </w:r>
      <w:r w:rsidR="00652553" w:rsidRPr="00AE30B6">
        <w:t>е отпада, опасних материја и остали радови и активности којима се врши загађивање зем</w:t>
      </w:r>
      <w:r w:rsidR="00652553">
        <w:t>љ</w:t>
      </w:r>
      <w:r w:rsidR="00652553" w:rsidRPr="00AE30B6">
        <w:t>ишта. ваздуха, подземних и површи</w:t>
      </w:r>
      <w:r w:rsidR="00652553">
        <w:t>н</w:t>
      </w:r>
      <w:r w:rsidR="00652553" w:rsidRPr="00AE30B6">
        <w:t>ских вода.</w:t>
      </w:r>
    </w:p>
    <w:p w14:paraId="7DC904FA" w14:textId="77777777" w:rsidR="00652553" w:rsidRPr="00AE30B6" w:rsidRDefault="00652553" w:rsidP="00652553">
      <w:r w:rsidRPr="00AE30B6">
        <w:lastRenderedPageBreak/>
        <w:t>3.2.</w:t>
      </w:r>
      <w:r>
        <w:t xml:space="preserve"> </w:t>
      </w:r>
      <w:r w:rsidRPr="00AE30B6">
        <w:t>Ha целом заштићеном подручју, између осталог, се ограничава:</w:t>
      </w:r>
    </w:p>
    <w:p w14:paraId="23D0E40E" w14:textId="77777777" w:rsidR="00652553" w:rsidRPr="00AE30B6" w:rsidRDefault="00652553" w:rsidP="00652553"/>
    <w:p w14:paraId="7D7E021C" w14:textId="77777777" w:rsidR="006B5170" w:rsidRDefault="00652553" w:rsidP="00652553">
      <w:pPr>
        <w:ind w:left="426" w:hanging="426"/>
      </w:pPr>
      <w:r>
        <w:t xml:space="preserve">- </w:t>
      </w:r>
      <w:r>
        <w:tab/>
      </w:r>
      <w:r w:rsidRPr="00AE30B6">
        <w:t xml:space="preserve">промена намене површина и култура и изградња објеката на потребе ревитализације природних станишта. као и на промене предвиђене постојећим планским документима; </w:t>
      </w:r>
    </w:p>
    <w:p w14:paraId="1FC9C2E2" w14:textId="2B2E89EC" w:rsidR="00652553" w:rsidRDefault="00652553" w:rsidP="00652553">
      <w:pPr>
        <w:ind w:left="426" w:hanging="426"/>
      </w:pPr>
      <w:r>
        <w:t xml:space="preserve">- </w:t>
      </w:r>
      <w:r w:rsidR="006B5170">
        <w:tab/>
      </w:r>
      <w:r w:rsidRPr="00AE30B6">
        <w:t>промена морфологи</w:t>
      </w:r>
      <w:r>
        <w:t>ј</w:t>
      </w:r>
      <w:r w:rsidRPr="00AE30B6">
        <w:t xml:space="preserve">е терена на планске активности у грађевинском подручју, активности за потребе ревитализације станишта и активности на одржавању канала; </w:t>
      </w:r>
    </w:p>
    <w:p w14:paraId="1A460AC1" w14:textId="77777777" w:rsidR="00652553" w:rsidRDefault="00652553" w:rsidP="00652553">
      <w:pPr>
        <w:ind w:left="426" w:hanging="426"/>
      </w:pPr>
      <w:r>
        <w:t xml:space="preserve">- </w:t>
      </w:r>
      <w:r>
        <w:tab/>
      </w:r>
      <w:r w:rsidRPr="00AE30B6">
        <w:t xml:space="preserve">кошење на просторно, временски и технички планиране и ограничене активности које су усклађене са циљевима заштите подручја; </w:t>
      </w:r>
    </w:p>
    <w:p w14:paraId="0C175FDD" w14:textId="77777777" w:rsidR="00652553" w:rsidRPr="00AE30B6" w:rsidRDefault="00652553" w:rsidP="00652553">
      <w:pPr>
        <w:ind w:left="426" w:hanging="426"/>
      </w:pPr>
      <w:r w:rsidRPr="00AE30B6">
        <w:t>-</w:t>
      </w:r>
      <w:r>
        <w:t xml:space="preserve"> </w:t>
      </w:r>
      <w:r>
        <w:tab/>
      </w:r>
      <w:r w:rsidRPr="00AE30B6">
        <w:t>испаша на просторно, временски и технич</w:t>
      </w:r>
      <w:r>
        <w:t>к</w:t>
      </w:r>
      <w:r w:rsidRPr="00AE30B6">
        <w:t>и планиране и ограничене активности које су усклађене са циљевима заштите подручја;</w:t>
      </w:r>
    </w:p>
    <w:p w14:paraId="77C55B47" w14:textId="77777777" w:rsidR="00652553" w:rsidRPr="00AE30B6" w:rsidRDefault="00652553" w:rsidP="00652553">
      <w:pPr>
        <w:ind w:left="426" w:hanging="426"/>
      </w:pPr>
      <w:r>
        <w:t xml:space="preserve">- </w:t>
      </w:r>
      <w:r>
        <w:tab/>
      </w:r>
      <w:r w:rsidRPr="00AE30B6">
        <w:t>подизање ограда на начин којим се обезбеђује слободна миграци</w:t>
      </w:r>
      <w:r>
        <w:t>ј</w:t>
      </w:r>
      <w:r w:rsidRPr="00AE30B6">
        <w:t xml:space="preserve">а дивљих врста и </w:t>
      </w:r>
      <w:r>
        <w:t>н</w:t>
      </w:r>
      <w:r w:rsidRPr="00AE30B6">
        <w:t>есметано управљањ</w:t>
      </w:r>
      <w:r>
        <w:t>е</w:t>
      </w:r>
      <w:r w:rsidRPr="00AE30B6">
        <w:t xml:space="preserve"> заштићеним подручјем;</w:t>
      </w:r>
    </w:p>
    <w:p w14:paraId="694BA342" w14:textId="77777777" w:rsidR="00652553" w:rsidRPr="00AE30B6" w:rsidRDefault="00652553" w:rsidP="00652553">
      <w:pPr>
        <w:ind w:left="426" w:hanging="426"/>
      </w:pPr>
      <w:r>
        <w:t xml:space="preserve">- </w:t>
      </w:r>
      <w:r>
        <w:tab/>
      </w:r>
      <w:r w:rsidRPr="00AE30B6">
        <w:t xml:space="preserve">упуштање отпадних и загађених вода и </w:t>
      </w:r>
      <w:proofErr w:type="spellStart"/>
      <w:r w:rsidRPr="00AE30B6">
        <w:t>умошење</w:t>
      </w:r>
      <w:proofErr w:type="spellEnd"/>
      <w:r w:rsidRPr="00AE30B6">
        <w:t xml:space="preserve"> других извора загађења;</w:t>
      </w:r>
    </w:p>
    <w:p w14:paraId="15C30D8B" w14:textId="7A3D53FF" w:rsidR="00652553" w:rsidRPr="00AE30B6" w:rsidRDefault="00652553" w:rsidP="00652553">
      <w:pPr>
        <w:ind w:left="426" w:hanging="426"/>
      </w:pPr>
      <w:r>
        <w:t xml:space="preserve">- </w:t>
      </w:r>
      <w:r>
        <w:tab/>
      </w:r>
      <w:r w:rsidRPr="00AE30B6">
        <w:t xml:space="preserve">депоновање </w:t>
      </w:r>
      <w:r w:rsidR="007E7FB3">
        <w:t>отпада, комуналног отпада, опасн</w:t>
      </w:r>
      <w:r w:rsidRPr="00AE30B6">
        <w:t>их материја и остали радови и активности</w:t>
      </w:r>
      <w:r>
        <w:t xml:space="preserve"> </w:t>
      </w:r>
      <w:r w:rsidRPr="00AE30B6">
        <w:t>којима се врши загађивање земљишта, ваздуха, подземних и површинских вода.</w:t>
      </w:r>
    </w:p>
    <w:p w14:paraId="76EB5CEB" w14:textId="77777777" w:rsidR="00652553" w:rsidRPr="00AE30B6" w:rsidRDefault="00652553" w:rsidP="00652553"/>
    <w:p w14:paraId="3E5891E4" w14:textId="77777777" w:rsidR="00652553" w:rsidRPr="004F0AB6" w:rsidRDefault="00652553" w:rsidP="00652553">
      <w:pPr>
        <w:rPr>
          <w:spacing w:val="-4"/>
        </w:rPr>
      </w:pPr>
      <w:r w:rsidRPr="004F0AB6">
        <w:rPr>
          <w:spacing w:val="-4"/>
        </w:rPr>
        <w:t>3.3. Ha подручју са режимом заштите II (другог) степена, између осталог, забрањено je:</w:t>
      </w:r>
    </w:p>
    <w:p w14:paraId="66E1AEAB" w14:textId="77777777" w:rsidR="00652553" w:rsidRPr="00AE30B6" w:rsidRDefault="00652553" w:rsidP="00652553"/>
    <w:p w14:paraId="7AF6C3F6" w14:textId="77777777" w:rsidR="00652553" w:rsidRPr="00AE30B6" w:rsidRDefault="00652553" w:rsidP="00652553">
      <w:r>
        <w:t xml:space="preserve">-  </w:t>
      </w:r>
      <w:r w:rsidRPr="00AE30B6">
        <w:t>уништ</w:t>
      </w:r>
      <w:r>
        <w:t>а</w:t>
      </w:r>
      <w:r w:rsidRPr="00AE30B6">
        <w:t xml:space="preserve">вање </w:t>
      </w:r>
      <w:proofErr w:type="spellStart"/>
      <w:r w:rsidRPr="00AE30B6">
        <w:t>микрорељефа</w:t>
      </w:r>
      <w:proofErr w:type="spellEnd"/>
      <w:r w:rsidRPr="00AE30B6">
        <w:t xml:space="preserve"> </w:t>
      </w:r>
      <w:proofErr w:type="spellStart"/>
      <w:r w:rsidRPr="00AE30B6">
        <w:t>слатинских</w:t>
      </w:r>
      <w:proofErr w:type="spellEnd"/>
      <w:r w:rsidRPr="00AE30B6">
        <w:t xml:space="preserve"> ливада и пашњака;</w:t>
      </w:r>
    </w:p>
    <w:p w14:paraId="67C8BF82" w14:textId="77777777" w:rsidR="00652553" w:rsidRDefault="00652553" w:rsidP="00652553">
      <w:r>
        <w:t xml:space="preserve">-  </w:t>
      </w:r>
      <w:r w:rsidRPr="00AE30B6">
        <w:t>постављање нафтовода</w:t>
      </w:r>
      <w:r>
        <w:t>,</w:t>
      </w:r>
      <w:r w:rsidRPr="00AE30B6">
        <w:t xml:space="preserve"> гасовода и </w:t>
      </w:r>
      <w:proofErr w:type="spellStart"/>
      <w:r w:rsidRPr="00AE30B6">
        <w:t>продуктовода</w:t>
      </w:r>
      <w:proofErr w:type="spellEnd"/>
      <w:r w:rsidRPr="00AE30B6">
        <w:t xml:space="preserve"> и извођење истражних бушења.</w:t>
      </w:r>
    </w:p>
    <w:p w14:paraId="1B67C3E8" w14:textId="77777777" w:rsidR="00652553" w:rsidRPr="00AE30B6" w:rsidRDefault="00652553" w:rsidP="00652553"/>
    <w:p w14:paraId="76D36169" w14:textId="60278531" w:rsidR="00652553" w:rsidRDefault="00652553" w:rsidP="00652553">
      <w:pPr>
        <w:ind w:left="426" w:hanging="426"/>
      </w:pPr>
      <w:r>
        <w:t xml:space="preserve">4. </w:t>
      </w:r>
      <w:r w:rsidR="005C1AEF">
        <w:rPr>
          <w:lang w:val="sr-Latn-RS"/>
        </w:rPr>
        <w:tab/>
      </w:r>
      <w:r w:rsidRPr="00AE30B6">
        <w:t xml:space="preserve">Приликом изградње постројења за пречишћавање отпадних вода обезбедити очување </w:t>
      </w:r>
      <w:proofErr w:type="spellStart"/>
      <w:r w:rsidRPr="00AE30B6">
        <w:t>предеоне</w:t>
      </w:r>
      <w:proofErr w:type="spellEnd"/>
      <w:r w:rsidRPr="00AE30B6">
        <w:t xml:space="preserve"> и биолошке разноврснос</w:t>
      </w:r>
      <w:r>
        <w:t>т</w:t>
      </w:r>
      <w:r w:rsidRPr="00AE30B6">
        <w:t xml:space="preserve">и кроз заштиту и уређење </w:t>
      </w:r>
      <w:proofErr w:type="spellStart"/>
      <w:r w:rsidRPr="00AE30B6">
        <w:t>предеоних</w:t>
      </w:r>
      <w:proofErr w:type="spellEnd"/>
      <w:r w:rsidRPr="00AE30B6">
        <w:t xml:space="preserve"> елемената</w:t>
      </w:r>
      <w:r>
        <w:t>,</w:t>
      </w:r>
      <w:r w:rsidRPr="00AE30B6">
        <w:t xml:space="preserve"> односно кроз очување и одрживо коришћење фрагмената природних и блиско</w:t>
      </w:r>
      <w:r>
        <w:t xml:space="preserve"> </w:t>
      </w:r>
      <w:r w:rsidRPr="00AE30B6">
        <w:t>-</w:t>
      </w:r>
      <w:r>
        <w:t xml:space="preserve"> </w:t>
      </w:r>
      <w:r w:rsidRPr="00AE30B6">
        <w:t>природ</w:t>
      </w:r>
      <w:r>
        <w:t>н</w:t>
      </w:r>
      <w:r w:rsidRPr="00AE30B6">
        <w:t>их површина, као и других површина са очуваном или делимично изме</w:t>
      </w:r>
      <w:r>
        <w:t>њ</w:t>
      </w:r>
      <w:r w:rsidRPr="00AE30B6">
        <w:t>е</w:t>
      </w:r>
      <w:r>
        <w:t>н</w:t>
      </w:r>
      <w:r w:rsidRPr="00AE30B6">
        <w:t>ом дрвенастом</w:t>
      </w:r>
      <w:r>
        <w:t>,</w:t>
      </w:r>
      <w:r w:rsidRPr="00AE30B6">
        <w:t xml:space="preserve"> жбунастом и травном вегетацијом.</w:t>
      </w:r>
    </w:p>
    <w:p w14:paraId="264CF9F3" w14:textId="77777777" w:rsidR="00652553" w:rsidRPr="00AE30B6" w:rsidRDefault="00652553" w:rsidP="00652553">
      <w:pPr>
        <w:ind w:left="426" w:hanging="426"/>
      </w:pPr>
    </w:p>
    <w:p w14:paraId="721D9C0B" w14:textId="37E1CFDF" w:rsidR="00652553" w:rsidRDefault="00652553" w:rsidP="00652553">
      <w:pPr>
        <w:ind w:left="426" w:hanging="426"/>
      </w:pPr>
      <w:r>
        <w:t xml:space="preserve">5. </w:t>
      </w:r>
      <w:r>
        <w:tab/>
      </w:r>
      <w:r w:rsidRPr="00AE30B6">
        <w:t>Озелењ</w:t>
      </w:r>
      <w:r w:rsidR="0016783A">
        <w:t>авање</w:t>
      </w:r>
      <w:r w:rsidRPr="00AE30B6">
        <w:t xml:space="preserve"> површине треба да заузимају минимално 30% парцеле, a озелењавање простора планирати уз поштовање следећих мера:</w:t>
      </w:r>
    </w:p>
    <w:p w14:paraId="74F837BF" w14:textId="77777777" w:rsidR="00652553" w:rsidRPr="00AE30B6" w:rsidRDefault="00652553" w:rsidP="00652553"/>
    <w:p w14:paraId="717F8DD9" w14:textId="77777777" w:rsidR="00652553" w:rsidRDefault="00652553" w:rsidP="00652553">
      <w:pPr>
        <w:ind w:left="426"/>
      </w:pPr>
      <w:r w:rsidRPr="00AE30B6">
        <w:t>5.1.</w:t>
      </w:r>
      <w:r>
        <w:t xml:space="preserve"> </w:t>
      </w:r>
      <w:r w:rsidRPr="00AE30B6">
        <w:t xml:space="preserve">у складу са могућностима везаним за уређење простора, планирати подизање вишеспратног зеленог п ojača на </w:t>
      </w:r>
      <w:proofErr w:type="spellStart"/>
      <w:r w:rsidRPr="00AE30B6">
        <w:t>ободним</w:t>
      </w:r>
      <w:proofErr w:type="spellEnd"/>
      <w:r w:rsidRPr="00AE30B6">
        <w:t xml:space="preserve"> деловима компле</w:t>
      </w:r>
      <w:r>
        <w:t>к</w:t>
      </w:r>
      <w:r w:rsidRPr="00AE30B6">
        <w:t>са</w:t>
      </w:r>
      <w:r>
        <w:t>,</w:t>
      </w:r>
      <w:r w:rsidRPr="00AE30B6">
        <w:t xml:space="preserve"> ширине 3-5 m.</w:t>
      </w:r>
    </w:p>
    <w:p w14:paraId="4571BA96" w14:textId="77777777" w:rsidR="00652553" w:rsidRPr="00AE30B6" w:rsidRDefault="00652553" w:rsidP="00652553">
      <w:pPr>
        <w:ind w:left="426"/>
      </w:pPr>
    </w:p>
    <w:p w14:paraId="370FF6F7" w14:textId="77777777" w:rsidR="00652553" w:rsidRDefault="00652553" w:rsidP="00652553">
      <w:pPr>
        <w:ind w:left="426"/>
      </w:pPr>
      <w:r w:rsidRPr="00AE30B6">
        <w:t>5.2.</w:t>
      </w:r>
      <w:r>
        <w:t xml:space="preserve"> </w:t>
      </w:r>
      <w:r w:rsidRPr="00AE30B6">
        <w:t xml:space="preserve">смањити негативне утицаје вештачких површина на </w:t>
      </w:r>
      <w:proofErr w:type="spellStart"/>
      <w:r w:rsidRPr="00AE30B6">
        <w:t>еко</w:t>
      </w:r>
      <w:proofErr w:type="spellEnd"/>
      <w:r>
        <w:t xml:space="preserve"> </w:t>
      </w:r>
      <w:r w:rsidRPr="00AE30B6">
        <w:t>-</w:t>
      </w:r>
      <w:r>
        <w:t xml:space="preserve"> </w:t>
      </w:r>
      <w:r w:rsidRPr="00AE30B6">
        <w:t xml:space="preserve">климу локалитета планирањем озелењавања простора око објеката и </w:t>
      </w:r>
      <w:proofErr w:type="spellStart"/>
      <w:r w:rsidRPr="00AE30B6">
        <w:t>засенчењем</w:t>
      </w:r>
      <w:proofErr w:type="spellEnd"/>
      <w:r w:rsidRPr="00AE30B6">
        <w:t xml:space="preserve"> што већег дела бетонских/поплочаних (нпр. паркинг) површина.</w:t>
      </w:r>
    </w:p>
    <w:p w14:paraId="7A823FD6" w14:textId="77777777" w:rsidR="00652553" w:rsidRPr="00AE30B6" w:rsidRDefault="00652553" w:rsidP="00652553">
      <w:pPr>
        <w:ind w:left="426"/>
      </w:pPr>
    </w:p>
    <w:p w14:paraId="71D7FA56" w14:textId="77777777" w:rsidR="00652553" w:rsidRDefault="00652553" w:rsidP="00652553">
      <w:pPr>
        <w:ind w:left="426"/>
      </w:pPr>
      <w:r w:rsidRPr="00AE30B6">
        <w:t>5.3.</w:t>
      </w:r>
      <w:r>
        <w:t xml:space="preserve"> </w:t>
      </w:r>
      <w:r w:rsidRPr="00AE30B6">
        <w:t>планирати повезивање зелених површина у целовит систем зеленила, уз обезбеђење</w:t>
      </w:r>
      <w:r>
        <w:t xml:space="preserve"> </w:t>
      </w:r>
      <w:r w:rsidRPr="00AE30B6">
        <w:t>разноврсности вр</w:t>
      </w:r>
      <w:r>
        <w:t>ст</w:t>
      </w:r>
      <w:r w:rsidRPr="00AE30B6">
        <w:t xml:space="preserve">а и </w:t>
      </w:r>
      <w:proofErr w:type="spellStart"/>
      <w:r w:rsidRPr="00AE30B6">
        <w:t>спратовности</w:t>
      </w:r>
      <w:proofErr w:type="spellEnd"/>
      <w:r w:rsidRPr="00AE30B6">
        <w:t xml:space="preserve"> дрвенасте вегетације.</w:t>
      </w:r>
    </w:p>
    <w:p w14:paraId="05ABB05A" w14:textId="77777777" w:rsidR="00652553" w:rsidRPr="00AE30B6" w:rsidRDefault="00652553" w:rsidP="00652553">
      <w:pPr>
        <w:ind w:left="426"/>
      </w:pPr>
    </w:p>
    <w:p w14:paraId="269930F5" w14:textId="77777777" w:rsidR="00652553" w:rsidRDefault="00652553" w:rsidP="00652553">
      <w:pPr>
        <w:ind w:left="426"/>
      </w:pPr>
      <w:r w:rsidRPr="00AE30B6">
        <w:t>5.4.</w:t>
      </w:r>
      <w:r>
        <w:t xml:space="preserve"> </w:t>
      </w:r>
      <w:r w:rsidRPr="00AE30B6">
        <w:t>озеле</w:t>
      </w:r>
      <w:r>
        <w:t>њ</w:t>
      </w:r>
      <w:r w:rsidRPr="00AE30B6">
        <w:t>авање површина треба да фаворизује аутохтоне (домаће) дрвенасте и жбунасте врсте које су највише прилагођене локалним педолошким и климатским условима како би се остварио максималан ефекат озелењавања.</w:t>
      </w:r>
    </w:p>
    <w:p w14:paraId="5DF7ECB0" w14:textId="77777777" w:rsidR="00652553" w:rsidRPr="00AE30B6" w:rsidRDefault="00652553" w:rsidP="00652553">
      <w:pPr>
        <w:ind w:left="426"/>
      </w:pPr>
    </w:p>
    <w:p w14:paraId="0B3FF2EF" w14:textId="5AE8AB17" w:rsidR="00652553" w:rsidRDefault="00652553" w:rsidP="00652553">
      <w:pPr>
        <w:ind w:left="426"/>
      </w:pPr>
      <w:r w:rsidRPr="00AE30B6">
        <w:t>5.5.</w:t>
      </w:r>
      <w:r>
        <w:t xml:space="preserve"> </w:t>
      </w:r>
      <w:r w:rsidRPr="00AE30B6">
        <w:t>не пла</w:t>
      </w:r>
      <w:r>
        <w:t>н</w:t>
      </w:r>
      <w:r w:rsidRPr="00AE30B6">
        <w:t xml:space="preserve">ирати примену </w:t>
      </w:r>
      <w:proofErr w:type="spellStart"/>
      <w:r w:rsidRPr="00AE30B6">
        <w:t>инвазивних</w:t>
      </w:r>
      <w:proofErr w:type="spellEnd"/>
      <w:r w:rsidRPr="00AE30B6">
        <w:t xml:space="preserve"> (агресивних </w:t>
      </w:r>
      <w:proofErr w:type="spellStart"/>
      <w:r w:rsidRPr="00AE30B6">
        <w:t>алохтоних</w:t>
      </w:r>
      <w:proofErr w:type="spellEnd"/>
      <w:r w:rsidRPr="00AE30B6">
        <w:t xml:space="preserve">) врста за озелењавање, међу којима су: </w:t>
      </w:r>
      <w:proofErr w:type="spellStart"/>
      <w:r w:rsidRPr="00AE30B6">
        <w:t>јасе</w:t>
      </w:r>
      <w:r>
        <w:t>н</w:t>
      </w:r>
      <w:r w:rsidRPr="00AE30B6">
        <w:t>олисни</w:t>
      </w:r>
      <w:proofErr w:type="spellEnd"/>
      <w:r w:rsidRPr="00AE30B6">
        <w:t xml:space="preserve"> јавор (</w:t>
      </w:r>
      <w:proofErr w:type="spellStart"/>
      <w:r w:rsidRPr="00AE30B6">
        <w:t>Acer</w:t>
      </w:r>
      <w:proofErr w:type="spellEnd"/>
      <w:r w:rsidRPr="00AE30B6">
        <w:t xml:space="preserve"> </w:t>
      </w:r>
      <w:proofErr w:type="spellStart"/>
      <w:r w:rsidRPr="00AE30B6">
        <w:t>negundo</w:t>
      </w:r>
      <w:proofErr w:type="spellEnd"/>
      <w:r w:rsidRPr="00AE30B6">
        <w:t>), кисело дрво (</w:t>
      </w:r>
      <w:r w:rsidR="00600AC3">
        <w:t>Al</w:t>
      </w:r>
      <w:r w:rsidR="00600AC3">
        <w:rPr>
          <w:lang w:val="sr-Latn-RS"/>
        </w:rPr>
        <w:t>i</w:t>
      </w:r>
      <w:proofErr w:type="spellStart"/>
      <w:r w:rsidR="00600AC3">
        <w:t>an</w:t>
      </w:r>
      <w:r w:rsidR="00600AC3">
        <w:rPr>
          <w:lang w:val="sr-Latn-RS"/>
        </w:rPr>
        <w:t>th</w:t>
      </w:r>
      <w:proofErr w:type="spellEnd"/>
      <w:r w:rsidR="00600AC3">
        <w:t xml:space="preserve">us </w:t>
      </w:r>
      <w:r w:rsidR="00600AC3">
        <w:rPr>
          <w:lang w:val="sr-Latn-RS"/>
        </w:rPr>
        <w:t>a</w:t>
      </w:r>
      <w:proofErr w:type="spellStart"/>
      <w:r w:rsidRPr="00AE30B6">
        <w:t>ltissima</w:t>
      </w:r>
      <w:proofErr w:type="spellEnd"/>
      <w:r w:rsidRPr="00AE30B6">
        <w:t xml:space="preserve">), </w:t>
      </w:r>
      <w:proofErr w:type="spellStart"/>
      <w:r w:rsidRPr="00AE30B6">
        <w:t>багремац</w:t>
      </w:r>
      <w:proofErr w:type="spellEnd"/>
      <w:r w:rsidRPr="00AE30B6">
        <w:t xml:space="preserve"> </w:t>
      </w:r>
      <w:r>
        <w:rPr>
          <w:lang w:val="sr-Latn-RS"/>
        </w:rPr>
        <w:t>(</w:t>
      </w:r>
      <w:proofErr w:type="spellStart"/>
      <w:r w:rsidRPr="00AE30B6">
        <w:t>Amorpha</w:t>
      </w:r>
      <w:proofErr w:type="spellEnd"/>
      <w:r w:rsidRPr="00AE30B6">
        <w:t xml:space="preserve"> </w:t>
      </w:r>
      <w:proofErr w:type="spellStart"/>
      <w:r w:rsidRPr="00AE30B6">
        <w:t>fruticosa</w:t>
      </w:r>
      <w:proofErr w:type="spellEnd"/>
      <w:r w:rsidRPr="00AE30B6">
        <w:t xml:space="preserve">), </w:t>
      </w:r>
      <w:proofErr w:type="spellStart"/>
      <w:r w:rsidRPr="00AE30B6">
        <w:t>копривић</w:t>
      </w:r>
      <w:proofErr w:type="spellEnd"/>
      <w:r w:rsidRPr="00AE30B6">
        <w:t xml:space="preserve"> (</w:t>
      </w:r>
      <w:proofErr w:type="spellStart"/>
      <w:r w:rsidRPr="00AE30B6">
        <w:t>Celtis</w:t>
      </w:r>
      <w:proofErr w:type="spellEnd"/>
      <w:r w:rsidRPr="00AE30B6">
        <w:t xml:space="preserve"> </w:t>
      </w:r>
      <w:proofErr w:type="spellStart"/>
      <w:r w:rsidRPr="00AE30B6">
        <w:t>spp</w:t>
      </w:r>
      <w:proofErr w:type="spellEnd"/>
      <w:r w:rsidR="00600AC3">
        <w:t>.</w:t>
      </w:r>
      <w:r w:rsidR="00600AC3">
        <w:rPr>
          <w:lang w:val="sr-Latn-RS"/>
        </w:rPr>
        <w:t>)</w:t>
      </w:r>
      <w:r w:rsidRPr="00AE30B6">
        <w:t xml:space="preserve"> дафина </w:t>
      </w:r>
      <w:r>
        <w:rPr>
          <w:lang w:val="sr-Latn-RS"/>
        </w:rPr>
        <w:t>(</w:t>
      </w:r>
      <w:proofErr w:type="spellStart"/>
      <w:r w:rsidRPr="00AE30B6">
        <w:t>Elaeagnus</w:t>
      </w:r>
      <w:proofErr w:type="spellEnd"/>
      <w:r w:rsidRPr="00AE30B6">
        <w:t xml:space="preserve"> </w:t>
      </w:r>
      <w:proofErr w:type="spellStart"/>
      <w:r w:rsidRPr="00AE30B6">
        <w:t>angustifolia</w:t>
      </w:r>
      <w:proofErr w:type="spellEnd"/>
      <w:r w:rsidRPr="00AE30B6">
        <w:t xml:space="preserve">), </w:t>
      </w:r>
      <w:proofErr w:type="spellStart"/>
      <w:r w:rsidRPr="00AE30B6">
        <w:t>пенсилванијски</w:t>
      </w:r>
      <w:proofErr w:type="spellEnd"/>
      <w:r w:rsidRPr="00AE30B6">
        <w:t xml:space="preserve"> јасен (</w:t>
      </w:r>
      <w:proofErr w:type="spellStart"/>
      <w:r w:rsidRPr="00AE30B6">
        <w:t>Fraxinus</w:t>
      </w:r>
      <w:proofErr w:type="spellEnd"/>
      <w:r w:rsidRPr="00AE30B6">
        <w:t xml:space="preserve"> </w:t>
      </w:r>
      <w:proofErr w:type="spellStart"/>
      <w:r w:rsidRPr="00AE30B6">
        <w:t>pennsylvanica</w:t>
      </w:r>
      <w:proofErr w:type="spellEnd"/>
      <w:r w:rsidRPr="00AE30B6">
        <w:t xml:space="preserve">), </w:t>
      </w:r>
      <w:proofErr w:type="spellStart"/>
      <w:r w:rsidRPr="00AE30B6">
        <w:t>трновац</w:t>
      </w:r>
      <w:proofErr w:type="spellEnd"/>
      <w:r w:rsidRPr="00AE30B6">
        <w:t xml:space="preserve"> </w:t>
      </w:r>
      <w:r>
        <w:rPr>
          <w:lang w:val="sr-Latn-RS"/>
        </w:rPr>
        <w:t>(</w:t>
      </w:r>
      <w:proofErr w:type="spellStart"/>
      <w:r w:rsidRPr="00AE30B6">
        <w:t>Gleditsia</w:t>
      </w:r>
      <w:proofErr w:type="spellEnd"/>
      <w:r w:rsidRPr="00AE30B6">
        <w:t xml:space="preserve"> </w:t>
      </w:r>
      <w:proofErr w:type="spellStart"/>
      <w:r w:rsidRPr="00AE30B6">
        <w:t>triocanthos</w:t>
      </w:r>
      <w:proofErr w:type="spellEnd"/>
      <w:r w:rsidRPr="00AE30B6">
        <w:t xml:space="preserve">), жива ограда </w:t>
      </w:r>
      <w:r>
        <w:rPr>
          <w:lang w:val="sr-Latn-RS"/>
        </w:rPr>
        <w:t>(</w:t>
      </w:r>
      <w:proofErr w:type="spellStart"/>
      <w:r w:rsidRPr="00AE30B6">
        <w:t>L</w:t>
      </w:r>
      <w:r>
        <w:t>ycium</w:t>
      </w:r>
      <w:proofErr w:type="spellEnd"/>
      <w:r>
        <w:t xml:space="preserve"> </w:t>
      </w:r>
      <w:proofErr w:type="spellStart"/>
      <w:r>
        <w:t>barbarum</w:t>
      </w:r>
      <w:proofErr w:type="spellEnd"/>
      <w:r>
        <w:t xml:space="preserve">), </w:t>
      </w:r>
      <w:proofErr w:type="spellStart"/>
      <w:r>
        <w:t>петолисни</w:t>
      </w:r>
      <w:proofErr w:type="spellEnd"/>
      <w:r>
        <w:t xml:space="preserve"> бршљ</w:t>
      </w:r>
      <w:r w:rsidRPr="00AE30B6">
        <w:t xml:space="preserve">ан </w:t>
      </w:r>
      <w:r>
        <w:rPr>
          <w:lang w:val="sr-Latn-RS"/>
        </w:rPr>
        <w:t>(</w:t>
      </w:r>
      <w:proofErr w:type="spellStart"/>
      <w:r w:rsidRPr="00AE30B6">
        <w:t>Parthenocissus</w:t>
      </w:r>
      <w:proofErr w:type="spellEnd"/>
      <w:r w:rsidRPr="00AE30B6">
        <w:t xml:space="preserve"> </w:t>
      </w:r>
      <w:proofErr w:type="spellStart"/>
      <w:r w:rsidRPr="00AE30B6">
        <w:t>quinquefolia</w:t>
      </w:r>
      <w:proofErr w:type="spellEnd"/>
      <w:r w:rsidRPr="00AE30B6">
        <w:t xml:space="preserve">), касна </w:t>
      </w:r>
      <w:proofErr w:type="spellStart"/>
      <w:r w:rsidRPr="00AE30B6">
        <w:t>сремза</w:t>
      </w:r>
      <w:proofErr w:type="spellEnd"/>
      <w:r w:rsidRPr="00AE30B6">
        <w:t xml:space="preserve"> </w:t>
      </w:r>
      <w:r>
        <w:rPr>
          <w:lang w:val="sr-Latn-RS"/>
        </w:rPr>
        <w:t>(</w:t>
      </w:r>
      <w:proofErr w:type="spellStart"/>
      <w:r w:rsidRPr="00AE30B6">
        <w:t>Prunus</w:t>
      </w:r>
      <w:proofErr w:type="spellEnd"/>
      <w:r w:rsidRPr="00AE30B6">
        <w:t xml:space="preserve"> </w:t>
      </w:r>
      <w:proofErr w:type="spellStart"/>
      <w:r w:rsidRPr="00AE30B6">
        <w:t>serotina</w:t>
      </w:r>
      <w:proofErr w:type="spellEnd"/>
      <w:r w:rsidRPr="00AE30B6">
        <w:t xml:space="preserve">), златни штап </w:t>
      </w:r>
      <w:r>
        <w:rPr>
          <w:lang w:val="sr-Latn-RS"/>
        </w:rPr>
        <w:t>(</w:t>
      </w:r>
      <w:proofErr w:type="spellStart"/>
      <w:r w:rsidRPr="00AE30B6">
        <w:t>Solidago</w:t>
      </w:r>
      <w:proofErr w:type="spellEnd"/>
      <w:r w:rsidRPr="00AE30B6">
        <w:t xml:space="preserve"> </w:t>
      </w:r>
      <w:proofErr w:type="spellStart"/>
      <w:r w:rsidRPr="00AE30B6">
        <w:t>gigantea</w:t>
      </w:r>
      <w:proofErr w:type="spellEnd"/>
      <w:r w:rsidRPr="00AE30B6">
        <w:t xml:space="preserve"> </w:t>
      </w:r>
      <w:proofErr w:type="spellStart"/>
      <w:r w:rsidR="00600AC3">
        <w:t>agg</w:t>
      </w:r>
      <w:proofErr w:type="spellEnd"/>
      <w:r w:rsidR="00600AC3">
        <w:t>.</w:t>
      </w:r>
      <w:r w:rsidR="00600AC3">
        <w:rPr>
          <w:lang w:val="sr-Latn-RS"/>
        </w:rPr>
        <w:t>)</w:t>
      </w:r>
      <w:r w:rsidRPr="00AE30B6">
        <w:t>, звездан</w:t>
      </w:r>
      <w:r>
        <w:rPr>
          <w:lang w:val="sr-Latn-RS"/>
        </w:rPr>
        <w:t xml:space="preserve"> (</w:t>
      </w:r>
      <w:proofErr w:type="spellStart"/>
      <w:r w:rsidRPr="00AE30B6">
        <w:t>Symphyotrichum</w:t>
      </w:r>
      <w:proofErr w:type="spellEnd"/>
      <w:r w:rsidRPr="00AE30B6">
        <w:t xml:space="preserve"> </w:t>
      </w:r>
      <w:proofErr w:type="spellStart"/>
      <w:r w:rsidRPr="00AE30B6">
        <w:t>spp</w:t>
      </w:r>
      <w:proofErr w:type="spellEnd"/>
      <w:r w:rsidRPr="00AE30B6">
        <w:t xml:space="preserve">.), </w:t>
      </w:r>
      <w:proofErr w:type="spellStart"/>
      <w:r w:rsidRPr="00AE30B6">
        <w:t>фалопа</w:t>
      </w:r>
      <w:proofErr w:type="spellEnd"/>
      <w:r w:rsidRPr="00AE30B6">
        <w:t xml:space="preserve"> (</w:t>
      </w:r>
      <w:proofErr w:type="spellStart"/>
      <w:r w:rsidRPr="00AE30B6">
        <w:t>Fallopia</w:t>
      </w:r>
      <w:proofErr w:type="spellEnd"/>
      <w:r w:rsidRPr="00AE30B6">
        <w:t xml:space="preserve"> </w:t>
      </w:r>
      <w:proofErr w:type="spellStart"/>
      <w:r w:rsidRPr="00AE30B6">
        <w:t>sp</w:t>
      </w:r>
      <w:proofErr w:type="spellEnd"/>
      <w:r w:rsidRPr="00AE30B6">
        <w:t>.), багрем (</w:t>
      </w:r>
      <w:proofErr w:type="spellStart"/>
      <w:r w:rsidRPr="00AE30B6">
        <w:t>Robinia</w:t>
      </w:r>
      <w:proofErr w:type="spellEnd"/>
      <w:r w:rsidRPr="00AE30B6">
        <w:t xml:space="preserve"> </w:t>
      </w:r>
      <w:proofErr w:type="spellStart"/>
      <w:r w:rsidRPr="00AE30B6">
        <w:t>pseudoocacia</w:t>
      </w:r>
      <w:proofErr w:type="spellEnd"/>
      <w:r w:rsidRPr="00AE30B6">
        <w:t>) и сибирски брест (</w:t>
      </w:r>
      <w:proofErr w:type="spellStart"/>
      <w:r w:rsidRPr="00AE30B6">
        <w:t>Ulmus</w:t>
      </w:r>
      <w:proofErr w:type="spellEnd"/>
      <w:r w:rsidRPr="00AE30B6">
        <w:t xml:space="preserve"> </w:t>
      </w:r>
      <w:proofErr w:type="spellStart"/>
      <w:r w:rsidRPr="00AE30B6">
        <w:t>pumila</w:t>
      </w:r>
      <w:proofErr w:type="spellEnd"/>
      <w:r w:rsidRPr="00AE30B6">
        <w:t>).</w:t>
      </w:r>
    </w:p>
    <w:p w14:paraId="2F5769E1" w14:textId="77777777" w:rsidR="00652553" w:rsidRPr="00AE30B6" w:rsidRDefault="00652553" w:rsidP="00652553">
      <w:pPr>
        <w:ind w:left="426"/>
      </w:pPr>
    </w:p>
    <w:p w14:paraId="4785B946" w14:textId="77777777" w:rsidR="00652553" w:rsidRDefault="00652553" w:rsidP="00652553">
      <w:pPr>
        <w:ind w:left="426"/>
      </w:pPr>
      <w:r w:rsidRPr="00AE30B6">
        <w:lastRenderedPageBreak/>
        <w:t xml:space="preserve">5.6. на граници предметног простора према ораницама пожељно je избегавати садњу врста које представљају прелазне домаћине одређених паразита пољопривредних култура или воћака, међу којима су поједине жбунасте и дрвенасте врсте попут </w:t>
      </w:r>
      <w:proofErr w:type="spellStart"/>
      <w:r w:rsidRPr="00AE30B6">
        <w:t>жутиловке</w:t>
      </w:r>
      <w:proofErr w:type="spellEnd"/>
      <w:r w:rsidRPr="00AE30B6">
        <w:t xml:space="preserve"> (</w:t>
      </w:r>
      <w:proofErr w:type="spellStart"/>
      <w:r w:rsidRPr="00AE30B6">
        <w:t>Berberis</w:t>
      </w:r>
      <w:proofErr w:type="spellEnd"/>
      <w:r w:rsidRPr="00AE30B6">
        <w:t xml:space="preserve"> </w:t>
      </w:r>
      <w:proofErr w:type="spellStart"/>
      <w:r w:rsidRPr="00AE30B6">
        <w:t>sp</w:t>
      </w:r>
      <w:proofErr w:type="spellEnd"/>
      <w:r w:rsidRPr="00AE30B6">
        <w:t xml:space="preserve">.), </w:t>
      </w:r>
      <w:proofErr w:type="spellStart"/>
      <w:r w:rsidRPr="00AE30B6">
        <w:t>дуњице</w:t>
      </w:r>
      <w:proofErr w:type="spellEnd"/>
      <w:r w:rsidRPr="00AE30B6">
        <w:t xml:space="preserve"> </w:t>
      </w:r>
      <w:r>
        <w:rPr>
          <w:lang w:val="sr-Latn-RS"/>
        </w:rPr>
        <w:t>(</w:t>
      </w:r>
      <w:proofErr w:type="spellStart"/>
      <w:r w:rsidRPr="00AE30B6">
        <w:t>Cotoneoster</w:t>
      </w:r>
      <w:proofErr w:type="spellEnd"/>
      <w:r w:rsidRPr="00AE30B6">
        <w:t xml:space="preserve"> </w:t>
      </w:r>
      <w:proofErr w:type="spellStart"/>
      <w:r w:rsidRPr="00AE30B6">
        <w:t>sp</w:t>
      </w:r>
      <w:proofErr w:type="spellEnd"/>
      <w:r w:rsidRPr="00AE30B6">
        <w:t xml:space="preserve">.|, </w:t>
      </w:r>
      <w:proofErr w:type="spellStart"/>
      <w:r w:rsidRPr="00AE30B6">
        <w:t>пираканте</w:t>
      </w:r>
      <w:proofErr w:type="spellEnd"/>
      <w:r w:rsidRPr="00AE30B6">
        <w:t xml:space="preserve"> (</w:t>
      </w:r>
      <w:proofErr w:type="spellStart"/>
      <w:r w:rsidRPr="00AE30B6">
        <w:t>Pyracantha</w:t>
      </w:r>
      <w:proofErr w:type="spellEnd"/>
      <w:r w:rsidRPr="00AE30B6">
        <w:t xml:space="preserve"> </w:t>
      </w:r>
      <w:proofErr w:type="spellStart"/>
      <w:r w:rsidRPr="00AE30B6">
        <w:t>sp</w:t>
      </w:r>
      <w:proofErr w:type="spellEnd"/>
      <w:r w:rsidRPr="00AE30B6">
        <w:t xml:space="preserve">.), оскоруше </w:t>
      </w:r>
      <w:r>
        <w:rPr>
          <w:lang w:val="sr-Latn-RS"/>
        </w:rPr>
        <w:t>(</w:t>
      </w:r>
      <w:proofErr w:type="spellStart"/>
      <w:r w:rsidRPr="00AE30B6">
        <w:t>Sorbus</w:t>
      </w:r>
      <w:proofErr w:type="spellEnd"/>
      <w:r w:rsidRPr="00AE30B6">
        <w:t xml:space="preserve"> </w:t>
      </w:r>
      <w:proofErr w:type="spellStart"/>
      <w:r w:rsidRPr="00AE30B6">
        <w:t>sp</w:t>
      </w:r>
      <w:proofErr w:type="spellEnd"/>
      <w:r w:rsidRPr="00AE30B6">
        <w:t>.) и других.</w:t>
      </w:r>
    </w:p>
    <w:p w14:paraId="702198C7" w14:textId="77777777" w:rsidR="00652553" w:rsidRPr="00AE30B6" w:rsidRDefault="00652553" w:rsidP="00652553">
      <w:pPr>
        <w:ind w:left="426"/>
      </w:pPr>
    </w:p>
    <w:p w14:paraId="53EF0F24" w14:textId="52A00EA7" w:rsidR="00652553" w:rsidRDefault="00652553" w:rsidP="004F0AB6">
      <w:pPr>
        <w:ind w:left="426" w:hanging="426"/>
      </w:pPr>
      <w:r w:rsidRPr="00AE30B6">
        <w:t>6.</w:t>
      </w:r>
      <w:r>
        <w:t xml:space="preserve"> </w:t>
      </w:r>
      <w:r w:rsidR="004F0AB6">
        <w:rPr>
          <w:lang w:val="sr-Latn-RS"/>
        </w:rPr>
        <w:tab/>
      </w:r>
      <w:r w:rsidRPr="00AE30B6">
        <w:t>T</w:t>
      </w:r>
      <w:r>
        <w:t>оком</w:t>
      </w:r>
      <w:r w:rsidRPr="00AE30B6">
        <w:t xml:space="preserve"> о</w:t>
      </w:r>
      <w:r w:rsidR="002B6B2E">
        <w:t>бављања радова обезбедити очувањ</w:t>
      </w:r>
      <w:r w:rsidRPr="00AE30B6">
        <w:t>е природних ресурса у складу с</w:t>
      </w:r>
      <w:r w:rsidR="002B6B2E">
        <w:t>а</w:t>
      </w:r>
      <w:r w:rsidRPr="00AE30B6">
        <w:t xml:space="preserve"> чланом 9. став 1. тачка 2. Закона о заштити животне средине („Сл. гласник PC</w:t>
      </w:r>
      <w:r w:rsidR="00940F75">
        <w:t>“</w:t>
      </w:r>
      <w:r w:rsidRPr="00AE30B6">
        <w:t>, бр. 135/04, 36/2009 - др. закон, 72/2009 - др. закон, 43/2011 одлука - УС, 14/2016,76/2018 и 95/2018-др. закон), у смислу рационалног коришћења земљишта приликом изград</w:t>
      </w:r>
      <w:r w:rsidR="002B6B2E">
        <w:t>њ</w:t>
      </w:r>
      <w:r w:rsidRPr="00AE30B6">
        <w:t xml:space="preserve">е и уређења простора; површински слој земљишта обогаћен слојем хумуса, привремено уклоњен </w:t>
      </w:r>
      <w:r w:rsidR="002B6B2E">
        <w:t>током</w:t>
      </w:r>
      <w:r w:rsidRPr="00AE30B6">
        <w:t xml:space="preserve"> извођења радова, употребити у поступку спровођења инжењерско-биолошких мера санације.</w:t>
      </w:r>
    </w:p>
    <w:p w14:paraId="1524B3DE" w14:textId="77777777" w:rsidR="00652553" w:rsidRPr="00AE30B6" w:rsidRDefault="00652553" w:rsidP="004F0AB6">
      <w:pPr>
        <w:ind w:left="426" w:hanging="426"/>
      </w:pPr>
    </w:p>
    <w:p w14:paraId="3C1512AE" w14:textId="771EA2A7" w:rsidR="00652553" w:rsidRDefault="00652553" w:rsidP="004F0AB6">
      <w:pPr>
        <w:ind w:left="426" w:hanging="426"/>
      </w:pPr>
      <w:r w:rsidRPr="00AE30B6">
        <w:t>7.</w:t>
      </w:r>
      <w:r>
        <w:t xml:space="preserve"> </w:t>
      </w:r>
      <w:r w:rsidR="004F0AB6">
        <w:rPr>
          <w:lang w:val="sr-Latn-RS"/>
        </w:rPr>
        <w:tab/>
      </w:r>
      <w:r w:rsidRPr="00AE30B6">
        <w:t>Отпад настао услед изградње и коришћења објеката треба да буде привреме</w:t>
      </w:r>
      <w:r>
        <w:t>н</w:t>
      </w:r>
      <w:r w:rsidRPr="00AE30B6">
        <w:t xml:space="preserve">о </w:t>
      </w:r>
      <w:proofErr w:type="spellStart"/>
      <w:r w:rsidRPr="00AE30B6">
        <w:t>складиштен</w:t>
      </w:r>
      <w:proofErr w:type="spellEnd"/>
      <w:r w:rsidRPr="00AE30B6">
        <w:t xml:space="preserve"> на прописан начин до његовог коначног збрињавања, a у складу са чланом 3. Закона о управљању отпадом („Службени гласник PC</w:t>
      </w:r>
      <w:r w:rsidR="00940F75">
        <w:t>“</w:t>
      </w:r>
      <w:r w:rsidRPr="00AE30B6">
        <w:t>, бр. 36/2009,88/2010, 14/2016, 95/2018-др.</w:t>
      </w:r>
      <w:r w:rsidR="002B6B2E">
        <w:t xml:space="preserve"> </w:t>
      </w:r>
      <w:r w:rsidRPr="00AE30B6">
        <w:t>закон и 35/2023) према коме се управљање отпадом врши на начин којим се обезбеђује кон</w:t>
      </w:r>
      <w:r>
        <w:t>т</w:t>
      </w:r>
      <w:r w:rsidRPr="00AE30B6">
        <w:t>рола и примена мера смањења: a) загађења вода, ваздуха и земљишта; б) опасности no биљни и животињски свет; в) опасности од настајања удеса; г) негативних утицаја на пределе и природна добра посебних вредности; д) нивоа буке и непријатних мириса.</w:t>
      </w:r>
    </w:p>
    <w:p w14:paraId="0F7A7E8C" w14:textId="77777777" w:rsidR="00652553" w:rsidRPr="00AE30B6" w:rsidRDefault="00652553" w:rsidP="004F0AB6">
      <w:pPr>
        <w:ind w:left="426" w:hanging="426"/>
      </w:pPr>
    </w:p>
    <w:p w14:paraId="69557276" w14:textId="05F01759" w:rsidR="00652553" w:rsidRDefault="00652553" w:rsidP="004F0AB6">
      <w:pPr>
        <w:ind w:left="426" w:hanging="426"/>
      </w:pPr>
      <w:r w:rsidRPr="00AE30B6">
        <w:t>8.</w:t>
      </w:r>
      <w:r>
        <w:t xml:space="preserve"> </w:t>
      </w:r>
      <w:r w:rsidR="004F0AB6">
        <w:rPr>
          <w:lang w:val="sr-Latn-RS"/>
        </w:rPr>
        <w:tab/>
      </w:r>
      <w:r w:rsidRPr="00AE30B6">
        <w:t>По за</w:t>
      </w:r>
      <w:r>
        <w:t>в</w:t>
      </w:r>
      <w:r w:rsidRPr="00AE30B6">
        <w:t>ршетку радова уклонити сав остатак материјала за градњу и помоћних материјала, вратити терен у првобитно стање и омогућити обнову вегетације на површинама које не предс</w:t>
      </w:r>
      <w:r>
        <w:t>т</w:t>
      </w:r>
      <w:r w:rsidRPr="00AE30B6">
        <w:t>ављају грађевинске објекте, у складу са наменом.</w:t>
      </w:r>
    </w:p>
    <w:p w14:paraId="0E14FC27" w14:textId="77777777" w:rsidR="00652553" w:rsidRPr="00AE30B6" w:rsidRDefault="00652553" w:rsidP="004F0AB6">
      <w:pPr>
        <w:ind w:left="426" w:hanging="426"/>
      </w:pPr>
    </w:p>
    <w:p w14:paraId="561A0B21" w14:textId="5B2D1450" w:rsidR="00652553" w:rsidRDefault="00652553" w:rsidP="004F0AB6">
      <w:pPr>
        <w:ind w:left="426" w:hanging="426"/>
      </w:pPr>
      <w:r w:rsidRPr="00AE30B6">
        <w:t>9.</w:t>
      </w:r>
      <w:r>
        <w:t xml:space="preserve"> </w:t>
      </w:r>
      <w:r w:rsidR="004F0AB6">
        <w:rPr>
          <w:lang w:val="sr-Latn-RS"/>
        </w:rPr>
        <w:tab/>
      </w:r>
      <w:r w:rsidRPr="00AE30B6">
        <w:t>Сагласно начелу предострожности Закона о заштити животне средине, свака активност мора бити планирана и спроведена на начин да представља најмањи ризик no животну средину и здравље људи, те je поред поштовања законске регулативе, од значаја размотрити могућности примене стандарда за систем управљања квалитетом животне средине.</w:t>
      </w:r>
    </w:p>
    <w:p w14:paraId="4029DC36" w14:textId="77777777" w:rsidR="00652553" w:rsidRPr="00AE30B6" w:rsidRDefault="00652553" w:rsidP="004F0AB6">
      <w:pPr>
        <w:ind w:left="426" w:hanging="426"/>
      </w:pPr>
    </w:p>
    <w:p w14:paraId="20F1DAB0" w14:textId="083017D2" w:rsidR="00652553" w:rsidRDefault="00652553" w:rsidP="004F0AB6">
      <w:pPr>
        <w:ind w:left="426" w:hanging="426"/>
      </w:pPr>
      <w:r w:rsidRPr="00AE30B6">
        <w:t>10.</w:t>
      </w:r>
      <w:r>
        <w:t xml:space="preserve"> </w:t>
      </w:r>
      <w:r w:rsidR="004F0AB6">
        <w:rPr>
          <w:lang w:val="sr-Latn-RS"/>
        </w:rPr>
        <w:tab/>
      </w:r>
      <w:r w:rsidRPr="00AE30B6">
        <w:t xml:space="preserve">Приликом избора технологија, техника и опреме за пречишћавање отпадних вода, имати у </w:t>
      </w:r>
      <w:r>
        <w:t>в</w:t>
      </w:r>
      <w:r w:rsidRPr="00AE30B6">
        <w:t>иду одредбу прописану начелом превенције Закона о заштити животне средине, према којој се заштита животне средине, поред спровођења поступка процене утицаја, остварује коришћењем најбољих расположивих и доступних технологија, техника и опреме (члан 9. став 1. тачка 2. Закона о заштити животне средине („Сл. гласник PC", бр. 135/04, 36/2009 - др. закон, 72/2009 - др. закон, 43/2011 одлука -УС, 14/2016, 76/2018 и 95/2018-др. закон).</w:t>
      </w:r>
    </w:p>
    <w:p w14:paraId="795F47F5" w14:textId="77777777" w:rsidR="00652553" w:rsidRPr="00AE30B6" w:rsidRDefault="00652553" w:rsidP="004F0AB6">
      <w:pPr>
        <w:ind w:left="426" w:hanging="426"/>
      </w:pPr>
    </w:p>
    <w:p w14:paraId="575880C8" w14:textId="1B21A695" w:rsidR="00652553" w:rsidRDefault="00652553" w:rsidP="004F0AB6">
      <w:pPr>
        <w:ind w:left="426" w:hanging="426"/>
      </w:pPr>
      <w:r w:rsidRPr="00AE30B6">
        <w:t>11.</w:t>
      </w:r>
      <w:r>
        <w:t xml:space="preserve"> </w:t>
      </w:r>
      <w:r w:rsidR="004F0AB6">
        <w:rPr>
          <w:lang w:val="sr-Latn-RS"/>
        </w:rPr>
        <w:tab/>
      </w:r>
      <w:r w:rsidRPr="00AE30B6">
        <w:t>Дефинисати одговарајуће мере за очување квалитета воде реципијента као водног ресурса у складу са Законом о водама („Сл. гласник PC</w:t>
      </w:r>
      <w:r w:rsidR="00472313">
        <w:rPr>
          <w:lang w:val="sr-Latn-RS"/>
        </w:rPr>
        <w:t>“</w:t>
      </w:r>
      <w:r w:rsidRPr="00AE30B6">
        <w:t>,</w:t>
      </w:r>
      <w:r>
        <w:t xml:space="preserve"> </w:t>
      </w:r>
      <w:r w:rsidRPr="00AE30B6">
        <w:t>бр.</w:t>
      </w:r>
      <w:r>
        <w:t xml:space="preserve"> </w:t>
      </w:r>
      <w:r w:rsidRPr="00AE30B6">
        <w:t>30/2010,</w:t>
      </w:r>
      <w:r>
        <w:t xml:space="preserve"> </w:t>
      </w:r>
      <w:r w:rsidRPr="00AE30B6">
        <w:t>93/2012,</w:t>
      </w:r>
      <w:r>
        <w:t xml:space="preserve"> </w:t>
      </w:r>
      <w:r w:rsidRPr="00AE30B6">
        <w:t>101/2016,</w:t>
      </w:r>
      <w:r>
        <w:t xml:space="preserve"> </w:t>
      </w:r>
      <w:r w:rsidRPr="00AE30B6">
        <w:t>95/2018 и 95/2018 - др. закон). Изградњом система за пречишћавање отпадних вода треба да се обезбеди уклањање азотних и фосфорних једиње</w:t>
      </w:r>
      <w:r>
        <w:t>њ</w:t>
      </w:r>
      <w:r w:rsidRPr="00AE30B6">
        <w:t>а, као и осталих загађујућих материја, до нивоа квалитета прописаног Уредбом о граничним вредностима емисије загађујућих материја у воде и роковима за њихово достизање („Сл. гласник PC</w:t>
      </w:r>
      <w:r w:rsidR="00472313">
        <w:rPr>
          <w:lang w:val="sr-Latn-RS"/>
        </w:rPr>
        <w:t>“</w:t>
      </w:r>
      <w:r w:rsidRPr="00AE30B6">
        <w:t>, бр. 67/2011, 48/2012 и 1/2016). За очување функционалности планираног биолошког пос</w:t>
      </w:r>
      <w:r>
        <w:t>т</w:t>
      </w:r>
      <w:r w:rsidRPr="00AE30B6">
        <w:t xml:space="preserve">упка за пречишћавање </w:t>
      </w:r>
      <w:proofErr w:type="spellStart"/>
      <w:r w:rsidRPr="00AE30B6">
        <w:t>ефлуента</w:t>
      </w:r>
      <w:proofErr w:type="spellEnd"/>
      <w:r w:rsidRPr="00AE30B6">
        <w:t xml:space="preserve">, неопходно je спровођење одговарајућег </w:t>
      </w:r>
      <w:proofErr w:type="spellStart"/>
      <w:r w:rsidRPr="00AE30B6">
        <w:t>предтретмана</w:t>
      </w:r>
      <w:proofErr w:type="spellEnd"/>
      <w:r w:rsidRPr="00AE30B6">
        <w:t xml:space="preserve"> индустријских/процесних отпадних вода.</w:t>
      </w:r>
    </w:p>
    <w:p w14:paraId="79515F61" w14:textId="77777777" w:rsidR="00652553" w:rsidRPr="00AE30B6" w:rsidRDefault="00652553" w:rsidP="00652553">
      <w:pPr>
        <w:ind w:left="426"/>
      </w:pPr>
    </w:p>
    <w:p w14:paraId="41C50D91" w14:textId="792F96E8" w:rsidR="00652553" w:rsidRDefault="00652553" w:rsidP="004F0AB6">
      <w:pPr>
        <w:ind w:left="426" w:hanging="426"/>
      </w:pPr>
      <w:r w:rsidRPr="00AE30B6">
        <w:t>12.</w:t>
      </w:r>
      <w:r>
        <w:t xml:space="preserve"> </w:t>
      </w:r>
      <w:r w:rsidR="004F0AB6">
        <w:rPr>
          <w:lang w:val="sr-Latn-RS"/>
        </w:rPr>
        <w:tab/>
      </w:r>
      <w:r w:rsidRPr="00AE30B6">
        <w:t xml:space="preserve">Предвидети </w:t>
      </w:r>
      <w:proofErr w:type="spellStart"/>
      <w:r w:rsidRPr="00AE30B6">
        <w:t>хаваријску</w:t>
      </w:r>
      <w:proofErr w:type="spellEnd"/>
      <w:r w:rsidRPr="00AE30B6">
        <w:t xml:space="preserve"> </w:t>
      </w:r>
      <w:proofErr w:type="spellStart"/>
      <w:r w:rsidRPr="00AE30B6">
        <w:t>ретензију</w:t>
      </w:r>
      <w:proofErr w:type="spellEnd"/>
      <w:r w:rsidRPr="00AE30B6">
        <w:t xml:space="preserve"> (сигурносни базен) као резервну запремину за прихват </w:t>
      </w:r>
      <w:proofErr w:type="spellStart"/>
      <w:r w:rsidRPr="00AE30B6">
        <w:t>ефлуента</w:t>
      </w:r>
      <w:proofErr w:type="spellEnd"/>
      <w:r w:rsidRPr="00AE30B6">
        <w:t xml:space="preserve"> у случају ванредних ситуација, посебно узевши у обзир близину заштићених подручја: СРП „Горње Подунавље</w:t>
      </w:r>
      <w:r>
        <w:t>)</w:t>
      </w:r>
      <w:r w:rsidRPr="00AE30B6">
        <w:t xml:space="preserve"> (Уредба о заштити Специјалног резервата природе „Горње Подунавље</w:t>
      </w:r>
      <w:r>
        <w:t>“</w:t>
      </w:r>
      <w:r w:rsidRPr="00AE30B6">
        <w:t>, „Сл. гласник PC</w:t>
      </w:r>
      <w:r>
        <w:t>“</w:t>
      </w:r>
      <w:r w:rsidRPr="00AE30B6">
        <w:t xml:space="preserve">, 45/2001, 81/2008, </w:t>
      </w:r>
      <w:r w:rsidRPr="00AE30B6">
        <w:lastRenderedPageBreak/>
        <w:t xml:space="preserve">107/2009), Споменик природе „Шума </w:t>
      </w:r>
      <w:proofErr w:type="spellStart"/>
      <w:r w:rsidRPr="00AE30B6">
        <w:t>Јунаковић</w:t>
      </w:r>
      <w:proofErr w:type="spellEnd"/>
      <w:r>
        <w:t>“</w:t>
      </w:r>
      <w:r w:rsidRPr="00AE30B6">
        <w:t xml:space="preserve"> (Одлука о заштити споменика природе „Шума </w:t>
      </w:r>
      <w:proofErr w:type="spellStart"/>
      <w:r w:rsidRPr="00AE30B6">
        <w:t>Јунаковић</w:t>
      </w:r>
      <w:proofErr w:type="spellEnd"/>
      <w:r>
        <w:t>“</w:t>
      </w:r>
      <w:r w:rsidRPr="00AE30B6">
        <w:t>, „Службени лист општине Апатин</w:t>
      </w:r>
      <w:r w:rsidR="00940F75">
        <w:t>“</w:t>
      </w:r>
      <w:r w:rsidRPr="00AE30B6">
        <w:t xml:space="preserve">, бр. 11/2005), подручја у поступку заштите: Предео изузетних одлика „Средња </w:t>
      </w:r>
      <w:proofErr w:type="spellStart"/>
      <w:r w:rsidRPr="00AE30B6">
        <w:t>Мостонга</w:t>
      </w:r>
      <w:proofErr w:type="spellEnd"/>
      <w:r>
        <w:t>“</w:t>
      </w:r>
      <w:r w:rsidRPr="00AE30B6">
        <w:t>, регионалних еколошких коридора: пловни канали основне каналске мреже ДТД и локални еколошки коридор: канал на потезу Апати</w:t>
      </w:r>
      <w:r>
        <w:t>н</w:t>
      </w:r>
      <w:r w:rsidRPr="00AE30B6">
        <w:t>-Римски шанац-Југовић-ДТД.</w:t>
      </w:r>
    </w:p>
    <w:p w14:paraId="3FA63AC8" w14:textId="77777777" w:rsidR="00652553" w:rsidRPr="00AE30B6" w:rsidRDefault="00652553" w:rsidP="004F0AB6">
      <w:pPr>
        <w:ind w:left="426" w:hanging="426"/>
      </w:pPr>
    </w:p>
    <w:p w14:paraId="6729F2F4" w14:textId="41D8D1D5" w:rsidR="00652553" w:rsidRDefault="00652553" w:rsidP="004F0AB6">
      <w:pPr>
        <w:ind w:left="426" w:hanging="426"/>
      </w:pPr>
      <w:r w:rsidRPr="00AE30B6">
        <w:t>13.</w:t>
      </w:r>
      <w:r>
        <w:t xml:space="preserve"> </w:t>
      </w:r>
      <w:r w:rsidR="004F0AB6">
        <w:rPr>
          <w:lang w:val="sr-Latn-RS"/>
        </w:rPr>
        <w:tab/>
      </w:r>
      <w:r w:rsidRPr="00AE30B6">
        <w:t>Планирати одговарајуће мере за очув</w:t>
      </w:r>
      <w:r>
        <w:t>а</w:t>
      </w:r>
      <w:r w:rsidRPr="00AE30B6">
        <w:t>ње квалитета земљишта у складу са чланом 16. Закона о пољопривредном земљишту (</w:t>
      </w:r>
      <w:r>
        <w:t>„</w:t>
      </w:r>
      <w:r w:rsidRPr="00AE30B6">
        <w:t>Сл. гласник PC</w:t>
      </w:r>
      <w:r>
        <w:t>“</w:t>
      </w:r>
      <w:r w:rsidRPr="00AE30B6">
        <w:t>, 6р. 62/2006,65/2008 - други закон, 41/2009,112/2015, 80/2017 и 95/2018</w:t>
      </w:r>
      <w:r>
        <w:t xml:space="preserve"> -</w:t>
      </w:r>
      <w:r w:rsidRPr="00AE30B6">
        <w:t xml:space="preserve"> др. закон) који се односи на забрану испуштања и одлагања штет</w:t>
      </w:r>
      <w:r>
        <w:t>н</w:t>
      </w:r>
      <w:r w:rsidRPr="00AE30B6">
        <w:t>их материја на пољопривредном земљишту и у каналима за одводњавање и наводњавање, као и поштова</w:t>
      </w:r>
      <w:r>
        <w:t>њ</w:t>
      </w:r>
      <w:r w:rsidRPr="00AE30B6">
        <w:t>ем осталих мера за заштиту земљишта од деградације. Након контроле састава му</w:t>
      </w:r>
      <w:r>
        <w:t>љ</w:t>
      </w:r>
      <w:r w:rsidRPr="00AE30B6">
        <w:t>а. могуће je испитати могућности његовог даљег коришћења као секундарне сировине (</w:t>
      </w:r>
      <w:r>
        <w:t>н</w:t>
      </w:r>
      <w:r w:rsidRPr="00AE30B6">
        <w:t>пр. за засаде клонова и хибрида врбе, тополе и сл.).</w:t>
      </w:r>
    </w:p>
    <w:p w14:paraId="4F5A74D9" w14:textId="77777777" w:rsidR="00652553" w:rsidRPr="00AE30B6" w:rsidRDefault="00652553" w:rsidP="004F0AB6">
      <w:pPr>
        <w:ind w:left="426" w:hanging="426"/>
      </w:pPr>
    </w:p>
    <w:p w14:paraId="5C418C7C" w14:textId="2FE6FD8C" w:rsidR="00652553" w:rsidRDefault="00652553" w:rsidP="004F0AB6">
      <w:pPr>
        <w:ind w:left="426" w:hanging="426"/>
      </w:pPr>
      <w:r w:rsidRPr="00AE30B6">
        <w:t>14.</w:t>
      </w:r>
      <w:r>
        <w:t xml:space="preserve"> </w:t>
      </w:r>
      <w:r w:rsidR="004F0AB6">
        <w:rPr>
          <w:lang w:val="sr-Latn-RS"/>
        </w:rPr>
        <w:tab/>
      </w:r>
      <w:r w:rsidRPr="00AE30B6">
        <w:t>Применити грађевинско те</w:t>
      </w:r>
      <w:r>
        <w:t>х</w:t>
      </w:r>
      <w:r w:rsidRPr="00AE30B6">
        <w:t>ничке мере за потребе сма</w:t>
      </w:r>
      <w:r>
        <w:t>њења</w:t>
      </w:r>
      <w:r w:rsidRPr="00AE30B6">
        <w:t xml:space="preserve"> емисије испарљивих једињења сагласно Уредби о граничним вредностима емисија загађујућих материја у ваздух из стационираних извора загађивања, осим построје</w:t>
      </w:r>
      <w:r>
        <w:t>њ</w:t>
      </w:r>
      <w:r w:rsidRPr="00AE30B6">
        <w:t>а за сагоревање („Сл. гласник PC</w:t>
      </w:r>
      <w:r w:rsidR="00940F75">
        <w:t>“</w:t>
      </w:r>
      <w:r w:rsidRPr="00AE30B6">
        <w:t>, 6р. 111/15 и 83/2021).</w:t>
      </w:r>
    </w:p>
    <w:p w14:paraId="59B76137" w14:textId="77777777" w:rsidR="00652553" w:rsidRPr="00AE30B6" w:rsidRDefault="00652553" w:rsidP="004F0AB6">
      <w:pPr>
        <w:ind w:left="426" w:hanging="426"/>
      </w:pPr>
    </w:p>
    <w:p w14:paraId="6B195198" w14:textId="77777777" w:rsidR="00652553" w:rsidRDefault="00652553" w:rsidP="004F0AB6">
      <w:pPr>
        <w:ind w:left="426" w:hanging="426"/>
      </w:pPr>
      <w:r w:rsidRPr="00AE30B6">
        <w:t>15.</w:t>
      </w:r>
      <w:r>
        <w:tab/>
      </w:r>
      <w:r w:rsidRPr="00AE30B6">
        <w:t xml:space="preserve">Планирање активности за заштиту и унапређење животне средине обављати сагласно одредбама Уредбе о </w:t>
      </w:r>
      <w:r>
        <w:t>к</w:t>
      </w:r>
      <w:r w:rsidRPr="00AE30B6">
        <w:t>ритеријумима за одређивање активности које утичу на животну средину према степену негативног утицаја на животну средину који настаје обављањем активности, износима накнада („Сл. гласник PC</w:t>
      </w:r>
      <w:r>
        <w:t>“</w:t>
      </w:r>
      <w:r w:rsidRPr="00AE30B6">
        <w:t>, бр. 86/2019 и 89/2019), узевши у обзир чињеницу да je одредбама ове Уредбе управљање отпадним водама (сектор Е, 37.0) класификовано међу делатностима које имају утицај на животну средину.</w:t>
      </w:r>
    </w:p>
    <w:p w14:paraId="455C3386" w14:textId="77777777" w:rsidR="00652553" w:rsidRPr="00AE30B6" w:rsidRDefault="00652553" w:rsidP="00652553">
      <w:pPr>
        <w:ind w:left="426" w:hanging="426"/>
      </w:pPr>
    </w:p>
    <w:p w14:paraId="7D316688" w14:textId="2C0A6808" w:rsidR="00652553" w:rsidRDefault="00652553" w:rsidP="00652553">
      <w:pPr>
        <w:ind w:left="426" w:hanging="426"/>
      </w:pPr>
      <w:r w:rsidRPr="00AE30B6">
        <w:t>16.</w:t>
      </w:r>
      <w:r w:rsidR="004F0AB6">
        <w:rPr>
          <w:lang w:val="sr-Latn-RS"/>
        </w:rPr>
        <w:tab/>
      </w:r>
      <w:r w:rsidRPr="00AE30B6">
        <w:t>У складу са захтевима члана 5. став 2. Закона о заштити животне средине („Сл. глас</w:t>
      </w:r>
      <w:r>
        <w:t>н</w:t>
      </w:r>
      <w:r w:rsidRPr="00AE30B6">
        <w:t>ик PC</w:t>
      </w:r>
      <w:r>
        <w:t>“</w:t>
      </w:r>
      <w:r w:rsidRPr="00AE30B6">
        <w:t>, бр. 135/2004, 36/2009 - др. закон, 72/2009 - др. закон, 43/2011 одлука - УС, 14/2016, 76/2018 и 95/2018 - др. закон), правна и физичка лица дужна су да, између осталог, у обављању својих делатности обезбеде „рационално коришћење природних богатстава, урачунава</w:t>
      </w:r>
      <w:r>
        <w:t>њ</w:t>
      </w:r>
      <w:r w:rsidRPr="00AE30B6">
        <w:t>е трошкова заштите животне средине у оквиру инвестиционих трошкова, примену прописа, односно предузимање мера заштите животне средине, у складу са законом</w:t>
      </w:r>
      <w:r>
        <w:t>“</w:t>
      </w:r>
      <w:r w:rsidRPr="00AE30B6">
        <w:t>.</w:t>
      </w:r>
    </w:p>
    <w:p w14:paraId="6B375ADA" w14:textId="77777777" w:rsidR="00652553" w:rsidRPr="00AE30B6" w:rsidRDefault="00652553" w:rsidP="00652553"/>
    <w:p w14:paraId="45A5492B" w14:textId="19B70700" w:rsidR="00652553" w:rsidRDefault="00652553" w:rsidP="00652553">
      <w:pPr>
        <w:ind w:left="426" w:hanging="426"/>
      </w:pPr>
      <w:r w:rsidRPr="00AE30B6">
        <w:t>17.</w:t>
      </w:r>
      <w:r w:rsidR="004F0AB6">
        <w:rPr>
          <w:lang w:val="sr-Latn-RS"/>
        </w:rPr>
        <w:tab/>
      </w:r>
      <w:r w:rsidRPr="00AE30B6">
        <w:t>Обавезује се извођач радова да, уколико у току радова пронађе геолошка или палеонтолошка документа која би могла представљати заштићену природну вредност, иста пријави Министарству заштите животне средине као и да предузме све мере заштите од</w:t>
      </w:r>
      <w:r>
        <w:t xml:space="preserve"> </w:t>
      </w:r>
      <w:r w:rsidRPr="00AE30B6">
        <w:t>униш</w:t>
      </w:r>
      <w:r>
        <w:t>т</w:t>
      </w:r>
      <w:r w:rsidRPr="00AE30B6">
        <w:t>е</w:t>
      </w:r>
      <w:r>
        <w:t>њ</w:t>
      </w:r>
      <w:r w:rsidRPr="00AE30B6">
        <w:t>а, оштећења или крађе до доласка одговорног лица.</w:t>
      </w:r>
    </w:p>
    <w:p w14:paraId="70F4C6B7" w14:textId="77777777" w:rsidR="00652553" w:rsidRPr="00AE30B6" w:rsidRDefault="00652553" w:rsidP="00652553">
      <w:pPr>
        <w:ind w:left="426" w:hanging="426"/>
      </w:pPr>
    </w:p>
    <w:p w14:paraId="79786159" w14:textId="77777777" w:rsidR="00652553" w:rsidRPr="00AE30B6" w:rsidRDefault="00652553" w:rsidP="00652553">
      <w:pPr>
        <w:ind w:left="426" w:hanging="426"/>
      </w:pPr>
      <w:r w:rsidRPr="00AE30B6">
        <w:t>18.</w:t>
      </w:r>
      <w:r>
        <w:tab/>
      </w:r>
      <w:r w:rsidRPr="00AE30B6">
        <w:t>У складу са чл. 97. Закона о водама који се односи на забрану загађивања површинских и подземних вода:</w:t>
      </w:r>
    </w:p>
    <w:p w14:paraId="1A3B91BD" w14:textId="77777777" w:rsidR="00652553" w:rsidRPr="00AE30B6" w:rsidRDefault="00652553" w:rsidP="00652553">
      <w:pPr>
        <w:ind w:left="993" w:hanging="567"/>
      </w:pPr>
    </w:p>
    <w:p w14:paraId="7A52C39E" w14:textId="77777777" w:rsidR="00652553" w:rsidRDefault="00652553" w:rsidP="00652553">
      <w:pPr>
        <w:ind w:left="993" w:hanging="567"/>
      </w:pPr>
      <w:r w:rsidRPr="00AE30B6">
        <w:t>18.1.</w:t>
      </w:r>
      <w:r w:rsidRPr="00AE30B6">
        <w:tab/>
        <w:t>грађевинско-техничким мерама спречити евентуални контакт система за пречишћавање са подземним водама.</w:t>
      </w:r>
    </w:p>
    <w:p w14:paraId="54277AEF" w14:textId="77777777" w:rsidR="00652553" w:rsidRPr="00AE30B6" w:rsidRDefault="00652553" w:rsidP="00652553">
      <w:pPr>
        <w:ind w:left="993" w:hanging="567"/>
      </w:pPr>
    </w:p>
    <w:p w14:paraId="09A40A4E" w14:textId="77777777" w:rsidR="00652553" w:rsidRDefault="00652553" w:rsidP="00652553">
      <w:pPr>
        <w:ind w:left="993" w:hanging="567"/>
      </w:pPr>
      <w:r w:rsidRPr="00AE30B6">
        <w:t>18.2.</w:t>
      </w:r>
      <w:r w:rsidRPr="00AE30B6">
        <w:tab/>
      </w:r>
      <w:proofErr w:type="spellStart"/>
      <w:r w:rsidRPr="00AE30B6">
        <w:t>зау</w:t>
      </w:r>
      <w:r>
        <w:t>љ</w:t>
      </w:r>
      <w:r w:rsidRPr="00AE30B6">
        <w:t>ене</w:t>
      </w:r>
      <w:proofErr w:type="spellEnd"/>
      <w:r w:rsidRPr="00AE30B6">
        <w:t xml:space="preserve"> атмосферске воде прикупити системом не</w:t>
      </w:r>
      <w:r>
        <w:t>п</w:t>
      </w:r>
      <w:r w:rsidRPr="00AE30B6">
        <w:t xml:space="preserve">ропусних дренажних цеви и </w:t>
      </w:r>
      <w:proofErr w:type="spellStart"/>
      <w:r w:rsidRPr="00AE30B6">
        <w:t>пречистити</w:t>
      </w:r>
      <w:proofErr w:type="spellEnd"/>
      <w:r w:rsidRPr="00AE30B6">
        <w:t xml:space="preserve"> пре упуштања у крајњи реципијент.</w:t>
      </w:r>
    </w:p>
    <w:p w14:paraId="752BFFE4" w14:textId="77777777" w:rsidR="00652553" w:rsidRPr="00AE30B6" w:rsidRDefault="00652553" w:rsidP="00652553">
      <w:pPr>
        <w:ind w:left="993" w:hanging="567"/>
      </w:pPr>
    </w:p>
    <w:p w14:paraId="3404B874" w14:textId="77777777" w:rsidR="00652553" w:rsidRDefault="00652553" w:rsidP="00652553">
      <w:pPr>
        <w:ind w:left="993" w:hanging="567"/>
      </w:pPr>
      <w:r w:rsidRPr="00AE30B6">
        <w:t>18.3.</w:t>
      </w:r>
      <w:r w:rsidRPr="00AE30B6">
        <w:tab/>
        <w:t>спречити контакт дивљих врста са непречишћеним или делимично пречишће</w:t>
      </w:r>
      <w:r>
        <w:t>н</w:t>
      </w:r>
      <w:r w:rsidRPr="00AE30B6">
        <w:t>им от</w:t>
      </w:r>
      <w:r>
        <w:t>п</w:t>
      </w:r>
      <w:r w:rsidRPr="00AE30B6">
        <w:t>адним водама (коришћењем механичких препрека, звучних ефеката и сл.).</w:t>
      </w:r>
    </w:p>
    <w:p w14:paraId="3424FFE6" w14:textId="77777777" w:rsidR="00652553" w:rsidRPr="00AE30B6" w:rsidRDefault="00652553" w:rsidP="00652553">
      <w:pPr>
        <w:ind w:left="993" w:hanging="567"/>
      </w:pPr>
    </w:p>
    <w:p w14:paraId="0A79F885" w14:textId="77777777" w:rsidR="00652553" w:rsidRDefault="00652553" w:rsidP="00652553">
      <w:pPr>
        <w:ind w:left="993" w:hanging="567"/>
      </w:pPr>
      <w:r w:rsidRPr="00AE30B6">
        <w:t>18.4.</w:t>
      </w:r>
      <w:r w:rsidRPr="00AE30B6">
        <w:tab/>
        <w:t xml:space="preserve">вршити периодичну контролу квалитета пречишћеног </w:t>
      </w:r>
      <w:proofErr w:type="spellStart"/>
      <w:r w:rsidRPr="00AE30B6">
        <w:t>ефлуента</w:t>
      </w:r>
      <w:proofErr w:type="spellEnd"/>
      <w:r w:rsidRPr="00AE30B6">
        <w:t xml:space="preserve"> и састава му</w:t>
      </w:r>
      <w:r>
        <w:t>љ</w:t>
      </w:r>
      <w:r w:rsidRPr="00AE30B6">
        <w:t>а који иде на коначно одлагање.</w:t>
      </w:r>
    </w:p>
    <w:p w14:paraId="54FC6005" w14:textId="207719AE" w:rsidR="00BF63A2" w:rsidRPr="003E79DC" w:rsidRDefault="00BF63A2" w:rsidP="00BF63A2">
      <w:pPr>
        <w:pStyle w:val="Heading2"/>
        <w:rPr>
          <w:noProof/>
        </w:rPr>
      </w:pPr>
      <w:bookmarkStart w:id="142" w:name="_Toc114827616"/>
      <w:bookmarkStart w:id="143" w:name="_Toc149040896"/>
      <w:bookmarkStart w:id="144" w:name="_Toc149041089"/>
      <w:r w:rsidRPr="003E79DC">
        <w:rPr>
          <w:caps w:val="0"/>
          <w:noProof/>
        </w:rPr>
        <w:lastRenderedPageBreak/>
        <w:t>3.</w:t>
      </w:r>
      <w:r w:rsidR="009E1B87" w:rsidRPr="003E79DC">
        <w:rPr>
          <w:caps w:val="0"/>
          <w:noProof/>
        </w:rPr>
        <w:t>4</w:t>
      </w:r>
      <w:r w:rsidRPr="003E79DC">
        <w:rPr>
          <w:caps w:val="0"/>
          <w:noProof/>
        </w:rPr>
        <w:t>. МЕРЕ ЗАШТИТЕ ЖИВОТА И ЗДРАВЉА ЉУДИ</w:t>
      </w:r>
      <w:bookmarkEnd w:id="142"/>
      <w:bookmarkEnd w:id="143"/>
      <w:bookmarkEnd w:id="144"/>
    </w:p>
    <w:p w14:paraId="242F6557" w14:textId="77777777" w:rsidR="00BF63A2" w:rsidRPr="00BD7D78" w:rsidRDefault="00BF63A2" w:rsidP="00972C8B">
      <w:pPr>
        <w:pStyle w:val="Default"/>
        <w:ind w:left="284" w:hanging="284"/>
        <w:jc w:val="both"/>
        <w:rPr>
          <w:bCs/>
          <w:noProof/>
          <w:color w:val="FF0000"/>
          <w:sz w:val="16"/>
          <w:szCs w:val="16"/>
          <w:lang w:val="sr-Cyrl-RS"/>
        </w:rPr>
      </w:pPr>
    </w:p>
    <w:p w14:paraId="0DBDC413" w14:textId="46E0AC53" w:rsidR="00652553" w:rsidRDefault="00652553" w:rsidP="00652553">
      <w:pPr>
        <w:pStyle w:val="Style1"/>
        <w:widowControl/>
        <w:spacing w:line="240" w:lineRule="auto"/>
        <w:jc w:val="both"/>
        <w:rPr>
          <w:rStyle w:val="FontStyle17"/>
          <w:rFonts w:ascii="Verdana" w:hAnsi="Verdana"/>
          <w:sz w:val="20"/>
          <w:szCs w:val="20"/>
          <w:lang w:eastAsia="sr-Cyrl-CS"/>
        </w:rPr>
      </w:pPr>
      <w:r w:rsidRPr="006A0301">
        <w:rPr>
          <w:rStyle w:val="FontStyle17"/>
          <w:rFonts w:ascii="Verdana" w:hAnsi="Verdana"/>
          <w:sz w:val="20"/>
          <w:szCs w:val="20"/>
          <w:lang w:eastAsia="sr-Cyrl-CS"/>
        </w:rPr>
        <w:t>Законом о санитарном надзору</w:t>
      </w:r>
      <w:r w:rsidR="00816678">
        <w:rPr>
          <w:rStyle w:val="FontStyle17"/>
          <w:rFonts w:ascii="Verdana" w:hAnsi="Verdana"/>
          <w:sz w:val="20"/>
          <w:szCs w:val="20"/>
          <w:lang w:eastAsia="sr-Cyrl-CS"/>
        </w:rPr>
        <w:t xml:space="preserve"> </w:t>
      </w:r>
      <w:r w:rsidRPr="006A0301">
        <w:rPr>
          <w:rStyle w:val="FontStyle17"/>
          <w:rFonts w:ascii="Verdana" w:hAnsi="Verdana"/>
          <w:sz w:val="20"/>
          <w:szCs w:val="20"/>
          <w:lang w:eastAsia="sr-Cyrl-CS"/>
        </w:rPr>
        <w:t>чл. 8 одређени су објекти кој</w:t>
      </w:r>
      <w:r>
        <w:rPr>
          <w:rStyle w:val="FontStyle17"/>
          <w:rFonts w:ascii="Verdana" w:hAnsi="Verdana"/>
          <w:sz w:val="20"/>
          <w:szCs w:val="20"/>
          <w:lang w:eastAsia="sr-Cyrl-CS"/>
        </w:rPr>
        <w:t>и су под санитарним надзором и т</w:t>
      </w:r>
      <w:r w:rsidRPr="006A0301">
        <w:rPr>
          <w:rStyle w:val="FontStyle17"/>
          <w:rFonts w:ascii="Verdana" w:hAnsi="Verdana"/>
          <w:sz w:val="20"/>
          <w:szCs w:val="20"/>
          <w:lang w:eastAsia="sr-Cyrl-CS"/>
        </w:rPr>
        <w:t>o су објекти у којима се обављају следеће делатности:</w:t>
      </w:r>
    </w:p>
    <w:p w14:paraId="4417B49D" w14:textId="2BD63332" w:rsidR="00652553" w:rsidRPr="006A0301" w:rsidRDefault="00940F75" w:rsidP="00940F75">
      <w:pPr>
        <w:pStyle w:val="Style2"/>
        <w:widowControl/>
        <w:ind w:left="360" w:hanging="360"/>
        <w:jc w:val="both"/>
        <w:rPr>
          <w:rStyle w:val="FontStyle17"/>
          <w:rFonts w:ascii="Verdana" w:hAnsi="Verdana"/>
          <w:sz w:val="20"/>
          <w:szCs w:val="20"/>
          <w:lang w:eastAsia="hr-HR"/>
        </w:rPr>
      </w:pPr>
      <w:r>
        <w:rPr>
          <w:rStyle w:val="FontStyle17"/>
          <w:rFonts w:ascii="Verdana" w:hAnsi="Verdana"/>
          <w:sz w:val="20"/>
          <w:szCs w:val="20"/>
          <w:lang w:eastAsia="sr-Cyrl-CS"/>
        </w:rPr>
        <w:t>-</w:t>
      </w:r>
      <w:r>
        <w:rPr>
          <w:rStyle w:val="FontStyle17"/>
          <w:rFonts w:ascii="Verdana" w:hAnsi="Verdana"/>
          <w:sz w:val="20"/>
          <w:szCs w:val="20"/>
          <w:lang w:eastAsia="sr-Cyrl-CS"/>
        </w:rPr>
        <w:tab/>
      </w:r>
      <w:r w:rsidR="00652553" w:rsidRPr="006A0301">
        <w:rPr>
          <w:rStyle w:val="FontStyle17"/>
          <w:rFonts w:ascii="Verdana" w:hAnsi="Verdana"/>
          <w:sz w:val="20"/>
          <w:szCs w:val="20"/>
          <w:lang w:eastAsia="sr-Cyrl-CS"/>
        </w:rPr>
        <w:t>Здрав</w:t>
      </w:r>
      <w:r w:rsidR="00652553">
        <w:rPr>
          <w:rStyle w:val="FontStyle17"/>
          <w:rFonts w:ascii="Verdana" w:hAnsi="Verdana"/>
          <w:sz w:val="20"/>
          <w:szCs w:val="20"/>
          <w:lang w:eastAsia="sr-Cyrl-CS"/>
        </w:rPr>
        <w:t>ст</w:t>
      </w:r>
      <w:r w:rsidR="00652553" w:rsidRPr="006A0301">
        <w:rPr>
          <w:rStyle w:val="FontStyle17"/>
          <w:rFonts w:ascii="Verdana" w:hAnsi="Verdana"/>
          <w:sz w:val="20"/>
          <w:szCs w:val="20"/>
          <w:lang w:eastAsia="sr-Cyrl-CS"/>
        </w:rPr>
        <w:t>вена</w:t>
      </w:r>
      <w:r w:rsidR="00652553">
        <w:rPr>
          <w:rStyle w:val="FontStyle17"/>
          <w:rFonts w:ascii="Verdana" w:hAnsi="Verdana"/>
          <w:sz w:val="20"/>
          <w:szCs w:val="20"/>
          <w:lang w:eastAsia="sr-Cyrl-CS"/>
        </w:rPr>
        <w:t>,</w:t>
      </w:r>
    </w:p>
    <w:p w14:paraId="5C78CF36" w14:textId="4EEF2E86" w:rsidR="00652553" w:rsidRPr="006A0301" w:rsidRDefault="00940F75" w:rsidP="00940F75">
      <w:pPr>
        <w:pStyle w:val="Style2"/>
        <w:widowControl/>
        <w:ind w:left="360" w:hanging="360"/>
        <w:jc w:val="both"/>
        <w:rPr>
          <w:rStyle w:val="FontStyle17"/>
          <w:rFonts w:ascii="Verdana" w:hAnsi="Verdana"/>
          <w:sz w:val="20"/>
          <w:szCs w:val="20"/>
          <w:lang w:eastAsia="hr-HR"/>
        </w:rPr>
      </w:pPr>
      <w:r>
        <w:rPr>
          <w:rStyle w:val="FontStyle17"/>
          <w:rFonts w:ascii="Verdana" w:hAnsi="Verdana"/>
          <w:sz w:val="20"/>
          <w:szCs w:val="20"/>
          <w:lang w:eastAsia="sr-Cyrl-CS"/>
        </w:rPr>
        <w:t>-</w:t>
      </w:r>
      <w:r>
        <w:rPr>
          <w:rStyle w:val="FontStyle17"/>
          <w:rFonts w:ascii="Verdana" w:hAnsi="Verdana"/>
          <w:sz w:val="20"/>
          <w:szCs w:val="20"/>
          <w:lang w:eastAsia="sr-Cyrl-CS"/>
        </w:rPr>
        <w:tab/>
      </w:r>
      <w:r w:rsidR="00652553" w:rsidRPr="006A0301">
        <w:rPr>
          <w:rStyle w:val="FontStyle17"/>
          <w:rFonts w:ascii="Verdana" w:hAnsi="Verdana"/>
          <w:sz w:val="20"/>
          <w:szCs w:val="20"/>
          <w:lang w:eastAsia="sr-Cyrl-CS"/>
        </w:rPr>
        <w:t>производња и промет животних намирница и предмета опште употребе</w:t>
      </w:r>
      <w:r w:rsidR="00652553">
        <w:rPr>
          <w:rStyle w:val="FontStyle17"/>
          <w:rFonts w:ascii="Verdana" w:hAnsi="Verdana"/>
          <w:sz w:val="20"/>
          <w:szCs w:val="20"/>
          <w:lang w:eastAsia="sr-Cyrl-CS"/>
        </w:rPr>
        <w:t>,</w:t>
      </w:r>
    </w:p>
    <w:p w14:paraId="26D247A8" w14:textId="77777777" w:rsidR="00940F75" w:rsidRDefault="00940F75" w:rsidP="00940F75">
      <w:pPr>
        <w:pStyle w:val="Style2"/>
        <w:widowControl/>
        <w:ind w:left="360" w:hanging="360"/>
        <w:jc w:val="both"/>
        <w:rPr>
          <w:rStyle w:val="FontStyle17"/>
          <w:rFonts w:ascii="Verdana" w:hAnsi="Verdana"/>
          <w:sz w:val="20"/>
          <w:szCs w:val="20"/>
          <w:lang w:eastAsia="hr-HR"/>
        </w:rPr>
      </w:pPr>
      <w:r>
        <w:rPr>
          <w:rStyle w:val="FontStyle17"/>
          <w:rFonts w:ascii="Verdana" w:hAnsi="Verdana"/>
          <w:sz w:val="20"/>
          <w:szCs w:val="20"/>
          <w:lang w:eastAsia="sr-Cyrl-CS"/>
        </w:rPr>
        <w:t>-</w:t>
      </w:r>
      <w:r>
        <w:rPr>
          <w:rStyle w:val="FontStyle17"/>
          <w:rFonts w:ascii="Verdana" w:hAnsi="Verdana"/>
          <w:sz w:val="20"/>
          <w:szCs w:val="20"/>
          <w:lang w:eastAsia="sr-Cyrl-CS"/>
        </w:rPr>
        <w:tab/>
      </w:r>
      <w:r w:rsidR="00652553" w:rsidRPr="006A0301">
        <w:rPr>
          <w:rStyle w:val="FontStyle17"/>
          <w:rFonts w:ascii="Verdana" w:hAnsi="Verdana"/>
          <w:sz w:val="20"/>
          <w:szCs w:val="20"/>
          <w:lang w:eastAsia="sr-Cyrl-CS"/>
        </w:rPr>
        <w:t>јавног снабдевања становништва водом за пиће</w:t>
      </w:r>
      <w:r w:rsidR="00652553">
        <w:rPr>
          <w:rStyle w:val="FontStyle17"/>
          <w:rFonts w:ascii="Verdana" w:hAnsi="Verdana"/>
          <w:sz w:val="20"/>
          <w:szCs w:val="20"/>
          <w:lang w:eastAsia="sr-Cyrl-CS"/>
        </w:rPr>
        <w:t>,</w:t>
      </w:r>
    </w:p>
    <w:p w14:paraId="4F1595A9" w14:textId="4A4E2466" w:rsidR="00652553" w:rsidRPr="006A0301" w:rsidRDefault="00940F75" w:rsidP="00940F75">
      <w:pPr>
        <w:pStyle w:val="Style2"/>
        <w:widowControl/>
        <w:ind w:left="360" w:hanging="360"/>
        <w:jc w:val="both"/>
        <w:rPr>
          <w:rStyle w:val="FontStyle17"/>
          <w:rFonts w:ascii="Verdana" w:hAnsi="Verdana"/>
          <w:sz w:val="20"/>
          <w:szCs w:val="20"/>
          <w:lang w:eastAsia="hr-HR"/>
        </w:rPr>
      </w:pPr>
      <w:r>
        <w:rPr>
          <w:rStyle w:val="FontStyle17"/>
          <w:rFonts w:ascii="Verdana" w:hAnsi="Verdana"/>
          <w:sz w:val="20"/>
          <w:szCs w:val="20"/>
          <w:lang w:eastAsia="hr-HR"/>
        </w:rPr>
        <w:t>-</w:t>
      </w:r>
      <w:r>
        <w:rPr>
          <w:rStyle w:val="FontStyle17"/>
          <w:rFonts w:ascii="Verdana" w:hAnsi="Verdana"/>
          <w:sz w:val="20"/>
          <w:szCs w:val="20"/>
          <w:lang w:eastAsia="hr-HR"/>
        </w:rPr>
        <w:tab/>
      </w:r>
      <w:r w:rsidR="00652553" w:rsidRPr="006A0301">
        <w:rPr>
          <w:rStyle w:val="FontStyle17"/>
          <w:rFonts w:ascii="Verdana" w:hAnsi="Verdana"/>
          <w:sz w:val="20"/>
          <w:szCs w:val="20"/>
          <w:lang w:eastAsia="sr-Cyrl-CS"/>
        </w:rPr>
        <w:t>угоститељска</w:t>
      </w:r>
      <w:r w:rsidR="00652553">
        <w:rPr>
          <w:rStyle w:val="FontStyle17"/>
          <w:rFonts w:ascii="Verdana" w:hAnsi="Verdana"/>
          <w:sz w:val="20"/>
          <w:szCs w:val="20"/>
          <w:lang w:eastAsia="sr-Cyrl-CS"/>
        </w:rPr>
        <w:t>,</w:t>
      </w:r>
    </w:p>
    <w:p w14:paraId="0A1B4FF6" w14:textId="28156D3C" w:rsidR="00652553" w:rsidRDefault="00940F75" w:rsidP="00940F75">
      <w:pPr>
        <w:pStyle w:val="Style2"/>
        <w:widowControl/>
        <w:ind w:left="360" w:hanging="360"/>
        <w:jc w:val="both"/>
        <w:rPr>
          <w:rStyle w:val="FontStyle17"/>
          <w:rFonts w:ascii="Verdana" w:hAnsi="Verdana"/>
          <w:sz w:val="20"/>
          <w:szCs w:val="20"/>
          <w:lang w:eastAsia="sr-Cyrl-CS"/>
        </w:rPr>
      </w:pPr>
      <w:r>
        <w:rPr>
          <w:rStyle w:val="FontStyle17"/>
          <w:rFonts w:ascii="Verdana" w:hAnsi="Verdana"/>
          <w:sz w:val="20"/>
          <w:szCs w:val="20"/>
          <w:lang w:eastAsia="sr-Cyrl-CS"/>
        </w:rPr>
        <w:t>-</w:t>
      </w:r>
      <w:r>
        <w:rPr>
          <w:rStyle w:val="FontStyle17"/>
          <w:rFonts w:ascii="Verdana" w:hAnsi="Verdana"/>
          <w:sz w:val="20"/>
          <w:szCs w:val="20"/>
          <w:lang w:eastAsia="sr-Cyrl-CS"/>
        </w:rPr>
        <w:tab/>
      </w:r>
      <w:r w:rsidR="00652553" w:rsidRPr="006A0301">
        <w:rPr>
          <w:rStyle w:val="FontStyle17"/>
          <w:rFonts w:ascii="Verdana" w:hAnsi="Verdana"/>
          <w:sz w:val="20"/>
          <w:szCs w:val="20"/>
          <w:lang w:eastAsia="sr-Cyrl-CS"/>
        </w:rPr>
        <w:t>пружања услуга одржавања хигијене, неге и улепшавања лица и тела и</w:t>
      </w:r>
      <w:r w:rsidR="00652553">
        <w:rPr>
          <w:rStyle w:val="FontStyle17"/>
          <w:rFonts w:ascii="Verdana" w:hAnsi="Verdana"/>
          <w:sz w:val="20"/>
          <w:szCs w:val="20"/>
          <w:lang w:eastAsia="sr-Cyrl-CS"/>
        </w:rPr>
        <w:t xml:space="preserve">  </w:t>
      </w:r>
      <w:r w:rsidR="00652553" w:rsidRPr="006A0301">
        <w:rPr>
          <w:rStyle w:val="FontStyle17"/>
          <w:rFonts w:ascii="Verdana" w:hAnsi="Verdana"/>
          <w:sz w:val="20"/>
          <w:szCs w:val="20"/>
          <w:lang w:eastAsia="sr-Cyrl-CS"/>
        </w:rPr>
        <w:t>немедицинских естетских интервенција којима се нарушава интегритет коже</w:t>
      </w:r>
      <w:r w:rsidR="00652553">
        <w:rPr>
          <w:rStyle w:val="FontStyle17"/>
          <w:rFonts w:ascii="Verdana" w:hAnsi="Verdana"/>
          <w:sz w:val="20"/>
          <w:szCs w:val="20"/>
          <w:lang w:eastAsia="sr-Cyrl-CS"/>
        </w:rPr>
        <w:t>,</w:t>
      </w:r>
    </w:p>
    <w:p w14:paraId="54D7427E" w14:textId="5E078A9C" w:rsidR="00652553" w:rsidRDefault="00940F75" w:rsidP="00940F75">
      <w:pPr>
        <w:pStyle w:val="Style2"/>
        <w:widowControl/>
        <w:ind w:left="360" w:hanging="360"/>
        <w:jc w:val="both"/>
        <w:rPr>
          <w:rStyle w:val="FontStyle17"/>
          <w:rFonts w:ascii="Verdana" w:hAnsi="Verdana"/>
          <w:sz w:val="20"/>
          <w:szCs w:val="20"/>
          <w:lang w:eastAsia="sr-Cyrl-CS"/>
        </w:rPr>
      </w:pPr>
      <w:r>
        <w:rPr>
          <w:rStyle w:val="FontStyle17"/>
          <w:rFonts w:ascii="Verdana" w:hAnsi="Verdana"/>
          <w:sz w:val="20"/>
          <w:szCs w:val="20"/>
          <w:lang w:eastAsia="sr-Cyrl-CS"/>
        </w:rPr>
        <w:t>-</w:t>
      </w:r>
      <w:r>
        <w:rPr>
          <w:rStyle w:val="FontStyle17"/>
          <w:rFonts w:ascii="Verdana" w:hAnsi="Verdana"/>
          <w:sz w:val="20"/>
          <w:szCs w:val="20"/>
          <w:lang w:eastAsia="sr-Cyrl-CS"/>
        </w:rPr>
        <w:tab/>
      </w:r>
      <w:r w:rsidR="00652553" w:rsidRPr="006A0301">
        <w:rPr>
          <w:rStyle w:val="FontStyle17"/>
          <w:rFonts w:ascii="Verdana" w:hAnsi="Verdana"/>
          <w:sz w:val="20"/>
          <w:szCs w:val="20"/>
          <w:lang w:eastAsia="sr-Cyrl-CS"/>
        </w:rPr>
        <w:t>социјална заштита</w:t>
      </w:r>
      <w:r w:rsidR="00652553">
        <w:rPr>
          <w:rStyle w:val="FontStyle17"/>
          <w:rFonts w:ascii="Verdana" w:hAnsi="Verdana"/>
          <w:sz w:val="20"/>
          <w:szCs w:val="20"/>
          <w:lang w:eastAsia="sr-Cyrl-CS"/>
        </w:rPr>
        <w:t>,</w:t>
      </w:r>
    </w:p>
    <w:p w14:paraId="611EC977" w14:textId="01533384" w:rsidR="00652553" w:rsidRDefault="00940F75" w:rsidP="00940F75">
      <w:pPr>
        <w:pStyle w:val="Style2"/>
        <w:widowControl/>
        <w:ind w:left="360" w:hanging="360"/>
        <w:jc w:val="both"/>
        <w:rPr>
          <w:rStyle w:val="FontStyle17"/>
          <w:rFonts w:ascii="Verdana" w:hAnsi="Verdana"/>
          <w:sz w:val="20"/>
          <w:szCs w:val="20"/>
          <w:lang w:eastAsia="sr-Cyrl-CS"/>
        </w:rPr>
      </w:pPr>
      <w:r>
        <w:rPr>
          <w:rStyle w:val="FontStyle17"/>
          <w:rFonts w:ascii="Verdana" w:hAnsi="Verdana"/>
          <w:sz w:val="20"/>
          <w:szCs w:val="20"/>
          <w:lang w:eastAsia="sr-Cyrl-CS"/>
        </w:rPr>
        <w:t>-</w:t>
      </w:r>
      <w:r>
        <w:rPr>
          <w:rStyle w:val="FontStyle17"/>
          <w:rFonts w:ascii="Verdana" w:hAnsi="Verdana"/>
          <w:sz w:val="20"/>
          <w:szCs w:val="20"/>
          <w:lang w:eastAsia="sr-Cyrl-CS"/>
        </w:rPr>
        <w:tab/>
      </w:r>
      <w:r w:rsidR="00652553" w:rsidRPr="006A0301">
        <w:rPr>
          <w:rStyle w:val="FontStyle17"/>
          <w:rFonts w:ascii="Verdana" w:hAnsi="Verdana"/>
          <w:sz w:val="20"/>
          <w:szCs w:val="20"/>
          <w:lang w:eastAsia="sr-Cyrl-CS"/>
        </w:rPr>
        <w:t>васпитно-образовне</w:t>
      </w:r>
      <w:r w:rsidR="00652553">
        <w:rPr>
          <w:rStyle w:val="FontStyle17"/>
          <w:rFonts w:ascii="Verdana" w:hAnsi="Verdana"/>
          <w:sz w:val="20"/>
          <w:szCs w:val="20"/>
          <w:lang w:eastAsia="sr-Cyrl-CS"/>
        </w:rPr>
        <w:t>,</w:t>
      </w:r>
    </w:p>
    <w:p w14:paraId="7523D76F" w14:textId="4C221992" w:rsidR="00652553" w:rsidRDefault="00940F75" w:rsidP="00940F75">
      <w:pPr>
        <w:pStyle w:val="Style2"/>
        <w:widowControl/>
        <w:ind w:left="360" w:hanging="360"/>
        <w:jc w:val="both"/>
        <w:rPr>
          <w:rStyle w:val="FontStyle17"/>
          <w:rFonts w:ascii="Verdana" w:hAnsi="Verdana"/>
          <w:sz w:val="20"/>
          <w:szCs w:val="20"/>
          <w:lang w:eastAsia="sr-Cyrl-CS"/>
        </w:rPr>
      </w:pPr>
      <w:r>
        <w:rPr>
          <w:rStyle w:val="FontStyle17"/>
          <w:rFonts w:ascii="Verdana" w:hAnsi="Verdana"/>
          <w:sz w:val="20"/>
          <w:szCs w:val="20"/>
          <w:lang w:eastAsia="sr-Cyrl-CS"/>
        </w:rPr>
        <w:t>-</w:t>
      </w:r>
      <w:r>
        <w:rPr>
          <w:rStyle w:val="FontStyle17"/>
          <w:rFonts w:ascii="Verdana" w:hAnsi="Verdana"/>
          <w:sz w:val="20"/>
          <w:szCs w:val="20"/>
          <w:lang w:eastAsia="sr-Cyrl-CS"/>
        </w:rPr>
        <w:tab/>
      </w:r>
      <w:r w:rsidR="00652553" w:rsidRPr="006A0301">
        <w:rPr>
          <w:rStyle w:val="FontStyle17"/>
          <w:rFonts w:ascii="Verdana" w:hAnsi="Verdana"/>
          <w:sz w:val="20"/>
          <w:szCs w:val="20"/>
          <w:lang w:eastAsia="sr-Cyrl-CS"/>
        </w:rPr>
        <w:t>културе, физичке културе, спорта и рекреације</w:t>
      </w:r>
      <w:r w:rsidR="00652553">
        <w:rPr>
          <w:rStyle w:val="FontStyle17"/>
          <w:rFonts w:ascii="Verdana" w:hAnsi="Verdana"/>
          <w:sz w:val="20"/>
          <w:szCs w:val="20"/>
          <w:lang w:eastAsia="sr-Cyrl-CS"/>
        </w:rPr>
        <w:t>,</w:t>
      </w:r>
    </w:p>
    <w:p w14:paraId="7B0CAB2A" w14:textId="57EAA87D" w:rsidR="00652553" w:rsidRDefault="00940F75" w:rsidP="00940F75">
      <w:pPr>
        <w:pStyle w:val="Style2"/>
        <w:widowControl/>
        <w:ind w:left="360" w:hanging="360"/>
        <w:jc w:val="both"/>
        <w:rPr>
          <w:rStyle w:val="FontStyle17"/>
          <w:rFonts w:ascii="Verdana" w:hAnsi="Verdana"/>
          <w:sz w:val="20"/>
          <w:szCs w:val="20"/>
          <w:lang w:eastAsia="sr-Cyrl-CS"/>
        </w:rPr>
      </w:pPr>
      <w:r>
        <w:rPr>
          <w:rStyle w:val="FontStyle17"/>
          <w:rFonts w:ascii="Verdana" w:hAnsi="Verdana"/>
          <w:sz w:val="20"/>
          <w:szCs w:val="20"/>
          <w:lang w:eastAsia="sr-Cyrl-CS"/>
        </w:rPr>
        <w:t>-</w:t>
      </w:r>
      <w:r>
        <w:rPr>
          <w:rStyle w:val="FontStyle17"/>
          <w:rFonts w:ascii="Verdana" w:hAnsi="Verdana"/>
          <w:sz w:val="20"/>
          <w:szCs w:val="20"/>
          <w:lang w:eastAsia="sr-Cyrl-CS"/>
        </w:rPr>
        <w:tab/>
      </w:r>
      <w:r w:rsidR="00652553" w:rsidRPr="006A0301">
        <w:rPr>
          <w:rStyle w:val="FontStyle17"/>
          <w:rFonts w:ascii="Verdana" w:hAnsi="Verdana"/>
          <w:sz w:val="20"/>
          <w:szCs w:val="20"/>
          <w:lang w:eastAsia="sr-Cyrl-CS"/>
        </w:rPr>
        <w:t>јавног саобраћаја</w:t>
      </w:r>
      <w:r w:rsidR="00652553">
        <w:rPr>
          <w:rStyle w:val="FontStyle17"/>
          <w:rFonts w:ascii="Verdana" w:hAnsi="Verdana"/>
          <w:sz w:val="20"/>
          <w:szCs w:val="20"/>
          <w:lang w:eastAsia="sr-Cyrl-CS"/>
        </w:rPr>
        <w:t>.</w:t>
      </w:r>
    </w:p>
    <w:p w14:paraId="3DB2AA1D" w14:textId="77777777" w:rsidR="00652553" w:rsidRDefault="00652553" w:rsidP="00652553">
      <w:pPr>
        <w:autoSpaceDE w:val="0"/>
        <w:autoSpaceDN w:val="0"/>
        <w:adjustRightInd w:val="0"/>
        <w:rPr>
          <w:rFonts w:eastAsiaTheme="minorEastAsia" w:cs="Trebuchet MS"/>
          <w:lang w:eastAsia="sr-Cyrl-CS"/>
        </w:rPr>
      </w:pPr>
    </w:p>
    <w:p w14:paraId="39F9E0C6" w14:textId="3B46A036" w:rsidR="00652553" w:rsidRDefault="00652553" w:rsidP="00652553">
      <w:pPr>
        <w:autoSpaceDE w:val="0"/>
        <w:autoSpaceDN w:val="0"/>
        <w:adjustRightInd w:val="0"/>
        <w:rPr>
          <w:rFonts w:eastAsiaTheme="minorEastAsia" w:cs="Trebuchet MS"/>
          <w:lang w:eastAsia="sr-Cyrl-CS"/>
        </w:rPr>
      </w:pPr>
      <w:r w:rsidRPr="006A0301">
        <w:rPr>
          <w:rFonts w:eastAsiaTheme="minorEastAsia" w:cs="Trebuchet MS"/>
          <w:lang w:eastAsia="sr-Cyrl-CS"/>
        </w:rPr>
        <w:t>Оваква врста објеката не може бити лоцирана поред</w:t>
      </w:r>
      <w:r>
        <w:rPr>
          <w:rFonts w:eastAsiaTheme="minorEastAsia" w:cs="Trebuchet MS"/>
          <w:lang w:eastAsia="sr-Cyrl-CS"/>
        </w:rPr>
        <w:t xml:space="preserve"> неуређених депонија-сметлишта</w:t>
      </w:r>
      <w:r w:rsidRPr="006A0301">
        <w:rPr>
          <w:rFonts w:eastAsiaTheme="minorEastAsia" w:cs="Trebuchet MS"/>
          <w:lang w:eastAsia="sr-Cyrl-CS"/>
        </w:rPr>
        <w:t xml:space="preserve">, </w:t>
      </w:r>
      <w:r>
        <w:rPr>
          <w:rFonts w:eastAsiaTheme="minorEastAsia" w:cs="Trebuchet MS"/>
          <w:lang w:eastAsia="sr-Cyrl-CS"/>
        </w:rPr>
        <w:t>санита</w:t>
      </w:r>
      <w:r w:rsidR="004F0AB6">
        <w:rPr>
          <w:rFonts w:eastAsiaTheme="minorEastAsia" w:cs="Trebuchet MS"/>
          <w:lang w:eastAsia="sr-Cyrl-CS"/>
        </w:rPr>
        <w:t>р</w:t>
      </w:r>
      <w:r>
        <w:rPr>
          <w:rFonts w:eastAsiaTheme="minorEastAsia" w:cs="Trebuchet MS"/>
          <w:lang w:eastAsia="sr-Cyrl-CS"/>
        </w:rPr>
        <w:t xml:space="preserve">них </w:t>
      </w:r>
      <w:r w:rsidRPr="006A0301">
        <w:rPr>
          <w:rFonts w:eastAsiaTheme="minorEastAsia" w:cs="Trebuchet MS"/>
          <w:lang w:eastAsia="sr-Cyrl-CS"/>
        </w:rPr>
        <w:t xml:space="preserve">депонија, </w:t>
      </w:r>
      <w:proofErr w:type="spellStart"/>
      <w:r w:rsidRPr="006A0301">
        <w:rPr>
          <w:rFonts w:eastAsiaTheme="minorEastAsia" w:cs="Trebuchet MS"/>
          <w:lang w:eastAsia="sr-Cyrl-CS"/>
        </w:rPr>
        <w:t>несанираних</w:t>
      </w:r>
      <w:proofErr w:type="spellEnd"/>
      <w:r w:rsidRPr="006A0301">
        <w:rPr>
          <w:rFonts w:eastAsiaTheme="minorEastAsia" w:cs="Trebuchet MS"/>
          <w:lang w:eastAsia="sr-Cyrl-CS"/>
        </w:rPr>
        <w:t xml:space="preserve"> нужника, отворених канала, фабрика које испуштају гасове, пару, димове, прашину као ни у близини других објеката који могу штетно утицати на хигијенске услове у објекту, односно хигијенску исправност производа у њима, као и на местима где би правац</w:t>
      </w:r>
      <w:r>
        <w:rPr>
          <w:rFonts w:eastAsiaTheme="minorEastAsia" w:cs="Trebuchet MS"/>
          <w:lang w:eastAsia="sr-Cyrl-CS"/>
        </w:rPr>
        <w:t xml:space="preserve"> </w:t>
      </w:r>
      <w:r w:rsidRPr="006A0301">
        <w:rPr>
          <w:rFonts w:eastAsiaTheme="minorEastAsia" w:cs="Trebuchet MS"/>
          <w:lang w:eastAsia="sr-Cyrl-CS"/>
        </w:rPr>
        <w:t xml:space="preserve">дувања главних ветрова могао штетно утицати </w:t>
      </w:r>
      <w:r>
        <w:rPr>
          <w:rFonts w:eastAsiaTheme="minorEastAsia" w:cs="Trebuchet MS"/>
          <w:lang w:eastAsia="sr-Cyrl-CS"/>
        </w:rPr>
        <w:t>н</w:t>
      </w:r>
      <w:r w:rsidRPr="006A0301">
        <w:rPr>
          <w:rFonts w:eastAsiaTheme="minorEastAsia" w:cs="Trebuchet MS"/>
          <w:lang w:eastAsia="sr-Cyrl-CS"/>
        </w:rPr>
        <w:t>а хигијенске услове у објекту или његовој околини.</w:t>
      </w:r>
    </w:p>
    <w:p w14:paraId="4230E70B" w14:textId="77777777" w:rsidR="00652553" w:rsidRPr="006A0301" w:rsidRDefault="00652553" w:rsidP="00652553">
      <w:pPr>
        <w:autoSpaceDE w:val="0"/>
        <w:autoSpaceDN w:val="0"/>
        <w:adjustRightInd w:val="0"/>
        <w:rPr>
          <w:rFonts w:eastAsiaTheme="minorEastAsia" w:cs="Trebuchet MS"/>
          <w:lang w:eastAsia="sr-Cyrl-CS"/>
        </w:rPr>
      </w:pPr>
    </w:p>
    <w:p w14:paraId="691C660A" w14:textId="77777777" w:rsidR="00652553" w:rsidRDefault="00652553" w:rsidP="00652553">
      <w:pPr>
        <w:autoSpaceDE w:val="0"/>
        <w:autoSpaceDN w:val="0"/>
        <w:adjustRightInd w:val="0"/>
        <w:rPr>
          <w:rFonts w:eastAsiaTheme="minorEastAsia" w:cs="Trebuchet MS"/>
          <w:lang w:eastAsia="sr-Cyrl-CS"/>
        </w:rPr>
      </w:pPr>
      <w:r w:rsidRPr="006A0301">
        <w:rPr>
          <w:rFonts w:eastAsiaTheme="minorEastAsia" w:cs="Trebuchet MS"/>
          <w:lang w:eastAsia="sr-Cyrl-CS"/>
        </w:rPr>
        <w:t>Такође овакви објекти не могу бити на местима где могу угрожавати становање или обавља</w:t>
      </w:r>
      <w:r>
        <w:rPr>
          <w:rFonts w:eastAsiaTheme="minorEastAsia" w:cs="Trebuchet MS"/>
          <w:lang w:eastAsia="sr-Cyrl-CS"/>
        </w:rPr>
        <w:t>њ</w:t>
      </w:r>
      <w:r w:rsidRPr="006A0301">
        <w:rPr>
          <w:rFonts w:eastAsiaTheme="minorEastAsia" w:cs="Trebuchet MS"/>
          <w:lang w:eastAsia="sr-Cyrl-CS"/>
        </w:rPr>
        <w:t>е здравствене, дечје и социјалне заштите.</w:t>
      </w:r>
    </w:p>
    <w:p w14:paraId="01836DB2" w14:textId="77777777" w:rsidR="00652553" w:rsidRPr="006A0301" w:rsidRDefault="00652553" w:rsidP="00652553">
      <w:pPr>
        <w:autoSpaceDE w:val="0"/>
        <w:autoSpaceDN w:val="0"/>
        <w:adjustRightInd w:val="0"/>
        <w:rPr>
          <w:rFonts w:eastAsiaTheme="minorEastAsia" w:cs="Trebuchet MS"/>
          <w:lang w:eastAsia="sr-Cyrl-CS"/>
        </w:rPr>
      </w:pPr>
    </w:p>
    <w:p w14:paraId="2A13F3E6" w14:textId="77777777" w:rsidR="00652553" w:rsidRDefault="00652553" w:rsidP="00652553">
      <w:pPr>
        <w:autoSpaceDE w:val="0"/>
        <w:autoSpaceDN w:val="0"/>
        <w:adjustRightInd w:val="0"/>
        <w:rPr>
          <w:rFonts w:eastAsiaTheme="minorEastAsia" w:cs="Trebuchet MS"/>
          <w:lang w:eastAsia="sr-Cyrl-CS"/>
        </w:rPr>
      </w:pPr>
      <w:r w:rsidRPr="006A0301">
        <w:rPr>
          <w:rFonts w:eastAsiaTheme="minorEastAsia" w:cs="Trebuchet MS"/>
          <w:lang w:eastAsia="sr-Cyrl-CS"/>
        </w:rPr>
        <w:t>Објекти се лоцирају на местима где je обезбеђена снабдевеност енергетским изворима, континуираним снабдевањем хигијенски исправном водом за пиће као и одвође</w:t>
      </w:r>
      <w:r>
        <w:rPr>
          <w:rFonts w:eastAsiaTheme="minorEastAsia" w:cs="Trebuchet MS"/>
          <w:lang w:eastAsia="sr-Cyrl-CS"/>
        </w:rPr>
        <w:t>њ</w:t>
      </w:r>
      <w:r w:rsidRPr="006A0301">
        <w:rPr>
          <w:rFonts w:eastAsiaTheme="minorEastAsia" w:cs="Trebuchet MS"/>
          <w:lang w:eastAsia="sr-Cyrl-CS"/>
        </w:rPr>
        <w:t>е отпадних вода и других отпадних матери</w:t>
      </w:r>
      <w:r>
        <w:rPr>
          <w:rFonts w:eastAsiaTheme="minorEastAsia" w:cs="Trebuchet MS"/>
          <w:lang w:eastAsia="sr-Cyrl-CS"/>
        </w:rPr>
        <w:t>ј</w:t>
      </w:r>
      <w:r w:rsidRPr="006A0301">
        <w:rPr>
          <w:rFonts w:eastAsiaTheme="minorEastAsia" w:cs="Trebuchet MS"/>
          <w:lang w:eastAsia="sr-Cyrl-CS"/>
        </w:rPr>
        <w:t>ала.</w:t>
      </w:r>
    </w:p>
    <w:p w14:paraId="5A8074CD" w14:textId="77777777" w:rsidR="00652553" w:rsidRPr="006A0301" w:rsidRDefault="00652553" w:rsidP="00652553">
      <w:pPr>
        <w:autoSpaceDE w:val="0"/>
        <w:autoSpaceDN w:val="0"/>
        <w:adjustRightInd w:val="0"/>
        <w:rPr>
          <w:rFonts w:eastAsiaTheme="minorEastAsia" w:cs="Trebuchet MS"/>
          <w:lang w:eastAsia="sr-Cyrl-CS"/>
        </w:rPr>
      </w:pPr>
    </w:p>
    <w:p w14:paraId="0D0DD54C" w14:textId="4ABA215B" w:rsidR="00652553" w:rsidRDefault="00652553" w:rsidP="00652553">
      <w:pPr>
        <w:autoSpaceDE w:val="0"/>
        <w:autoSpaceDN w:val="0"/>
        <w:adjustRightInd w:val="0"/>
        <w:rPr>
          <w:rFonts w:eastAsiaTheme="minorEastAsia" w:cs="Trebuchet MS"/>
          <w:lang w:eastAsia="sr-Cyrl-CS"/>
        </w:rPr>
      </w:pPr>
      <w:r w:rsidRPr="006A0301">
        <w:rPr>
          <w:rFonts w:eastAsiaTheme="minorEastAsia" w:cs="Trebuchet MS"/>
          <w:lang w:eastAsia="sr-Cyrl-CS"/>
        </w:rPr>
        <w:t>Ближи услови за ове објекте регулис</w:t>
      </w:r>
      <w:r>
        <w:rPr>
          <w:rFonts w:eastAsiaTheme="minorEastAsia" w:cs="Trebuchet MS"/>
          <w:lang w:eastAsia="sr-Cyrl-CS"/>
        </w:rPr>
        <w:t>а</w:t>
      </w:r>
      <w:r w:rsidRPr="006A0301">
        <w:rPr>
          <w:rFonts w:eastAsiaTheme="minorEastAsia" w:cs="Trebuchet MS"/>
          <w:lang w:eastAsia="sr-Cyrl-CS"/>
        </w:rPr>
        <w:t>ни су Правилником о санитарно -</w:t>
      </w:r>
      <w:r>
        <w:rPr>
          <w:rFonts w:eastAsiaTheme="minorEastAsia" w:cs="Trebuchet MS"/>
          <w:lang w:eastAsia="sr-Cyrl-CS"/>
        </w:rPr>
        <w:t xml:space="preserve"> </w:t>
      </w:r>
      <w:r w:rsidRPr="006A0301">
        <w:rPr>
          <w:rFonts w:eastAsiaTheme="minorEastAsia" w:cs="Trebuchet MS"/>
          <w:lang w:eastAsia="sr-Cyrl-CS"/>
        </w:rPr>
        <w:t>хигијенским условима за објекте у којима се обавља производња и промет жив.</w:t>
      </w:r>
      <w:r>
        <w:rPr>
          <w:rFonts w:eastAsiaTheme="minorEastAsia" w:cs="Trebuchet MS"/>
          <w:lang w:eastAsia="sr-Cyrl-CS"/>
        </w:rPr>
        <w:t xml:space="preserve"> </w:t>
      </w:r>
      <w:r w:rsidRPr="006A0301">
        <w:rPr>
          <w:rFonts w:eastAsiaTheme="minorEastAsia" w:cs="Trebuchet MS"/>
          <w:lang w:eastAsia="sr-Cyrl-CS"/>
        </w:rPr>
        <w:t xml:space="preserve">намирница и </w:t>
      </w:r>
      <w:r>
        <w:rPr>
          <w:rFonts w:eastAsiaTheme="minorEastAsia" w:cs="Trebuchet MS"/>
          <w:lang w:eastAsia="sr-Cyrl-CS"/>
        </w:rPr>
        <w:t>предмета од опште употребе</w:t>
      </w:r>
      <w:r w:rsidRPr="006A0301">
        <w:rPr>
          <w:rFonts w:eastAsiaTheme="minorEastAsia" w:cs="Trebuchet MS"/>
          <w:lang w:eastAsia="sr-Cyrl-CS"/>
        </w:rPr>
        <w:t xml:space="preserve"> као и Законом о безбедности хране и Правилника који проистичу из њега: Правилником о општим и посебним условима хигијене хране у било којој фази производње, прераде и промета  и Правилником</w:t>
      </w:r>
      <w:r>
        <w:rPr>
          <w:rFonts w:eastAsiaTheme="minorEastAsia" w:cs="Trebuchet MS"/>
          <w:lang w:eastAsia="sr-Cyrl-CS"/>
        </w:rPr>
        <w:t xml:space="preserve"> </w:t>
      </w:r>
      <w:r w:rsidRPr="006A0301">
        <w:rPr>
          <w:rFonts w:eastAsiaTheme="minorEastAsia" w:cs="Trebuchet MS"/>
          <w:lang w:eastAsia="sr-Cyrl-CS"/>
        </w:rPr>
        <w:t>о условима хигијене хране.</w:t>
      </w:r>
    </w:p>
    <w:p w14:paraId="66BC874B" w14:textId="77777777" w:rsidR="00652553" w:rsidRPr="006A0301" w:rsidRDefault="00652553" w:rsidP="00652553">
      <w:pPr>
        <w:autoSpaceDE w:val="0"/>
        <w:autoSpaceDN w:val="0"/>
        <w:adjustRightInd w:val="0"/>
        <w:rPr>
          <w:rFonts w:eastAsiaTheme="minorEastAsia" w:cs="Trebuchet MS"/>
          <w:lang w:eastAsia="sr-Cyrl-CS"/>
        </w:rPr>
      </w:pPr>
    </w:p>
    <w:p w14:paraId="699F3B69" w14:textId="77777777" w:rsidR="00652553" w:rsidRDefault="00652553" w:rsidP="00652553">
      <w:pPr>
        <w:autoSpaceDE w:val="0"/>
        <w:autoSpaceDN w:val="0"/>
        <w:adjustRightInd w:val="0"/>
        <w:rPr>
          <w:rFonts w:eastAsiaTheme="minorEastAsia" w:cs="Trebuchet MS"/>
          <w:lang w:eastAsia="sr-Cyrl-CS"/>
        </w:rPr>
      </w:pPr>
      <w:r w:rsidRPr="006A0301">
        <w:rPr>
          <w:rFonts w:eastAsiaTheme="minorEastAsia" w:cs="Trebuchet MS"/>
          <w:lang w:eastAsia="sr-Cyrl-CS"/>
        </w:rPr>
        <w:t>Објекти за клање животиња, обраду, прераду производа животињског порекла треба да буду ван насеља и у подручју које неће бити урбанистичким планом предвиђено за изградњу стамбених објеката a изграђени обје</w:t>
      </w:r>
      <w:r>
        <w:rPr>
          <w:rFonts w:eastAsiaTheme="minorEastAsia" w:cs="Trebuchet MS"/>
          <w:lang w:eastAsia="sr-Cyrl-CS"/>
        </w:rPr>
        <w:t>кт</w:t>
      </w:r>
      <w:r w:rsidRPr="006A0301">
        <w:rPr>
          <w:rFonts w:eastAsiaTheme="minorEastAsia" w:cs="Trebuchet MS"/>
          <w:lang w:eastAsia="sr-Cyrl-CS"/>
        </w:rPr>
        <w:t>и не смеју угрожавати и бити угрожени од загађива</w:t>
      </w:r>
      <w:r>
        <w:rPr>
          <w:rFonts w:eastAsiaTheme="minorEastAsia" w:cs="Trebuchet MS"/>
          <w:lang w:eastAsia="sr-Cyrl-CS"/>
        </w:rPr>
        <w:t>њ</w:t>
      </w:r>
      <w:r w:rsidRPr="006A0301">
        <w:rPr>
          <w:rFonts w:eastAsiaTheme="minorEastAsia" w:cs="Trebuchet MS"/>
          <w:lang w:eastAsia="sr-Cyrl-CS"/>
        </w:rPr>
        <w:t>а ваздуха из других објеката. на земљишту које je са високим нивоом подземних вода и које je склоно клизању.</w:t>
      </w:r>
    </w:p>
    <w:p w14:paraId="619E6D28" w14:textId="77777777" w:rsidR="00652553" w:rsidRPr="006A0301" w:rsidRDefault="00652553" w:rsidP="00652553">
      <w:pPr>
        <w:autoSpaceDE w:val="0"/>
        <w:autoSpaceDN w:val="0"/>
        <w:adjustRightInd w:val="0"/>
        <w:rPr>
          <w:rFonts w:eastAsiaTheme="minorEastAsia" w:cs="Trebuchet MS"/>
          <w:lang w:eastAsia="sr-Cyrl-CS"/>
        </w:rPr>
      </w:pPr>
    </w:p>
    <w:p w14:paraId="1CB70BF4" w14:textId="4AF2F9EC" w:rsidR="00652553" w:rsidRDefault="00652553" w:rsidP="00652553">
      <w:pPr>
        <w:autoSpaceDE w:val="0"/>
        <w:autoSpaceDN w:val="0"/>
        <w:adjustRightInd w:val="0"/>
        <w:rPr>
          <w:rFonts w:eastAsiaTheme="minorEastAsia" w:cs="Trebuchet MS"/>
          <w:lang w:eastAsia="sr-Cyrl-CS"/>
        </w:rPr>
      </w:pPr>
      <w:r w:rsidRPr="006A0301">
        <w:rPr>
          <w:rFonts w:eastAsiaTheme="minorEastAsia" w:cs="Trebuchet MS"/>
          <w:lang w:eastAsia="sr-Cyrl-CS"/>
        </w:rPr>
        <w:t>Детаљнији услови прописани су Правилником о ветеринарско-санитарним условима</w:t>
      </w:r>
      <w:r w:rsidR="001559E4">
        <w:rPr>
          <w:rFonts w:eastAsiaTheme="minorEastAsia" w:cs="Trebuchet MS"/>
          <w:lang w:val="sr-Latn-RS" w:eastAsia="sr-Cyrl-CS"/>
        </w:rPr>
        <w:t>,</w:t>
      </w:r>
      <w:r w:rsidRPr="006A0301">
        <w:rPr>
          <w:rFonts w:eastAsiaTheme="minorEastAsia" w:cs="Trebuchet MS"/>
          <w:lang w:eastAsia="sr-Cyrl-CS"/>
        </w:rPr>
        <w:t xml:space="preserve"> односно општим и посебним условима за хигијену хране живо</w:t>
      </w:r>
      <w:r>
        <w:rPr>
          <w:rFonts w:eastAsiaTheme="minorEastAsia" w:cs="Trebuchet MS"/>
          <w:lang w:eastAsia="sr-Cyrl-CS"/>
        </w:rPr>
        <w:t>т</w:t>
      </w:r>
      <w:r w:rsidRPr="006A0301">
        <w:rPr>
          <w:rFonts w:eastAsiaTheme="minorEastAsia" w:cs="Trebuchet MS"/>
          <w:lang w:eastAsia="sr-Cyrl-CS"/>
        </w:rPr>
        <w:t>ињског порекла, као и условима хигијене хране животињског порекла.</w:t>
      </w:r>
    </w:p>
    <w:p w14:paraId="35525D31" w14:textId="77777777" w:rsidR="00652553" w:rsidRPr="006A0301" w:rsidRDefault="00652553" w:rsidP="00652553">
      <w:pPr>
        <w:autoSpaceDE w:val="0"/>
        <w:autoSpaceDN w:val="0"/>
        <w:adjustRightInd w:val="0"/>
        <w:rPr>
          <w:rFonts w:eastAsiaTheme="minorEastAsia" w:cs="Trebuchet MS"/>
          <w:lang w:eastAsia="sr-Cyrl-CS"/>
        </w:rPr>
      </w:pPr>
    </w:p>
    <w:p w14:paraId="33CDFA91" w14:textId="77777777" w:rsidR="00652553" w:rsidRDefault="00652553" w:rsidP="00652553">
      <w:pPr>
        <w:autoSpaceDE w:val="0"/>
        <w:autoSpaceDN w:val="0"/>
        <w:adjustRightInd w:val="0"/>
        <w:rPr>
          <w:rFonts w:eastAsiaTheme="minorEastAsia" w:cs="Trebuchet MS"/>
          <w:lang w:eastAsia="sr-Cyrl-CS"/>
        </w:rPr>
      </w:pPr>
      <w:r w:rsidRPr="006A0301">
        <w:rPr>
          <w:rFonts w:eastAsiaTheme="minorEastAsia" w:cs="Trebuchet MS"/>
          <w:lang w:eastAsia="sr-Cyrl-CS"/>
        </w:rPr>
        <w:t>Пијаце или тржнице било да су отворе</w:t>
      </w:r>
      <w:r>
        <w:rPr>
          <w:rFonts w:eastAsiaTheme="minorEastAsia" w:cs="Trebuchet MS"/>
          <w:lang w:eastAsia="sr-Cyrl-CS"/>
        </w:rPr>
        <w:t>н</w:t>
      </w:r>
      <w:r w:rsidRPr="006A0301">
        <w:rPr>
          <w:rFonts w:eastAsiaTheme="minorEastAsia" w:cs="Trebuchet MS"/>
          <w:lang w:eastAsia="sr-Cyrl-CS"/>
        </w:rPr>
        <w:t xml:space="preserve">ог или затвореног типа лоцирају се у </w:t>
      </w:r>
      <w:r>
        <w:rPr>
          <w:rFonts w:eastAsiaTheme="minorEastAsia" w:cs="Trebuchet MS"/>
          <w:lang w:eastAsia="sr-Cyrl-CS"/>
        </w:rPr>
        <w:t>ста</w:t>
      </w:r>
      <w:r w:rsidRPr="006A0301">
        <w:rPr>
          <w:rFonts w:eastAsiaTheme="minorEastAsia" w:cs="Trebuchet MS"/>
          <w:lang w:eastAsia="sr-Cyrl-CS"/>
        </w:rPr>
        <w:t>мбеној зони насе</w:t>
      </w:r>
      <w:r>
        <w:rPr>
          <w:rFonts w:eastAsiaTheme="minorEastAsia" w:cs="Trebuchet MS"/>
          <w:lang w:eastAsia="sr-Cyrl-CS"/>
        </w:rPr>
        <w:t>љ</w:t>
      </w:r>
      <w:r w:rsidRPr="006A0301">
        <w:rPr>
          <w:rFonts w:eastAsiaTheme="minorEastAsia" w:cs="Trebuchet MS"/>
          <w:lang w:eastAsia="sr-Cyrl-CS"/>
        </w:rPr>
        <w:t>а или у близини, са обезбеђеним прилазима за возила за снабдевање и потрошаче. Про</w:t>
      </w:r>
      <w:r>
        <w:rPr>
          <w:rFonts w:eastAsiaTheme="minorEastAsia" w:cs="Trebuchet MS"/>
          <w:lang w:eastAsia="sr-Cyrl-CS"/>
        </w:rPr>
        <w:t>ст</w:t>
      </w:r>
      <w:r w:rsidRPr="006A0301">
        <w:rPr>
          <w:rFonts w:eastAsiaTheme="minorEastAsia" w:cs="Trebuchet MS"/>
          <w:lang w:eastAsia="sr-Cyrl-CS"/>
        </w:rPr>
        <w:t>ор треба да je поплочан уз довољан број канализацион</w:t>
      </w:r>
      <w:r>
        <w:rPr>
          <w:rFonts w:eastAsiaTheme="minorEastAsia" w:cs="Trebuchet MS"/>
          <w:lang w:eastAsia="sr-Cyrl-CS"/>
        </w:rPr>
        <w:t>и</w:t>
      </w:r>
      <w:r w:rsidRPr="006A0301">
        <w:rPr>
          <w:rFonts w:eastAsiaTheme="minorEastAsia" w:cs="Trebuchet MS"/>
          <w:lang w:eastAsia="sr-Cyrl-CS"/>
        </w:rPr>
        <w:t>х отвора a чесме се постав</w:t>
      </w:r>
      <w:r>
        <w:rPr>
          <w:rFonts w:eastAsiaTheme="minorEastAsia" w:cs="Trebuchet MS"/>
          <w:lang w:eastAsia="sr-Cyrl-CS"/>
        </w:rPr>
        <w:t>љ</w:t>
      </w:r>
      <w:r w:rsidRPr="006A0301">
        <w:rPr>
          <w:rFonts w:eastAsiaTheme="minorEastAsia" w:cs="Trebuchet MS"/>
          <w:lang w:eastAsia="sr-Cyrl-CS"/>
        </w:rPr>
        <w:t xml:space="preserve">ају на </w:t>
      </w:r>
      <w:proofErr w:type="spellStart"/>
      <w:r w:rsidRPr="006A0301">
        <w:rPr>
          <w:rFonts w:eastAsiaTheme="minorEastAsia" w:cs="Trebuchet MS"/>
          <w:lang w:eastAsia="sr-Cyrl-CS"/>
        </w:rPr>
        <w:t>тржном</w:t>
      </w:r>
      <w:proofErr w:type="spellEnd"/>
      <w:r w:rsidRPr="006A0301">
        <w:rPr>
          <w:rFonts w:eastAsiaTheme="minorEastAsia" w:cs="Trebuchet MS"/>
          <w:lang w:eastAsia="sr-Cyrl-CS"/>
        </w:rPr>
        <w:t xml:space="preserve"> прос</w:t>
      </w:r>
      <w:r>
        <w:rPr>
          <w:rFonts w:eastAsiaTheme="minorEastAsia" w:cs="Trebuchet MS"/>
          <w:lang w:eastAsia="sr-Cyrl-CS"/>
        </w:rPr>
        <w:t>т</w:t>
      </w:r>
      <w:r w:rsidRPr="006A0301">
        <w:rPr>
          <w:rFonts w:eastAsiaTheme="minorEastAsia" w:cs="Trebuchet MS"/>
          <w:lang w:eastAsia="sr-Cyrl-CS"/>
        </w:rPr>
        <w:t>ору.</w:t>
      </w:r>
    </w:p>
    <w:p w14:paraId="00125762" w14:textId="77777777" w:rsidR="00652553" w:rsidRPr="006A0301" w:rsidRDefault="00652553" w:rsidP="00652553">
      <w:pPr>
        <w:autoSpaceDE w:val="0"/>
        <w:autoSpaceDN w:val="0"/>
        <w:adjustRightInd w:val="0"/>
        <w:rPr>
          <w:rFonts w:eastAsiaTheme="minorEastAsia" w:cs="Trebuchet MS"/>
          <w:lang w:eastAsia="sr-Cyrl-CS"/>
        </w:rPr>
      </w:pPr>
    </w:p>
    <w:p w14:paraId="5AAF01BF" w14:textId="3118BF0C" w:rsidR="00652553" w:rsidRDefault="00652553" w:rsidP="00652553">
      <w:pPr>
        <w:autoSpaceDE w:val="0"/>
        <w:autoSpaceDN w:val="0"/>
        <w:adjustRightInd w:val="0"/>
        <w:rPr>
          <w:rFonts w:eastAsiaTheme="minorEastAsia" w:cs="Trebuchet MS"/>
          <w:lang w:eastAsia="sr-Cyrl-CS"/>
        </w:rPr>
      </w:pPr>
      <w:r w:rsidRPr="006A0301">
        <w:rPr>
          <w:rFonts w:eastAsiaTheme="minorEastAsia" w:cs="Trebuchet MS"/>
          <w:lang w:eastAsia="sr-Cyrl-CS"/>
        </w:rPr>
        <w:t>Детаљнији услови прописани Правилником о ближим условима који обезбеђују хигије</w:t>
      </w:r>
      <w:r>
        <w:rPr>
          <w:rFonts w:eastAsiaTheme="minorEastAsia" w:cs="Trebuchet MS"/>
          <w:lang w:eastAsia="sr-Cyrl-CS"/>
        </w:rPr>
        <w:t>н</w:t>
      </w:r>
      <w:r w:rsidRPr="006A0301">
        <w:rPr>
          <w:rFonts w:eastAsiaTheme="minorEastAsia" w:cs="Trebuchet MS"/>
          <w:lang w:eastAsia="sr-Cyrl-CS"/>
        </w:rPr>
        <w:t>ско поступање са животним намирницама и могућност здрав</w:t>
      </w:r>
      <w:r>
        <w:rPr>
          <w:rFonts w:eastAsiaTheme="minorEastAsia" w:cs="Trebuchet MS"/>
          <w:lang w:eastAsia="sr-Cyrl-CS"/>
        </w:rPr>
        <w:t>ст</w:t>
      </w:r>
      <w:r w:rsidRPr="006A0301">
        <w:rPr>
          <w:rFonts w:eastAsiaTheme="minorEastAsia" w:cs="Trebuchet MS"/>
          <w:lang w:eastAsia="sr-Cyrl-CS"/>
        </w:rPr>
        <w:t>веног надзора над</w:t>
      </w:r>
      <w:r>
        <w:rPr>
          <w:rFonts w:eastAsiaTheme="minorEastAsia" w:cs="Trebuchet MS"/>
          <w:lang w:eastAsia="sr-Cyrl-CS"/>
        </w:rPr>
        <w:t xml:space="preserve"> </w:t>
      </w:r>
      <w:r w:rsidRPr="006A0301">
        <w:rPr>
          <w:rFonts w:eastAsiaTheme="minorEastAsia" w:cs="Trebuchet MS"/>
          <w:lang w:eastAsia="sr-Cyrl-CS"/>
        </w:rPr>
        <w:t>прометом ван просторија одређених за продају.</w:t>
      </w:r>
    </w:p>
    <w:p w14:paraId="06E2F09B" w14:textId="77777777" w:rsidR="00652553" w:rsidRPr="006A0301" w:rsidRDefault="00652553" w:rsidP="00652553">
      <w:pPr>
        <w:autoSpaceDE w:val="0"/>
        <w:autoSpaceDN w:val="0"/>
        <w:adjustRightInd w:val="0"/>
        <w:rPr>
          <w:rFonts w:eastAsiaTheme="minorEastAsia" w:cs="Trebuchet MS"/>
          <w:lang w:eastAsia="sr-Cyrl-CS"/>
        </w:rPr>
      </w:pPr>
    </w:p>
    <w:p w14:paraId="503A5463" w14:textId="62BE226E" w:rsidR="00652553" w:rsidRPr="00652553" w:rsidRDefault="00652553" w:rsidP="00652553">
      <w:pPr>
        <w:autoSpaceDE w:val="0"/>
        <w:autoSpaceDN w:val="0"/>
        <w:adjustRightInd w:val="0"/>
        <w:rPr>
          <w:rFonts w:eastAsiaTheme="minorEastAsia" w:cs="Trebuchet MS"/>
          <w:lang w:eastAsia="sr-Cyrl-CS"/>
        </w:rPr>
      </w:pPr>
      <w:r w:rsidRPr="006A0301">
        <w:rPr>
          <w:rFonts w:eastAsiaTheme="minorEastAsia" w:cs="Trebuchet MS"/>
          <w:lang w:eastAsia="sr-Cyrl-CS"/>
        </w:rPr>
        <w:t xml:space="preserve">За назначене објекте, осим већ наведених, ближи услови регулисани су и Правилником о техничким нормативима за пекаре, Правилником о техничким нормативима за </w:t>
      </w:r>
      <w:r w:rsidRPr="006A0301">
        <w:rPr>
          <w:rFonts w:eastAsiaTheme="minorEastAsia" w:cs="Trebuchet MS"/>
          <w:lang w:eastAsia="sr-Cyrl-CS"/>
        </w:rPr>
        <w:lastRenderedPageBreak/>
        <w:t>млинове за прераду жита у млинске производе, Правилником о</w:t>
      </w:r>
      <w:r>
        <w:rPr>
          <w:rFonts w:eastAsiaTheme="minorEastAsia" w:cs="Trebuchet MS"/>
          <w:lang w:eastAsia="sr-Cyrl-CS"/>
        </w:rPr>
        <w:t xml:space="preserve"> </w:t>
      </w:r>
      <w:r w:rsidRPr="006A0301">
        <w:rPr>
          <w:rFonts w:eastAsiaTheme="minorEastAsia" w:cs="Trebuchet MS"/>
          <w:lang w:eastAsia="sr-Cyrl-CS"/>
        </w:rPr>
        <w:t>минималним техничким условима з</w:t>
      </w:r>
      <w:r>
        <w:rPr>
          <w:rFonts w:eastAsiaTheme="minorEastAsia" w:cs="Trebuchet MS"/>
          <w:lang w:eastAsia="sr-Cyrl-CS"/>
        </w:rPr>
        <w:t>а трговину на откупним местима.</w:t>
      </w:r>
    </w:p>
    <w:p w14:paraId="6B0FFCEC" w14:textId="77777777" w:rsidR="00652553" w:rsidRPr="006A0301" w:rsidRDefault="00652553" w:rsidP="00652553">
      <w:pPr>
        <w:tabs>
          <w:tab w:val="left" w:pos="1320"/>
        </w:tabs>
        <w:autoSpaceDE w:val="0"/>
        <w:autoSpaceDN w:val="0"/>
        <w:adjustRightInd w:val="0"/>
        <w:rPr>
          <w:rFonts w:eastAsiaTheme="minorEastAsia" w:cs="Trebuchet MS"/>
          <w:lang w:eastAsia="hr-HR"/>
        </w:rPr>
      </w:pPr>
    </w:p>
    <w:p w14:paraId="5F66DB40" w14:textId="77777777" w:rsidR="00652553" w:rsidRDefault="00652553" w:rsidP="00652553">
      <w:pPr>
        <w:autoSpaceDE w:val="0"/>
        <w:autoSpaceDN w:val="0"/>
        <w:adjustRightInd w:val="0"/>
        <w:rPr>
          <w:rFonts w:eastAsiaTheme="minorEastAsia" w:cs="Trebuchet MS"/>
          <w:lang w:eastAsia="sr-Cyrl-CS"/>
        </w:rPr>
      </w:pPr>
      <w:r w:rsidRPr="006A0301">
        <w:rPr>
          <w:rFonts w:eastAsiaTheme="minorEastAsia" w:cs="Trebuchet MS"/>
          <w:lang w:eastAsia="sr-Cyrl-CS"/>
        </w:rPr>
        <w:t>Објекти за снабдевање становништва водом за пиће тј. подручја на којима се они налазе обезбеђују се зонама санитарне заштите који се уносе у катастарске, као и простор</w:t>
      </w:r>
      <w:r>
        <w:rPr>
          <w:rFonts w:eastAsiaTheme="minorEastAsia" w:cs="Trebuchet MS"/>
          <w:lang w:eastAsia="sr-Cyrl-CS"/>
        </w:rPr>
        <w:t>н</w:t>
      </w:r>
      <w:r w:rsidRPr="006A0301">
        <w:rPr>
          <w:rFonts w:eastAsiaTheme="minorEastAsia" w:cs="Trebuchet MS"/>
          <w:lang w:eastAsia="sr-Cyrl-CS"/>
        </w:rPr>
        <w:t>е и урбани</w:t>
      </w:r>
      <w:r>
        <w:rPr>
          <w:rFonts w:eastAsiaTheme="minorEastAsia" w:cs="Trebuchet MS"/>
          <w:lang w:eastAsia="sr-Cyrl-CS"/>
        </w:rPr>
        <w:t>ст</w:t>
      </w:r>
      <w:r w:rsidRPr="006A0301">
        <w:rPr>
          <w:rFonts w:eastAsiaTheme="minorEastAsia" w:cs="Trebuchet MS"/>
          <w:lang w:eastAsia="sr-Cyrl-CS"/>
        </w:rPr>
        <w:t>ичке планове.</w:t>
      </w:r>
    </w:p>
    <w:p w14:paraId="07F60749" w14:textId="77777777" w:rsidR="00652553" w:rsidRPr="006A0301" w:rsidRDefault="00652553" w:rsidP="00652553">
      <w:pPr>
        <w:autoSpaceDE w:val="0"/>
        <w:autoSpaceDN w:val="0"/>
        <w:adjustRightInd w:val="0"/>
        <w:rPr>
          <w:rFonts w:eastAsiaTheme="minorEastAsia" w:cs="Trebuchet MS"/>
          <w:lang w:eastAsia="sr-Cyrl-CS"/>
        </w:rPr>
      </w:pPr>
    </w:p>
    <w:p w14:paraId="0482379E" w14:textId="77777777" w:rsidR="00652553" w:rsidRDefault="00652553" w:rsidP="00652553">
      <w:pPr>
        <w:autoSpaceDE w:val="0"/>
        <w:autoSpaceDN w:val="0"/>
        <w:adjustRightInd w:val="0"/>
        <w:rPr>
          <w:rFonts w:eastAsiaTheme="minorEastAsia" w:cs="Trebuchet MS"/>
          <w:lang w:eastAsia="sr-Cyrl-CS"/>
        </w:rPr>
      </w:pPr>
      <w:r w:rsidRPr="006A0301">
        <w:rPr>
          <w:rFonts w:eastAsiaTheme="minorEastAsia" w:cs="Trebuchet MS"/>
          <w:lang w:eastAsia="sr-Cyrl-CS"/>
        </w:rPr>
        <w:t xml:space="preserve">Зона непосредне заштите обезбеђује се </w:t>
      </w:r>
      <w:proofErr w:type="spellStart"/>
      <w:r w:rsidRPr="006A0301">
        <w:rPr>
          <w:rFonts w:eastAsiaTheme="minorEastAsia" w:cs="Trebuchet MS"/>
          <w:lang w:eastAsia="sr-Cyrl-CS"/>
        </w:rPr>
        <w:t>ограђивањем</w:t>
      </w:r>
      <w:proofErr w:type="spellEnd"/>
      <w:r w:rsidRPr="006A0301">
        <w:rPr>
          <w:rFonts w:eastAsiaTheme="minorEastAsia" w:cs="Trebuchet MS"/>
          <w:lang w:eastAsia="sr-Cyrl-CS"/>
        </w:rPr>
        <w:t xml:space="preserve"> и може се користити само као сенокос.</w:t>
      </w:r>
    </w:p>
    <w:p w14:paraId="129C4F70" w14:textId="77777777" w:rsidR="00652553" w:rsidRPr="006A0301" w:rsidRDefault="00652553" w:rsidP="00652553">
      <w:pPr>
        <w:autoSpaceDE w:val="0"/>
        <w:autoSpaceDN w:val="0"/>
        <w:adjustRightInd w:val="0"/>
        <w:rPr>
          <w:rFonts w:eastAsiaTheme="minorEastAsia" w:cs="Trebuchet MS"/>
          <w:lang w:eastAsia="sr-Cyrl-CS"/>
        </w:rPr>
      </w:pPr>
    </w:p>
    <w:p w14:paraId="11A04785" w14:textId="77777777" w:rsidR="00652553" w:rsidRDefault="00652553" w:rsidP="00652553">
      <w:pPr>
        <w:autoSpaceDE w:val="0"/>
        <w:autoSpaceDN w:val="0"/>
        <w:adjustRightInd w:val="0"/>
        <w:rPr>
          <w:rFonts w:eastAsiaTheme="minorEastAsia" w:cs="Trebuchet MS"/>
          <w:lang w:eastAsia="sr-Cyrl-CS"/>
        </w:rPr>
      </w:pPr>
      <w:r w:rsidRPr="006A0301">
        <w:rPr>
          <w:rFonts w:eastAsiaTheme="minorEastAsia" w:cs="Trebuchet MS"/>
          <w:lang w:eastAsia="sr-Cyrl-CS"/>
        </w:rPr>
        <w:t>У ужој зони заштите није дозвољена изградња објеката, постављање уређаја и вршење радњи које могу на било који начин загадити воду.</w:t>
      </w:r>
    </w:p>
    <w:p w14:paraId="4CE465E6" w14:textId="77777777" w:rsidR="00652553" w:rsidRPr="006A0301" w:rsidRDefault="00652553" w:rsidP="00652553">
      <w:pPr>
        <w:autoSpaceDE w:val="0"/>
        <w:autoSpaceDN w:val="0"/>
        <w:adjustRightInd w:val="0"/>
        <w:rPr>
          <w:rFonts w:eastAsiaTheme="minorEastAsia" w:cs="Trebuchet MS"/>
          <w:lang w:eastAsia="sr-Cyrl-CS"/>
        </w:rPr>
      </w:pPr>
    </w:p>
    <w:p w14:paraId="71260550" w14:textId="77777777" w:rsidR="00652553" w:rsidRDefault="00652553" w:rsidP="00652553">
      <w:pPr>
        <w:autoSpaceDE w:val="0"/>
        <w:autoSpaceDN w:val="0"/>
        <w:adjustRightInd w:val="0"/>
        <w:rPr>
          <w:rFonts w:eastAsiaTheme="minorEastAsia" w:cs="Trebuchet MS"/>
          <w:lang w:eastAsia="sr-Cyrl-CS"/>
        </w:rPr>
      </w:pPr>
      <w:r w:rsidRPr="006A0301">
        <w:rPr>
          <w:rFonts w:eastAsiaTheme="minorEastAsia" w:cs="Trebuchet MS"/>
          <w:lang w:eastAsia="sr-Cyrl-CS"/>
        </w:rPr>
        <w:t>У широј зони заштите забрањена je изградња индустријских и других објеката чије отп</w:t>
      </w:r>
      <w:r>
        <w:rPr>
          <w:rFonts w:eastAsiaTheme="minorEastAsia" w:cs="Trebuchet MS"/>
          <w:lang w:eastAsia="sr-Cyrl-CS"/>
        </w:rPr>
        <w:t>а</w:t>
      </w:r>
      <w:r w:rsidRPr="006A0301">
        <w:rPr>
          <w:rFonts w:eastAsiaTheme="minorEastAsia" w:cs="Trebuchet MS"/>
          <w:lang w:eastAsia="sr-Cyrl-CS"/>
        </w:rPr>
        <w:t>дне воде и друге отпадне материје из технолошког процеса производње могу загадити извориште, осим објеката од посебног значаја за зашти</w:t>
      </w:r>
      <w:r>
        <w:rPr>
          <w:rFonts w:eastAsiaTheme="minorEastAsia" w:cs="Trebuchet MS"/>
          <w:lang w:eastAsia="sr-Cyrl-CS"/>
        </w:rPr>
        <w:t>т</w:t>
      </w:r>
      <w:r w:rsidRPr="006A0301">
        <w:rPr>
          <w:rFonts w:eastAsiaTheme="minorEastAsia" w:cs="Trebuchet MS"/>
          <w:lang w:eastAsia="sr-Cyrl-CS"/>
        </w:rPr>
        <w:t>у земље.</w:t>
      </w:r>
    </w:p>
    <w:p w14:paraId="5AA6C951" w14:textId="77777777" w:rsidR="00652553" w:rsidRPr="006A0301" w:rsidRDefault="00652553" w:rsidP="00652553">
      <w:pPr>
        <w:autoSpaceDE w:val="0"/>
        <w:autoSpaceDN w:val="0"/>
        <w:adjustRightInd w:val="0"/>
        <w:rPr>
          <w:rFonts w:eastAsiaTheme="minorEastAsia" w:cs="Trebuchet MS"/>
          <w:lang w:eastAsia="sr-Cyrl-CS"/>
        </w:rPr>
      </w:pPr>
    </w:p>
    <w:p w14:paraId="4B8620FC" w14:textId="77777777" w:rsidR="00652553" w:rsidRDefault="00652553" w:rsidP="00652553">
      <w:pPr>
        <w:autoSpaceDE w:val="0"/>
        <w:autoSpaceDN w:val="0"/>
        <w:adjustRightInd w:val="0"/>
        <w:rPr>
          <w:rFonts w:eastAsiaTheme="minorEastAsia" w:cs="Trebuchet MS"/>
          <w:lang w:eastAsia="sr-Cyrl-CS"/>
        </w:rPr>
      </w:pPr>
      <w:r w:rsidRPr="006A0301">
        <w:rPr>
          <w:rFonts w:eastAsiaTheme="minorEastAsia" w:cs="Trebuchet MS"/>
          <w:lang w:eastAsia="sr-Cyrl-CS"/>
        </w:rPr>
        <w:t>Објекти водоснабдевања</w:t>
      </w:r>
      <w:r>
        <w:rPr>
          <w:rFonts w:eastAsiaTheme="minorEastAsia" w:cs="Trebuchet MS"/>
          <w:lang w:eastAsia="sr-Cyrl-CS"/>
        </w:rPr>
        <w:t>,</w:t>
      </w:r>
      <w:r w:rsidRPr="006A0301">
        <w:rPr>
          <w:rFonts w:eastAsiaTheme="minorEastAsia" w:cs="Trebuchet MS"/>
          <w:lang w:eastAsia="sr-Cyrl-CS"/>
        </w:rPr>
        <w:t xml:space="preserve"> као што су резервоари</w:t>
      </w:r>
      <w:r>
        <w:rPr>
          <w:rFonts w:eastAsiaTheme="minorEastAsia" w:cs="Trebuchet MS"/>
          <w:lang w:eastAsia="sr-Cyrl-CS"/>
        </w:rPr>
        <w:t>,</w:t>
      </w:r>
      <w:r w:rsidRPr="006A0301">
        <w:rPr>
          <w:rFonts w:eastAsiaTheme="minorEastAsia" w:cs="Trebuchet MS"/>
          <w:lang w:eastAsia="sr-Cyrl-CS"/>
        </w:rPr>
        <w:t xml:space="preserve"> црпне станице</w:t>
      </w:r>
      <w:r>
        <w:rPr>
          <w:rFonts w:eastAsiaTheme="minorEastAsia" w:cs="Trebuchet MS"/>
          <w:lang w:eastAsia="sr-Cyrl-CS"/>
        </w:rPr>
        <w:t xml:space="preserve">, </w:t>
      </w:r>
      <w:r w:rsidRPr="006A0301">
        <w:rPr>
          <w:rFonts w:eastAsiaTheme="minorEastAsia" w:cs="Trebuchet MS"/>
          <w:lang w:eastAsia="sr-Cyrl-CS"/>
        </w:rPr>
        <w:t>коморе за прекид притиска</w:t>
      </w:r>
      <w:r>
        <w:rPr>
          <w:rFonts w:eastAsiaTheme="minorEastAsia" w:cs="Trebuchet MS"/>
          <w:lang w:eastAsia="sr-Cyrl-CS"/>
        </w:rPr>
        <w:t>,</w:t>
      </w:r>
      <w:r w:rsidRPr="006A0301">
        <w:rPr>
          <w:rFonts w:eastAsiaTheme="minorEastAsia" w:cs="Trebuchet MS"/>
          <w:lang w:eastAsia="sr-Cyrl-CS"/>
        </w:rPr>
        <w:t xml:space="preserve"> инсталације за поправку квалитета воде и дубоко буш</w:t>
      </w:r>
      <w:r>
        <w:rPr>
          <w:rFonts w:eastAsiaTheme="minorEastAsia" w:cs="Trebuchet MS"/>
          <w:lang w:eastAsia="sr-Cyrl-CS"/>
        </w:rPr>
        <w:t>е</w:t>
      </w:r>
      <w:r w:rsidRPr="006A0301">
        <w:rPr>
          <w:rFonts w:eastAsiaTheme="minorEastAsia" w:cs="Trebuchet MS"/>
          <w:lang w:eastAsia="sr-Cyrl-CS"/>
        </w:rPr>
        <w:t>ни бунари морају имати зону непосредне заштите која обухвата најмање 10м од објекта ако у њима борави стално запосле</w:t>
      </w:r>
      <w:r>
        <w:rPr>
          <w:rFonts w:eastAsiaTheme="minorEastAsia" w:cs="Trebuchet MS"/>
          <w:lang w:eastAsia="sr-Cyrl-CS"/>
        </w:rPr>
        <w:t>н</w:t>
      </w:r>
      <w:r w:rsidRPr="006A0301">
        <w:rPr>
          <w:rFonts w:eastAsiaTheme="minorEastAsia" w:cs="Trebuchet MS"/>
          <w:lang w:eastAsia="sr-Cyrl-CS"/>
        </w:rPr>
        <w:t xml:space="preserve">о лице и најмање </w:t>
      </w:r>
      <w:r>
        <w:rPr>
          <w:rFonts w:eastAsiaTheme="minorEastAsia" w:cs="Trebuchet MS"/>
          <w:lang w:eastAsia="sr-Cyrl-CS"/>
        </w:rPr>
        <w:t>3</w:t>
      </w:r>
      <w:r w:rsidRPr="006A0301">
        <w:rPr>
          <w:rFonts w:eastAsiaTheme="minorEastAsia" w:cs="Trebuchet MS"/>
          <w:lang w:eastAsia="sr-Cyrl-CS"/>
        </w:rPr>
        <w:t>м ако у њима не борави.</w:t>
      </w:r>
    </w:p>
    <w:p w14:paraId="73AC4759" w14:textId="77777777" w:rsidR="00652553" w:rsidRPr="006A0301" w:rsidRDefault="00652553" w:rsidP="00652553">
      <w:pPr>
        <w:autoSpaceDE w:val="0"/>
        <w:autoSpaceDN w:val="0"/>
        <w:adjustRightInd w:val="0"/>
        <w:rPr>
          <w:rFonts w:eastAsiaTheme="minorEastAsia" w:cs="Trebuchet MS"/>
          <w:lang w:eastAsia="sr-Cyrl-CS"/>
        </w:rPr>
      </w:pPr>
    </w:p>
    <w:p w14:paraId="333A1F70" w14:textId="461D1FAC" w:rsidR="00652553" w:rsidRDefault="00652553" w:rsidP="00652553">
      <w:pPr>
        <w:autoSpaceDE w:val="0"/>
        <w:autoSpaceDN w:val="0"/>
        <w:adjustRightInd w:val="0"/>
        <w:rPr>
          <w:rFonts w:eastAsiaTheme="minorEastAsia" w:cs="Trebuchet MS"/>
          <w:lang w:eastAsia="sr-Cyrl-CS"/>
        </w:rPr>
      </w:pPr>
      <w:r w:rsidRPr="006A0301">
        <w:rPr>
          <w:rFonts w:eastAsiaTheme="minorEastAsia" w:cs="Trebuchet MS"/>
          <w:lang w:eastAsia="sr-Cyrl-CS"/>
        </w:rPr>
        <w:t>Ова област регулисана je следећим прописима: Законом о водама и Правилником о начину одре</w:t>
      </w:r>
      <w:r>
        <w:rPr>
          <w:rFonts w:eastAsiaTheme="minorEastAsia" w:cs="Trebuchet MS"/>
          <w:lang w:eastAsia="sr-Cyrl-CS"/>
        </w:rPr>
        <w:t>ђивања и одржавања зона санитарн</w:t>
      </w:r>
      <w:r w:rsidRPr="006A0301">
        <w:rPr>
          <w:rFonts w:eastAsiaTheme="minorEastAsia" w:cs="Trebuchet MS"/>
          <w:lang w:eastAsia="sr-Cyrl-CS"/>
        </w:rPr>
        <w:t>е заштите изворишта водоснабдевања.</w:t>
      </w:r>
    </w:p>
    <w:p w14:paraId="7522D3B6" w14:textId="77777777" w:rsidR="00652553" w:rsidRPr="00816678" w:rsidRDefault="00652553" w:rsidP="00652553">
      <w:pPr>
        <w:pStyle w:val="Style2"/>
        <w:widowControl/>
        <w:jc w:val="both"/>
        <w:rPr>
          <w:rStyle w:val="FontStyle17"/>
          <w:rFonts w:ascii="Verdana" w:hAnsi="Verdana"/>
          <w:sz w:val="20"/>
          <w:szCs w:val="20"/>
          <w:lang w:eastAsia="sr-Cyrl-CS"/>
        </w:rPr>
      </w:pPr>
    </w:p>
    <w:p w14:paraId="7C1C82CE" w14:textId="77777777" w:rsidR="00174542" w:rsidRPr="00816678" w:rsidRDefault="00174542" w:rsidP="00972C8B">
      <w:pPr>
        <w:pStyle w:val="Default"/>
        <w:ind w:left="284" w:hanging="284"/>
        <w:jc w:val="both"/>
        <w:rPr>
          <w:bCs/>
          <w:noProof/>
          <w:color w:val="auto"/>
          <w:sz w:val="16"/>
          <w:szCs w:val="16"/>
          <w:lang w:val="sr-Cyrl-RS"/>
        </w:rPr>
      </w:pPr>
    </w:p>
    <w:p w14:paraId="6D3438E6" w14:textId="096E2445" w:rsidR="009748DD" w:rsidRPr="00816678" w:rsidRDefault="00664B86" w:rsidP="009748DD">
      <w:pPr>
        <w:pStyle w:val="Heading2"/>
        <w:rPr>
          <w:noProof/>
        </w:rPr>
      </w:pPr>
      <w:bookmarkStart w:id="145" w:name="_Toc114827618"/>
      <w:bookmarkStart w:id="146" w:name="_Toc149040897"/>
      <w:bookmarkStart w:id="147" w:name="_Toc149041090"/>
      <w:r w:rsidRPr="00816678">
        <w:rPr>
          <w:caps w:val="0"/>
          <w:noProof/>
        </w:rPr>
        <w:t>3.</w:t>
      </w:r>
      <w:r w:rsidR="004771EC">
        <w:rPr>
          <w:caps w:val="0"/>
          <w:noProof/>
        </w:rPr>
        <w:t>5</w:t>
      </w:r>
      <w:r w:rsidRPr="00816678">
        <w:rPr>
          <w:caps w:val="0"/>
          <w:noProof/>
        </w:rPr>
        <w:t>. МЕРЕ ЗАШТИТЕ ОД ВАНРЕДНИХ СИТУАЦИЈА</w:t>
      </w:r>
      <w:bookmarkEnd w:id="145"/>
      <w:bookmarkEnd w:id="146"/>
      <w:bookmarkEnd w:id="147"/>
    </w:p>
    <w:p w14:paraId="0777D109" w14:textId="77777777" w:rsidR="009748DD" w:rsidRPr="00816678" w:rsidRDefault="009748DD" w:rsidP="009748DD">
      <w:pPr>
        <w:pStyle w:val="Default"/>
        <w:ind w:left="284" w:hanging="284"/>
        <w:rPr>
          <w:bCs/>
          <w:noProof/>
          <w:color w:val="auto"/>
          <w:sz w:val="20"/>
          <w:szCs w:val="20"/>
          <w:lang w:val="sr-Cyrl-RS"/>
        </w:rPr>
      </w:pPr>
    </w:p>
    <w:p w14:paraId="1A9AF4F4" w14:textId="77777777" w:rsidR="009748DD" w:rsidRPr="00816678" w:rsidRDefault="009748DD" w:rsidP="009748DD">
      <w:pPr>
        <w:rPr>
          <w:noProof/>
        </w:rPr>
      </w:pPr>
      <w:r w:rsidRPr="00816678">
        <w:rPr>
          <w:noProof/>
        </w:rPr>
        <w:t>За постројења и активности која могу имати негативне утицаје на здравље људи, животну средину или материјална добра, врсте активности и постројења, надзор и друга питања од значаја за спречавање и контролу загађивања животне средине, уређују се услови и поступак издавања интегрисане дозволе, која је дефинисана Законом о интегрисаном спречавању и контроли загађивања животне средине.</w:t>
      </w:r>
    </w:p>
    <w:p w14:paraId="0A803505" w14:textId="77777777" w:rsidR="009748DD" w:rsidRPr="00816678" w:rsidRDefault="009748DD" w:rsidP="009748DD">
      <w:pPr>
        <w:rPr>
          <w:bCs/>
          <w:noProof/>
        </w:rPr>
      </w:pPr>
    </w:p>
    <w:p w14:paraId="22CB2DD7" w14:textId="33246AC8" w:rsidR="009748DD" w:rsidRPr="00816678" w:rsidRDefault="009748DD" w:rsidP="009748DD">
      <w:pPr>
        <w:rPr>
          <w:noProof/>
        </w:rPr>
      </w:pPr>
      <w:r w:rsidRPr="00816678">
        <w:rPr>
          <w:bCs/>
          <w:noProof/>
        </w:rPr>
        <w:t>Постројења у којима се обављају активности у којима је присутна или може бити присутна опасна материја у једнаким или већим количинама од прописаних</w:t>
      </w:r>
      <w:r w:rsidRPr="00816678">
        <w:rPr>
          <w:noProof/>
        </w:rPr>
        <w:t xml:space="preserve"> (у даљем тексту: севесо постројење)</w:t>
      </w:r>
      <w:r w:rsidRPr="00816678">
        <w:rPr>
          <w:bCs/>
          <w:noProof/>
        </w:rPr>
        <w:t xml:space="preserve">, регулисана су </w:t>
      </w:r>
      <w:r w:rsidRPr="00816678">
        <w:rPr>
          <w:noProof/>
        </w:rPr>
        <w:t>Законом о заштити животне средине и другим подзаконским актима, као</w:t>
      </w:r>
      <w:r w:rsidRPr="00816678">
        <w:rPr>
          <w:bCs/>
          <w:noProof/>
        </w:rPr>
        <w:t xml:space="preserve"> </w:t>
      </w:r>
      <w:r w:rsidRPr="00816678">
        <w:rPr>
          <w:noProof/>
        </w:rPr>
        <w:t xml:space="preserve">техничка јединица унутар комплекса где се опасне материје производе, користе, складиште или се њима рукује. </w:t>
      </w:r>
    </w:p>
    <w:p w14:paraId="0B605DDE" w14:textId="258383AE" w:rsidR="005904DB" w:rsidRPr="00BD7D78" w:rsidRDefault="005904DB" w:rsidP="009748DD">
      <w:pPr>
        <w:rPr>
          <w:noProof/>
          <w:color w:val="8DB3E2" w:themeColor="text2" w:themeTint="66"/>
          <w:sz w:val="16"/>
          <w:szCs w:val="16"/>
        </w:rPr>
      </w:pPr>
    </w:p>
    <w:p w14:paraId="388D730D" w14:textId="77777777" w:rsidR="005904DB" w:rsidRPr="00BD7D78" w:rsidRDefault="005904DB" w:rsidP="009748DD">
      <w:pPr>
        <w:rPr>
          <w:noProof/>
          <w:sz w:val="16"/>
          <w:szCs w:val="16"/>
        </w:rPr>
      </w:pPr>
    </w:p>
    <w:p w14:paraId="1B4A3E95" w14:textId="7FC8291F" w:rsidR="004D2DC4" w:rsidRPr="00BD7D78" w:rsidRDefault="00CB199C" w:rsidP="00822682">
      <w:pPr>
        <w:pStyle w:val="Heading1"/>
        <w:ind w:left="426" w:hanging="426"/>
        <w:jc w:val="left"/>
        <w:rPr>
          <w:noProof/>
        </w:rPr>
      </w:pPr>
      <w:bookmarkStart w:id="148" w:name="_Toc474402472"/>
      <w:bookmarkStart w:id="149" w:name="_Toc310255677"/>
      <w:bookmarkStart w:id="150" w:name="_Toc114827619"/>
      <w:bookmarkStart w:id="151" w:name="_Toc149040898"/>
      <w:bookmarkStart w:id="152" w:name="_Toc149041091"/>
      <w:r w:rsidRPr="00BD7D78">
        <w:rPr>
          <w:noProof/>
        </w:rPr>
        <w:t>4</w:t>
      </w:r>
      <w:r w:rsidR="004D2DC4" w:rsidRPr="00BD7D78">
        <w:rPr>
          <w:noProof/>
        </w:rPr>
        <w:t>.</w:t>
      </w:r>
      <w:r w:rsidR="004D2DC4" w:rsidRPr="00BD7D78">
        <w:rPr>
          <w:noProof/>
        </w:rPr>
        <w:tab/>
        <w:t xml:space="preserve">ВЕРОВАТНОЋА, ИНТЕНЗИТЕТ, СЛОЖЕНОСТ, РЕВЕРЗИБИЛНОСТ, ВРЕМЕНСКА И ПРОСТОРНА ДИМЕНЗИЈА, КУМУЛАТИВНА И СИНЕРГЕТСКА ПРИРОДА УТИЦАЈА </w:t>
      </w:r>
      <w:r w:rsidR="006069F9" w:rsidRPr="00BD7D78">
        <w:rPr>
          <w:noProof/>
        </w:rPr>
        <w:t xml:space="preserve">ИЗМЕНА И ДОПУНА </w:t>
      </w:r>
      <w:r w:rsidR="004D2DC4" w:rsidRPr="00BD7D78">
        <w:rPr>
          <w:noProof/>
        </w:rPr>
        <w:t>ПЛАНА</w:t>
      </w:r>
      <w:bookmarkEnd w:id="148"/>
      <w:bookmarkEnd w:id="149"/>
      <w:bookmarkEnd w:id="150"/>
      <w:bookmarkEnd w:id="151"/>
      <w:bookmarkEnd w:id="152"/>
      <w:r w:rsidR="004D2DC4" w:rsidRPr="00BD7D78">
        <w:rPr>
          <w:noProof/>
        </w:rPr>
        <w:t xml:space="preserve"> </w:t>
      </w:r>
    </w:p>
    <w:p w14:paraId="0A4F8F1B" w14:textId="77777777" w:rsidR="004D2DC4" w:rsidRPr="00BD7D78" w:rsidRDefault="004D2DC4" w:rsidP="004D2DC4">
      <w:pPr>
        <w:pStyle w:val="Default"/>
        <w:ind w:left="284" w:hanging="284"/>
        <w:jc w:val="both"/>
        <w:rPr>
          <w:noProof/>
          <w:color w:val="auto"/>
          <w:sz w:val="16"/>
          <w:szCs w:val="16"/>
          <w:lang w:val="sr-Cyrl-RS"/>
        </w:rPr>
      </w:pPr>
    </w:p>
    <w:p w14:paraId="5B4913D7" w14:textId="5B51BBD5" w:rsidR="00DB6383" w:rsidRDefault="00DB6383" w:rsidP="00DB6383">
      <w:pPr>
        <w:pStyle w:val="Default"/>
        <w:jc w:val="both"/>
        <w:rPr>
          <w:noProof/>
          <w:color w:val="auto"/>
          <w:sz w:val="20"/>
          <w:lang w:val="sr-Latn-RS"/>
        </w:rPr>
      </w:pPr>
      <w:r w:rsidRPr="00816678">
        <w:rPr>
          <w:noProof/>
          <w:color w:val="auto"/>
          <w:sz w:val="20"/>
          <w:szCs w:val="20"/>
          <w:lang w:val="sr-Cyrl-RS"/>
        </w:rPr>
        <w:t>С</w:t>
      </w:r>
      <w:r w:rsidRPr="00816678">
        <w:rPr>
          <w:noProof/>
          <w:color w:val="auto"/>
          <w:sz w:val="20"/>
          <w:lang w:val="sr-Cyrl-RS"/>
        </w:rPr>
        <w:t>тратешко</w:t>
      </w:r>
      <w:r w:rsidRPr="00816678">
        <w:rPr>
          <w:noProof/>
          <w:color w:val="auto"/>
          <w:sz w:val="20"/>
          <w:szCs w:val="20"/>
          <w:lang w:val="sr-Cyrl-RS"/>
        </w:rPr>
        <w:t>м</w:t>
      </w:r>
      <w:r w:rsidRPr="00816678">
        <w:rPr>
          <w:noProof/>
          <w:color w:val="auto"/>
          <w:sz w:val="20"/>
          <w:lang w:val="sr-Cyrl-RS"/>
        </w:rPr>
        <w:t xml:space="preserve"> процен</w:t>
      </w:r>
      <w:r w:rsidRPr="00816678">
        <w:rPr>
          <w:noProof/>
          <w:color w:val="auto"/>
          <w:sz w:val="20"/>
          <w:szCs w:val="20"/>
          <w:lang w:val="sr-Cyrl-RS"/>
        </w:rPr>
        <w:t>ом</w:t>
      </w:r>
      <w:r w:rsidRPr="00816678">
        <w:rPr>
          <w:noProof/>
          <w:color w:val="auto"/>
          <w:sz w:val="20"/>
          <w:lang w:val="sr-Cyrl-RS"/>
        </w:rPr>
        <w:t xml:space="preserve"> утицаја акценат није стављен искључиво на анализу планских </w:t>
      </w:r>
      <w:r w:rsidR="00E92969" w:rsidRPr="00816678">
        <w:rPr>
          <w:noProof/>
          <w:color w:val="auto"/>
          <w:sz w:val="20"/>
          <w:lang w:val="sr-Cyrl-RS"/>
        </w:rPr>
        <w:t>опредељ</w:t>
      </w:r>
      <w:r w:rsidRPr="00816678">
        <w:rPr>
          <w:noProof/>
          <w:color w:val="auto"/>
          <w:sz w:val="20"/>
          <w:lang w:val="sr-Cyrl-RS"/>
        </w:rPr>
        <w:t>ења која могу имплицирати негативне утицаје и трендове, већ и на она планска опреде</w:t>
      </w:r>
      <w:r w:rsidR="00E92969" w:rsidRPr="00816678">
        <w:rPr>
          <w:noProof/>
          <w:color w:val="auto"/>
          <w:sz w:val="20"/>
          <w:lang w:val="sr-Cyrl-RS"/>
        </w:rPr>
        <w:t>љ</w:t>
      </w:r>
      <w:r w:rsidRPr="00816678">
        <w:rPr>
          <w:noProof/>
          <w:color w:val="auto"/>
          <w:sz w:val="20"/>
          <w:lang w:val="sr-Cyrl-RS"/>
        </w:rPr>
        <w:t>ења која доприносе заштити животне средине и подизању квалитета живота становништва. У том контексту, у стратешкој процени се анализирају могући утицаји планираних активности на животну средину који ће се вредновати у односу на циљеве и индикаторе.</w:t>
      </w:r>
    </w:p>
    <w:p w14:paraId="4397332B" w14:textId="74570648" w:rsidR="001559E4" w:rsidRDefault="001559E4" w:rsidP="00DB6383">
      <w:pPr>
        <w:pStyle w:val="Default"/>
        <w:jc w:val="both"/>
        <w:rPr>
          <w:noProof/>
          <w:color w:val="auto"/>
          <w:sz w:val="20"/>
          <w:lang w:val="sr-Latn-RS"/>
        </w:rPr>
      </w:pPr>
    </w:p>
    <w:p w14:paraId="7A539A65" w14:textId="77777777" w:rsidR="001559E4" w:rsidRDefault="001559E4" w:rsidP="00DB6383">
      <w:pPr>
        <w:pStyle w:val="Default"/>
        <w:jc w:val="both"/>
        <w:rPr>
          <w:noProof/>
          <w:color w:val="auto"/>
          <w:sz w:val="20"/>
          <w:lang w:val="sr-Latn-RS"/>
        </w:rPr>
      </w:pPr>
    </w:p>
    <w:p w14:paraId="0DB6DD98" w14:textId="77777777" w:rsidR="001559E4" w:rsidRDefault="001559E4" w:rsidP="00DB6383">
      <w:pPr>
        <w:pStyle w:val="Default"/>
        <w:jc w:val="both"/>
        <w:rPr>
          <w:noProof/>
          <w:color w:val="auto"/>
          <w:sz w:val="20"/>
          <w:lang w:val="sr-Latn-RS"/>
        </w:rPr>
      </w:pPr>
    </w:p>
    <w:p w14:paraId="3A456CC9" w14:textId="77777777" w:rsidR="001559E4" w:rsidRDefault="001559E4" w:rsidP="00DB6383">
      <w:pPr>
        <w:pStyle w:val="Default"/>
        <w:jc w:val="both"/>
        <w:rPr>
          <w:noProof/>
          <w:color w:val="auto"/>
          <w:sz w:val="20"/>
          <w:lang w:val="sr-Latn-RS"/>
        </w:rPr>
      </w:pPr>
    </w:p>
    <w:p w14:paraId="3F66E664" w14:textId="77777777" w:rsidR="001559E4" w:rsidRPr="001559E4" w:rsidRDefault="001559E4" w:rsidP="00DB6383">
      <w:pPr>
        <w:pStyle w:val="Default"/>
        <w:jc w:val="both"/>
        <w:rPr>
          <w:noProof/>
          <w:color w:val="auto"/>
          <w:sz w:val="20"/>
          <w:lang w:val="sr-Latn-RS"/>
        </w:rPr>
      </w:pPr>
    </w:p>
    <w:p w14:paraId="77C7D918" w14:textId="6FD245AA" w:rsidR="004C5689" w:rsidRPr="00816678" w:rsidRDefault="00A00470" w:rsidP="00290983">
      <w:pPr>
        <w:pStyle w:val="Caption"/>
      </w:pPr>
      <w:bookmarkStart w:id="153" w:name="_Toc513462141"/>
      <w:bookmarkStart w:id="154" w:name="_Toc11138736"/>
      <w:r>
        <w:lastRenderedPageBreak/>
        <w:t xml:space="preserve">Табела </w:t>
      </w:r>
      <w:r>
        <w:fldChar w:fldCharType="begin"/>
      </w:r>
      <w:r>
        <w:instrText xml:space="preserve"> SEQ Табела \* ARABIC </w:instrText>
      </w:r>
      <w:r>
        <w:fldChar w:fldCharType="separate"/>
      </w:r>
      <w:r w:rsidR="004C702E">
        <w:t>8</w:t>
      </w:r>
      <w:r>
        <w:fldChar w:fldCharType="end"/>
      </w:r>
      <w:r w:rsidR="004C5689" w:rsidRPr="00816678">
        <w:t>. Планска решења у Измени и допуни Плана обухваћена проценом утицаја</w:t>
      </w:r>
      <w:bookmarkEnd w:id="153"/>
      <w:bookmarkEnd w:id="154"/>
    </w:p>
    <w:tbl>
      <w:tblPr>
        <w:tblW w:w="9351" w:type="dxa"/>
        <w:tblInd w:w="5" w:type="dxa"/>
        <w:tblCellMar>
          <w:left w:w="28" w:type="dxa"/>
          <w:right w:w="28" w:type="dxa"/>
        </w:tblCellMar>
        <w:tblLook w:val="0000" w:firstRow="0" w:lastRow="0" w:firstColumn="0" w:lastColumn="0" w:noHBand="0" w:noVBand="0"/>
      </w:tblPr>
      <w:tblGrid>
        <w:gridCol w:w="549"/>
        <w:gridCol w:w="64"/>
        <w:gridCol w:w="8738"/>
      </w:tblGrid>
      <w:tr w:rsidR="009B1BA1" w:rsidRPr="001376D6" w14:paraId="60561F39" w14:textId="77777777" w:rsidTr="00BB1139">
        <w:trPr>
          <w:trHeight w:hRule="exact" w:val="271"/>
          <w:tblHeader/>
        </w:trPr>
        <w:tc>
          <w:tcPr>
            <w:tcW w:w="613" w:type="dxa"/>
            <w:gridSpan w:val="2"/>
            <w:tcBorders>
              <w:top w:val="single" w:sz="4" w:space="0" w:color="000000"/>
              <w:left w:val="single" w:sz="4" w:space="0" w:color="000000"/>
              <w:bottom w:val="single" w:sz="4" w:space="0" w:color="000000"/>
              <w:right w:val="single" w:sz="4" w:space="0" w:color="000000"/>
            </w:tcBorders>
            <w:shd w:val="clear" w:color="auto" w:fill="76923C" w:themeFill="accent3" w:themeFillShade="BF"/>
          </w:tcPr>
          <w:p w14:paraId="63369BE1" w14:textId="77777777" w:rsidR="004C5689" w:rsidRPr="001376D6" w:rsidRDefault="004C5689" w:rsidP="00D805B3">
            <w:pPr>
              <w:rPr>
                <w:rFonts w:eastAsiaTheme="minorEastAsia"/>
                <w:b/>
                <w:noProof/>
                <w:sz w:val="18"/>
                <w:szCs w:val="18"/>
              </w:rPr>
            </w:pPr>
            <w:r w:rsidRPr="001376D6">
              <w:rPr>
                <w:rFonts w:eastAsiaTheme="minorEastAsia"/>
                <w:b/>
                <w:noProof/>
                <w:sz w:val="18"/>
                <w:szCs w:val="18"/>
              </w:rPr>
              <w:t>Бр.</w:t>
            </w:r>
          </w:p>
        </w:tc>
        <w:tc>
          <w:tcPr>
            <w:tcW w:w="8738" w:type="dxa"/>
            <w:tcBorders>
              <w:top w:val="single" w:sz="4" w:space="0" w:color="000000"/>
              <w:left w:val="single" w:sz="4" w:space="0" w:color="000000"/>
              <w:bottom w:val="single" w:sz="4" w:space="0" w:color="000000"/>
              <w:right w:val="single" w:sz="4" w:space="0" w:color="000000"/>
            </w:tcBorders>
            <w:shd w:val="clear" w:color="auto" w:fill="76923C" w:themeFill="accent3" w:themeFillShade="BF"/>
          </w:tcPr>
          <w:p w14:paraId="4106EB71" w14:textId="77777777" w:rsidR="004C5689" w:rsidRPr="001376D6" w:rsidRDefault="004C5689" w:rsidP="00D805B3">
            <w:pPr>
              <w:rPr>
                <w:rFonts w:eastAsiaTheme="minorEastAsia"/>
                <w:b/>
                <w:noProof/>
                <w:sz w:val="18"/>
                <w:szCs w:val="18"/>
              </w:rPr>
            </w:pPr>
            <w:r w:rsidRPr="001376D6">
              <w:rPr>
                <w:rFonts w:eastAsiaTheme="minorEastAsia"/>
                <w:b/>
                <w:noProof/>
                <w:sz w:val="18"/>
                <w:szCs w:val="18"/>
              </w:rPr>
              <w:t>ПЛАНСКА РЕШЕЊА</w:t>
            </w:r>
          </w:p>
          <w:p w14:paraId="41832CAF" w14:textId="77777777" w:rsidR="004C5689" w:rsidRPr="001376D6" w:rsidRDefault="004C5689" w:rsidP="00D805B3">
            <w:pPr>
              <w:rPr>
                <w:rFonts w:eastAsiaTheme="minorEastAsia"/>
                <w:b/>
                <w:noProof/>
                <w:sz w:val="18"/>
                <w:szCs w:val="18"/>
              </w:rPr>
            </w:pPr>
          </w:p>
        </w:tc>
      </w:tr>
      <w:tr w:rsidR="00BB1139" w:rsidRPr="001376D6" w14:paraId="78E73007" w14:textId="77777777" w:rsidTr="00D805B3">
        <w:trPr>
          <w:trHeight w:hRule="exact" w:val="303"/>
        </w:trPr>
        <w:tc>
          <w:tcPr>
            <w:tcW w:w="9351" w:type="dxa"/>
            <w:gridSpan w:val="3"/>
            <w:tcBorders>
              <w:top w:val="single" w:sz="2" w:space="0" w:color="000000"/>
              <w:left w:val="single" w:sz="4" w:space="0" w:color="000000"/>
              <w:bottom w:val="single" w:sz="2" w:space="0" w:color="000000"/>
              <w:right w:val="single" w:sz="4" w:space="0" w:color="000000"/>
            </w:tcBorders>
            <w:shd w:val="clear" w:color="auto" w:fill="C2D69B" w:themeFill="accent3" w:themeFillTint="99"/>
            <w:vAlign w:val="center"/>
          </w:tcPr>
          <w:p w14:paraId="62F8ABE4" w14:textId="77777777" w:rsidR="004C5689" w:rsidRPr="001376D6" w:rsidRDefault="004C5689" w:rsidP="00D805B3">
            <w:pPr>
              <w:ind w:left="415"/>
              <w:jc w:val="left"/>
              <w:rPr>
                <w:rFonts w:eastAsiaTheme="minorEastAsia"/>
                <w:b/>
                <w:i/>
                <w:noProof/>
                <w:sz w:val="18"/>
                <w:szCs w:val="18"/>
              </w:rPr>
            </w:pPr>
            <w:r w:rsidRPr="001376D6">
              <w:rPr>
                <w:rFonts w:eastAsiaTheme="minorEastAsia"/>
                <w:b/>
                <w:i/>
                <w:noProof/>
                <w:sz w:val="18"/>
                <w:szCs w:val="18"/>
              </w:rPr>
              <w:t>Измене и допуне плана које се односе на текстуални део:</w:t>
            </w:r>
          </w:p>
        </w:tc>
      </w:tr>
      <w:tr w:rsidR="00A821BE" w:rsidRPr="001376D6" w14:paraId="50B21744" w14:textId="77777777" w:rsidTr="00BB1139">
        <w:trPr>
          <w:trHeight w:val="1057"/>
        </w:trPr>
        <w:tc>
          <w:tcPr>
            <w:tcW w:w="549" w:type="dxa"/>
            <w:tcBorders>
              <w:top w:val="single" w:sz="2" w:space="0" w:color="000000"/>
              <w:left w:val="single" w:sz="4" w:space="0" w:color="000000"/>
              <w:bottom w:val="single" w:sz="2" w:space="0" w:color="000000"/>
              <w:right w:val="single" w:sz="4" w:space="0" w:color="000000"/>
            </w:tcBorders>
            <w:shd w:val="clear" w:color="auto" w:fill="C2D69B" w:themeFill="accent3" w:themeFillTint="99"/>
            <w:vAlign w:val="center"/>
          </w:tcPr>
          <w:p w14:paraId="582A7374" w14:textId="77777777" w:rsidR="004C5689" w:rsidRPr="001376D6" w:rsidRDefault="004C5689" w:rsidP="00354444">
            <w:pPr>
              <w:pStyle w:val="ListParagraph"/>
              <w:numPr>
                <w:ilvl w:val="0"/>
                <w:numId w:val="12"/>
              </w:numPr>
              <w:tabs>
                <w:tab w:val="left" w:pos="149"/>
              </w:tabs>
              <w:ind w:left="426"/>
              <w:rPr>
                <w:rFonts w:eastAsiaTheme="minorEastAsia"/>
                <w:noProof/>
                <w:sz w:val="18"/>
                <w:szCs w:val="18"/>
                <w:lang w:val="sr-Cyrl-RS"/>
              </w:rPr>
            </w:pPr>
          </w:p>
        </w:tc>
        <w:tc>
          <w:tcPr>
            <w:tcW w:w="8802" w:type="dxa"/>
            <w:gridSpan w:val="2"/>
            <w:tcBorders>
              <w:top w:val="single" w:sz="2" w:space="0" w:color="000000"/>
              <w:left w:val="single" w:sz="4" w:space="0" w:color="000000"/>
              <w:bottom w:val="single" w:sz="2" w:space="0" w:color="000000"/>
              <w:right w:val="single" w:sz="4" w:space="0" w:color="000000"/>
            </w:tcBorders>
          </w:tcPr>
          <w:p w14:paraId="6F9C0D2B" w14:textId="0F1D06F5" w:rsidR="004C5689" w:rsidRPr="001376D6" w:rsidRDefault="00A821BE" w:rsidP="00D805B3">
            <w:pPr>
              <w:rPr>
                <w:noProof/>
                <w:spacing w:val="-4"/>
                <w:sz w:val="18"/>
                <w:szCs w:val="18"/>
              </w:rPr>
            </w:pPr>
            <w:r w:rsidRPr="001376D6">
              <w:rPr>
                <w:noProof/>
                <w:spacing w:val="-4"/>
                <w:sz w:val="18"/>
                <w:szCs w:val="18"/>
              </w:rPr>
              <w:t>Измене и допуне Просторног плана општине Апатин су циљане и односе се на област водопривреде, односно на изградњу засебних постројења за прераду отпадних вода и канализационих система у насељима Пригревица, Купусина, Свилојево и Сонта, као и за комплекс Специјалне болнице за рехабилитацију „Јунаковић“ Апатин.</w:t>
            </w:r>
          </w:p>
        </w:tc>
      </w:tr>
      <w:tr w:rsidR="0079389F" w:rsidRPr="001376D6" w14:paraId="4AC4F895" w14:textId="77777777" w:rsidTr="00BB1139">
        <w:trPr>
          <w:trHeight w:val="345"/>
        </w:trPr>
        <w:tc>
          <w:tcPr>
            <w:tcW w:w="549" w:type="dxa"/>
            <w:tcBorders>
              <w:top w:val="single" w:sz="2" w:space="0" w:color="000000"/>
              <w:left w:val="single" w:sz="4" w:space="0" w:color="000000"/>
              <w:bottom w:val="single" w:sz="2" w:space="0" w:color="000000"/>
              <w:right w:val="single" w:sz="4" w:space="0" w:color="000000"/>
            </w:tcBorders>
            <w:shd w:val="clear" w:color="auto" w:fill="C2D69B" w:themeFill="accent3" w:themeFillTint="99"/>
            <w:vAlign w:val="center"/>
          </w:tcPr>
          <w:p w14:paraId="5B33743A" w14:textId="77777777" w:rsidR="004C5689" w:rsidRPr="001376D6" w:rsidRDefault="004C5689" w:rsidP="00354444">
            <w:pPr>
              <w:pStyle w:val="ListParagraph"/>
              <w:numPr>
                <w:ilvl w:val="0"/>
                <w:numId w:val="12"/>
              </w:numPr>
              <w:ind w:left="426"/>
              <w:rPr>
                <w:rFonts w:eastAsiaTheme="minorEastAsia"/>
                <w:noProof/>
                <w:sz w:val="18"/>
                <w:szCs w:val="18"/>
                <w:lang w:val="sr-Cyrl-RS"/>
              </w:rPr>
            </w:pPr>
          </w:p>
        </w:tc>
        <w:tc>
          <w:tcPr>
            <w:tcW w:w="8802" w:type="dxa"/>
            <w:gridSpan w:val="2"/>
            <w:tcBorders>
              <w:top w:val="single" w:sz="2" w:space="0" w:color="000000"/>
              <w:left w:val="single" w:sz="4" w:space="0" w:color="000000"/>
              <w:bottom w:val="single" w:sz="2" w:space="0" w:color="000000"/>
              <w:right w:val="single" w:sz="4" w:space="0" w:color="000000"/>
            </w:tcBorders>
          </w:tcPr>
          <w:p w14:paraId="5FFEBDD2" w14:textId="6CA1C2F2" w:rsidR="004C5689" w:rsidRPr="001376D6" w:rsidRDefault="005D3388" w:rsidP="00D805B3">
            <w:pPr>
              <w:rPr>
                <w:noProof/>
                <w:spacing w:val="-4"/>
                <w:sz w:val="18"/>
                <w:szCs w:val="18"/>
              </w:rPr>
            </w:pPr>
            <w:r w:rsidRPr="001376D6">
              <w:rPr>
                <w:noProof/>
                <w:spacing w:val="-4"/>
                <w:sz w:val="18"/>
                <w:szCs w:val="18"/>
              </w:rPr>
              <w:t xml:space="preserve">Измене у делу: </w:t>
            </w:r>
            <w:r w:rsidR="00A821BE" w:rsidRPr="001376D6">
              <w:rPr>
                <w:noProof/>
                <w:spacing w:val="-4"/>
                <w:sz w:val="18"/>
                <w:szCs w:val="18"/>
              </w:rPr>
              <w:t xml:space="preserve">У поглављу „II ПЛАНСКИ ДЕО”, у тачки „1. ПЛАНСКА РЕШЕЊА ПРОСТОРНОГ РАЗВОЈА”, у подтачки „1.2. БИЛАНС НАМЕНЕ ПОВРШИНА”, табела „Табела 1. Биланс површина за територију општине Апатин“, мења се </w:t>
            </w:r>
            <w:r w:rsidR="00632E9B" w:rsidRPr="001376D6">
              <w:rPr>
                <w:noProof/>
                <w:spacing w:val="-4"/>
                <w:sz w:val="18"/>
                <w:szCs w:val="18"/>
              </w:rPr>
              <w:t>са припадајућим текстом</w:t>
            </w:r>
          </w:p>
        </w:tc>
      </w:tr>
      <w:tr w:rsidR="0079389F" w:rsidRPr="001376D6" w14:paraId="4848445A" w14:textId="77777777" w:rsidTr="00BB1139">
        <w:trPr>
          <w:trHeight w:val="398"/>
        </w:trPr>
        <w:tc>
          <w:tcPr>
            <w:tcW w:w="549" w:type="dxa"/>
            <w:tcBorders>
              <w:top w:val="single" w:sz="2" w:space="0" w:color="000000"/>
              <w:left w:val="single" w:sz="4" w:space="0" w:color="000000"/>
              <w:bottom w:val="single" w:sz="2" w:space="0" w:color="000000"/>
              <w:right w:val="single" w:sz="4" w:space="0" w:color="000000"/>
            </w:tcBorders>
            <w:shd w:val="clear" w:color="auto" w:fill="C2D69B" w:themeFill="accent3" w:themeFillTint="99"/>
            <w:vAlign w:val="center"/>
          </w:tcPr>
          <w:p w14:paraId="01813710" w14:textId="77777777" w:rsidR="004C5689" w:rsidRPr="001376D6" w:rsidRDefault="004C5689" w:rsidP="00354444">
            <w:pPr>
              <w:pStyle w:val="ListParagraph"/>
              <w:numPr>
                <w:ilvl w:val="0"/>
                <w:numId w:val="12"/>
              </w:numPr>
              <w:ind w:left="426"/>
              <w:rPr>
                <w:rFonts w:eastAsiaTheme="minorEastAsia"/>
                <w:noProof/>
                <w:sz w:val="18"/>
                <w:szCs w:val="18"/>
                <w:lang w:val="sr-Cyrl-RS"/>
              </w:rPr>
            </w:pPr>
          </w:p>
        </w:tc>
        <w:tc>
          <w:tcPr>
            <w:tcW w:w="8802" w:type="dxa"/>
            <w:gridSpan w:val="2"/>
            <w:tcBorders>
              <w:top w:val="single" w:sz="2" w:space="0" w:color="000000"/>
              <w:left w:val="single" w:sz="4" w:space="0" w:color="000000"/>
              <w:bottom w:val="single" w:sz="2" w:space="0" w:color="000000"/>
              <w:right w:val="single" w:sz="4" w:space="0" w:color="000000"/>
            </w:tcBorders>
          </w:tcPr>
          <w:p w14:paraId="552A0680" w14:textId="029046AF" w:rsidR="004C5689" w:rsidRPr="001376D6" w:rsidRDefault="004C5689" w:rsidP="00D805B3">
            <w:pPr>
              <w:rPr>
                <w:rFonts w:eastAsiaTheme="minorEastAsia"/>
                <w:noProof/>
                <w:spacing w:val="-4"/>
                <w:sz w:val="18"/>
                <w:szCs w:val="18"/>
              </w:rPr>
            </w:pPr>
            <w:r w:rsidRPr="001376D6">
              <w:rPr>
                <w:rFonts w:eastAsiaTheme="minorEastAsia"/>
                <w:noProof/>
                <w:spacing w:val="-4"/>
                <w:sz w:val="18"/>
                <w:szCs w:val="18"/>
              </w:rPr>
              <w:t xml:space="preserve">Измене у делу: </w:t>
            </w:r>
            <w:r w:rsidR="005D3388" w:rsidRPr="001376D6">
              <w:rPr>
                <w:rFonts w:eastAsiaTheme="minorEastAsia"/>
                <w:noProof/>
                <w:spacing w:val="-4"/>
                <w:sz w:val="18"/>
                <w:szCs w:val="18"/>
              </w:rPr>
              <w:t>После тaбеле „Табела 2: Планиране радне зоне ван грађевинских подручја насеља“, додаје се табела, „Табела 2.1.: Планирани комплекси уређаја за пречишћавање отпадних вода ван грађевинског подручја насеља“, која гласи како је и наведено.</w:t>
            </w:r>
          </w:p>
        </w:tc>
      </w:tr>
      <w:tr w:rsidR="0079389F" w:rsidRPr="001376D6" w14:paraId="5893227D" w14:textId="77777777" w:rsidTr="00BB1139">
        <w:trPr>
          <w:trHeight w:val="427"/>
        </w:trPr>
        <w:tc>
          <w:tcPr>
            <w:tcW w:w="549" w:type="dxa"/>
            <w:tcBorders>
              <w:top w:val="single" w:sz="2" w:space="0" w:color="000000"/>
              <w:left w:val="single" w:sz="4" w:space="0" w:color="000000"/>
              <w:bottom w:val="single" w:sz="2" w:space="0" w:color="000000"/>
              <w:right w:val="single" w:sz="4" w:space="0" w:color="000000"/>
            </w:tcBorders>
            <w:shd w:val="clear" w:color="auto" w:fill="C2D69B" w:themeFill="accent3" w:themeFillTint="99"/>
            <w:vAlign w:val="center"/>
          </w:tcPr>
          <w:p w14:paraId="17730C8F" w14:textId="77777777" w:rsidR="004C5689" w:rsidRPr="001376D6" w:rsidRDefault="004C5689" w:rsidP="00354444">
            <w:pPr>
              <w:pStyle w:val="ListParagraph"/>
              <w:numPr>
                <w:ilvl w:val="0"/>
                <w:numId w:val="12"/>
              </w:numPr>
              <w:ind w:left="426"/>
              <w:rPr>
                <w:rFonts w:eastAsiaTheme="minorEastAsia"/>
                <w:noProof/>
                <w:sz w:val="18"/>
                <w:szCs w:val="18"/>
                <w:lang w:val="sr-Cyrl-RS"/>
              </w:rPr>
            </w:pPr>
          </w:p>
        </w:tc>
        <w:tc>
          <w:tcPr>
            <w:tcW w:w="8802" w:type="dxa"/>
            <w:gridSpan w:val="2"/>
            <w:tcBorders>
              <w:top w:val="single" w:sz="2" w:space="0" w:color="000000"/>
              <w:left w:val="single" w:sz="4" w:space="0" w:color="000000"/>
              <w:bottom w:val="single" w:sz="2" w:space="0" w:color="000000"/>
              <w:right w:val="single" w:sz="4" w:space="0" w:color="000000"/>
            </w:tcBorders>
          </w:tcPr>
          <w:p w14:paraId="33B597F3" w14:textId="0B004610" w:rsidR="004C5689" w:rsidRPr="001376D6" w:rsidRDefault="004C5689" w:rsidP="005D3388">
            <w:pPr>
              <w:rPr>
                <w:rFonts w:eastAsiaTheme="minorEastAsia"/>
                <w:noProof/>
                <w:spacing w:val="-4"/>
                <w:sz w:val="18"/>
                <w:szCs w:val="18"/>
              </w:rPr>
            </w:pPr>
            <w:r w:rsidRPr="001376D6">
              <w:rPr>
                <w:noProof/>
                <w:sz w:val="18"/>
                <w:szCs w:val="18"/>
              </w:rPr>
              <w:t xml:space="preserve">Измене у делу: </w:t>
            </w:r>
            <w:r w:rsidR="005D3388" w:rsidRPr="001376D6">
              <w:rPr>
                <w:noProof/>
                <w:sz w:val="18"/>
                <w:szCs w:val="18"/>
              </w:rPr>
              <w:t xml:space="preserve">У поглављу „II ПЛАНСКИ ДЕО”, у тачки „6. ПРОСТОРНИ РАЗВОЈ САОБРАЋАЈА И ИНФРАСТРУКТУРНИХ СИСТЕМА И ПОВЕЗИВАЊЕ СА РЕГИОНАЛНИМ ИНФРАСТРУКТУРНИМ МРЕЖАМА”, у подтачки „6.2. ВОДОПРИВРЕДНА ИНФРАСТРУКТУРА”, у поднаслову „Снабдевање водом“, после 11. става, додају се 12. и 13. став, </w:t>
            </w:r>
            <w:r w:rsidR="00632E9B" w:rsidRPr="001376D6">
              <w:rPr>
                <w:noProof/>
                <w:spacing w:val="-4"/>
                <w:sz w:val="18"/>
                <w:szCs w:val="18"/>
              </w:rPr>
              <w:t>са припадајућим текстом</w:t>
            </w:r>
          </w:p>
        </w:tc>
      </w:tr>
      <w:tr w:rsidR="009B1BA1" w:rsidRPr="001376D6" w14:paraId="13B9422E" w14:textId="77777777" w:rsidTr="00BB1139">
        <w:trPr>
          <w:trHeight w:val="427"/>
        </w:trPr>
        <w:tc>
          <w:tcPr>
            <w:tcW w:w="549" w:type="dxa"/>
            <w:tcBorders>
              <w:top w:val="single" w:sz="2" w:space="0" w:color="000000"/>
              <w:left w:val="single" w:sz="4" w:space="0" w:color="000000"/>
              <w:bottom w:val="single" w:sz="2" w:space="0" w:color="000000"/>
              <w:right w:val="single" w:sz="4" w:space="0" w:color="000000"/>
            </w:tcBorders>
            <w:shd w:val="clear" w:color="auto" w:fill="C2D69B" w:themeFill="accent3" w:themeFillTint="99"/>
            <w:vAlign w:val="center"/>
          </w:tcPr>
          <w:p w14:paraId="32AB048F" w14:textId="77777777" w:rsidR="00632E9B" w:rsidRPr="001376D6" w:rsidRDefault="00632E9B" w:rsidP="00354444">
            <w:pPr>
              <w:pStyle w:val="ListParagraph"/>
              <w:numPr>
                <w:ilvl w:val="0"/>
                <w:numId w:val="12"/>
              </w:numPr>
              <w:ind w:left="426"/>
              <w:rPr>
                <w:rFonts w:eastAsiaTheme="minorEastAsia"/>
                <w:noProof/>
                <w:sz w:val="18"/>
                <w:szCs w:val="18"/>
                <w:lang w:val="sr-Cyrl-RS"/>
              </w:rPr>
            </w:pPr>
          </w:p>
        </w:tc>
        <w:tc>
          <w:tcPr>
            <w:tcW w:w="8802" w:type="dxa"/>
            <w:gridSpan w:val="2"/>
            <w:tcBorders>
              <w:top w:val="single" w:sz="2" w:space="0" w:color="000000"/>
              <w:left w:val="single" w:sz="4" w:space="0" w:color="000000"/>
              <w:bottom w:val="single" w:sz="2" w:space="0" w:color="000000"/>
              <w:right w:val="single" w:sz="4" w:space="0" w:color="000000"/>
            </w:tcBorders>
          </w:tcPr>
          <w:p w14:paraId="65DABE09" w14:textId="0B1322A6" w:rsidR="00632E9B" w:rsidRPr="001376D6" w:rsidRDefault="00632E9B" w:rsidP="00D805B3">
            <w:pPr>
              <w:rPr>
                <w:noProof/>
                <w:spacing w:val="-4"/>
                <w:sz w:val="18"/>
                <w:szCs w:val="18"/>
              </w:rPr>
            </w:pPr>
            <w:r w:rsidRPr="001376D6">
              <w:rPr>
                <w:noProof/>
                <w:spacing w:val="-4"/>
                <w:sz w:val="18"/>
                <w:szCs w:val="18"/>
              </w:rPr>
              <w:t>Измене у делу:</w:t>
            </w:r>
            <w:r w:rsidR="00F964B7" w:rsidRPr="001376D6">
              <w:rPr>
                <w:noProof/>
                <w:spacing w:val="-4"/>
                <w:sz w:val="18"/>
                <w:szCs w:val="18"/>
              </w:rPr>
              <w:t xml:space="preserve"> У поглављу „II ПЛАНСКИ ДЕО”, у тачки „6.3. ЕНЕРГЕТСКА ИНФРАСТРУКТУРА“, у подтачки „6.3.1. Електроенергетска инфраструктура“, шести став мења се</w:t>
            </w:r>
            <w:r w:rsidRPr="001376D6">
              <w:rPr>
                <w:noProof/>
                <w:spacing w:val="-4"/>
                <w:sz w:val="18"/>
                <w:szCs w:val="18"/>
              </w:rPr>
              <w:t xml:space="preserve"> са припадајућим текстом</w:t>
            </w:r>
          </w:p>
        </w:tc>
      </w:tr>
      <w:tr w:rsidR="009B1BA1" w:rsidRPr="001376D6" w14:paraId="252A3C66" w14:textId="77777777" w:rsidTr="00BB1139">
        <w:trPr>
          <w:trHeight w:val="427"/>
        </w:trPr>
        <w:tc>
          <w:tcPr>
            <w:tcW w:w="549" w:type="dxa"/>
            <w:tcBorders>
              <w:top w:val="single" w:sz="2" w:space="0" w:color="000000"/>
              <w:left w:val="single" w:sz="4" w:space="0" w:color="000000"/>
              <w:bottom w:val="single" w:sz="2" w:space="0" w:color="000000"/>
              <w:right w:val="single" w:sz="4" w:space="0" w:color="000000"/>
            </w:tcBorders>
            <w:shd w:val="clear" w:color="auto" w:fill="C2D69B" w:themeFill="accent3" w:themeFillTint="99"/>
            <w:vAlign w:val="center"/>
          </w:tcPr>
          <w:p w14:paraId="4B24039B" w14:textId="77777777" w:rsidR="00632E9B" w:rsidRPr="001376D6" w:rsidRDefault="00632E9B" w:rsidP="00354444">
            <w:pPr>
              <w:pStyle w:val="ListParagraph"/>
              <w:numPr>
                <w:ilvl w:val="0"/>
                <w:numId w:val="12"/>
              </w:numPr>
              <w:ind w:left="426"/>
              <w:rPr>
                <w:rFonts w:eastAsiaTheme="minorEastAsia"/>
                <w:noProof/>
                <w:sz w:val="18"/>
                <w:szCs w:val="18"/>
                <w:lang w:val="sr-Cyrl-RS"/>
              </w:rPr>
            </w:pPr>
          </w:p>
        </w:tc>
        <w:tc>
          <w:tcPr>
            <w:tcW w:w="8802" w:type="dxa"/>
            <w:gridSpan w:val="2"/>
            <w:tcBorders>
              <w:top w:val="single" w:sz="2" w:space="0" w:color="000000"/>
              <w:left w:val="single" w:sz="4" w:space="0" w:color="000000"/>
              <w:bottom w:val="single" w:sz="2" w:space="0" w:color="000000"/>
              <w:right w:val="single" w:sz="4" w:space="0" w:color="000000"/>
            </w:tcBorders>
          </w:tcPr>
          <w:p w14:paraId="3FAB2EAB" w14:textId="1D61EC70" w:rsidR="00632E9B" w:rsidRPr="001376D6" w:rsidRDefault="00632E9B" w:rsidP="00D805B3">
            <w:pPr>
              <w:rPr>
                <w:noProof/>
                <w:spacing w:val="-4"/>
                <w:sz w:val="18"/>
                <w:szCs w:val="18"/>
              </w:rPr>
            </w:pPr>
            <w:r w:rsidRPr="001376D6">
              <w:rPr>
                <w:noProof/>
                <w:spacing w:val="-4"/>
                <w:sz w:val="18"/>
                <w:szCs w:val="18"/>
              </w:rPr>
              <w:t xml:space="preserve">Измене у делу: </w:t>
            </w:r>
            <w:r w:rsidR="00D929CB" w:rsidRPr="001376D6">
              <w:rPr>
                <w:noProof/>
                <w:spacing w:val="-4"/>
                <w:sz w:val="18"/>
                <w:szCs w:val="18"/>
              </w:rPr>
              <w:t xml:space="preserve">У поглављу „II ПЛАНСКИ ДЕО”, у тачки „7. </w:t>
            </w:r>
            <w:r w:rsidR="00D929CB" w:rsidRPr="001376D6">
              <w:rPr>
                <w:noProof/>
                <w:spacing w:val="-4"/>
                <w:sz w:val="18"/>
                <w:szCs w:val="18"/>
              </w:rPr>
              <w:tab/>
              <w:t xml:space="preserve">ПРОПОЗИЦИЈЕ ЗАШТИТЕ ЖИВОТНЕ СРЕДИНЕ, ПРЕДЕЛА, ПРИРОДНИХ ДОБАРА, КУЛТУРНИХ ДОБАРА, ОДБРАНЕ ЗЕМЉЕ И ЗАШТИТА ОД ЕЛЕМЕНТАРНИХ НЕПОГОДА“, у подтачки „7.1 ЗАШТИТА, УРЕЂЕЊЕ И УНАПРЕЂЕЊЕ ЖИВОТНЕ СРЕДИНЕ“, после осмог става, додаје се нови девети став, </w:t>
            </w:r>
            <w:r w:rsidRPr="001376D6">
              <w:rPr>
                <w:noProof/>
                <w:spacing w:val="-4"/>
                <w:sz w:val="18"/>
                <w:szCs w:val="18"/>
              </w:rPr>
              <w:t>са припадајућим текстом</w:t>
            </w:r>
          </w:p>
        </w:tc>
      </w:tr>
      <w:tr w:rsidR="009B1BA1" w:rsidRPr="001376D6" w14:paraId="785D27D1" w14:textId="77777777" w:rsidTr="00BB1139">
        <w:trPr>
          <w:trHeight w:val="427"/>
        </w:trPr>
        <w:tc>
          <w:tcPr>
            <w:tcW w:w="549" w:type="dxa"/>
            <w:tcBorders>
              <w:top w:val="single" w:sz="2" w:space="0" w:color="000000"/>
              <w:left w:val="single" w:sz="4" w:space="0" w:color="000000"/>
              <w:bottom w:val="single" w:sz="2" w:space="0" w:color="000000"/>
              <w:right w:val="single" w:sz="4" w:space="0" w:color="000000"/>
            </w:tcBorders>
            <w:shd w:val="clear" w:color="auto" w:fill="C2D69B" w:themeFill="accent3" w:themeFillTint="99"/>
            <w:vAlign w:val="center"/>
          </w:tcPr>
          <w:p w14:paraId="42266637" w14:textId="77777777" w:rsidR="00632E9B" w:rsidRPr="001376D6" w:rsidRDefault="00632E9B" w:rsidP="00354444">
            <w:pPr>
              <w:pStyle w:val="ListParagraph"/>
              <w:numPr>
                <w:ilvl w:val="0"/>
                <w:numId w:val="12"/>
              </w:numPr>
              <w:ind w:left="426"/>
              <w:rPr>
                <w:rFonts w:eastAsiaTheme="minorEastAsia"/>
                <w:noProof/>
                <w:sz w:val="18"/>
                <w:szCs w:val="18"/>
                <w:lang w:val="sr-Cyrl-RS"/>
              </w:rPr>
            </w:pPr>
          </w:p>
        </w:tc>
        <w:tc>
          <w:tcPr>
            <w:tcW w:w="8802" w:type="dxa"/>
            <w:gridSpan w:val="2"/>
            <w:tcBorders>
              <w:top w:val="single" w:sz="2" w:space="0" w:color="000000"/>
              <w:left w:val="single" w:sz="4" w:space="0" w:color="000000"/>
              <w:bottom w:val="single" w:sz="2" w:space="0" w:color="000000"/>
              <w:right w:val="single" w:sz="4" w:space="0" w:color="000000"/>
            </w:tcBorders>
          </w:tcPr>
          <w:p w14:paraId="562C30E8" w14:textId="2050A98F" w:rsidR="00632E9B" w:rsidRPr="001376D6" w:rsidRDefault="00632E9B" w:rsidP="00D805B3">
            <w:pPr>
              <w:rPr>
                <w:noProof/>
                <w:spacing w:val="-4"/>
                <w:sz w:val="18"/>
                <w:szCs w:val="18"/>
              </w:rPr>
            </w:pPr>
            <w:r w:rsidRPr="001376D6">
              <w:rPr>
                <w:noProof/>
                <w:spacing w:val="-4"/>
                <w:sz w:val="18"/>
                <w:szCs w:val="18"/>
              </w:rPr>
              <w:t xml:space="preserve">Измене у делу: </w:t>
            </w:r>
            <w:r w:rsidR="00260DB2" w:rsidRPr="001376D6">
              <w:rPr>
                <w:noProof/>
                <w:spacing w:val="-4"/>
                <w:sz w:val="18"/>
                <w:szCs w:val="18"/>
              </w:rPr>
              <w:t>У поглављу „III ПРОПОЗИЦИЈЕ ПРОСТОРНОГ РАЗВОЈА”, у тачки „1. ПРАВИЛА УРЕЂЕЊА”, у подтачки „1.4. ГРАЂЕВИНСКО ЗЕМЉИШТЕ“, у подподтачки „1.4.2. Грађевинско земљиште ван границе грађевинског подручја насеља“ у првом ставу после речи „различити“ додају се речи „инфраструктурни или“.</w:t>
            </w:r>
          </w:p>
        </w:tc>
      </w:tr>
      <w:tr w:rsidR="003E51F4" w:rsidRPr="001376D6" w14:paraId="23806050" w14:textId="77777777" w:rsidTr="00BB1139">
        <w:trPr>
          <w:trHeight w:val="426"/>
        </w:trPr>
        <w:tc>
          <w:tcPr>
            <w:tcW w:w="549" w:type="dxa"/>
            <w:tcBorders>
              <w:top w:val="single" w:sz="2" w:space="0" w:color="000000"/>
              <w:left w:val="single" w:sz="4" w:space="0" w:color="000000"/>
              <w:bottom w:val="single" w:sz="2" w:space="0" w:color="000000"/>
              <w:right w:val="single" w:sz="4" w:space="0" w:color="000000"/>
            </w:tcBorders>
            <w:shd w:val="clear" w:color="auto" w:fill="C2D69B" w:themeFill="accent3" w:themeFillTint="99"/>
            <w:vAlign w:val="center"/>
          </w:tcPr>
          <w:p w14:paraId="1F9EEDC1" w14:textId="77777777" w:rsidR="004C5689" w:rsidRPr="001376D6" w:rsidRDefault="004C5689" w:rsidP="00354444">
            <w:pPr>
              <w:pStyle w:val="ListParagraph"/>
              <w:numPr>
                <w:ilvl w:val="0"/>
                <w:numId w:val="12"/>
              </w:numPr>
              <w:ind w:left="426"/>
              <w:rPr>
                <w:rFonts w:eastAsiaTheme="minorEastAsia"/>
                <w:noProof/>
                <w:sz w:val="18"/>
                <w:szCs w:val="18"/>
                <w:lang w:val="sr-Cyrl-RS"/>
              </w:rPr>
            </w:pPr>
          </w:p>
        </w:tc>
        <w:tc>
          <w:tcPr>
            <w:tcW w:w="8802" w:type="dxa"/>
            <w:gridSpan w:val="2"/>
            <w:tcBorders>
              <w:top w:val="single" w:sz="2" w:space="0" w:color="000000"/>
              <w:left w:val="single" w:sz="4" w:space="0" w:color="000000"/>
              <w:bottom w:val="single" w:sz="2" w:space="0" w:color="000000"/>
              <w:right w:val="single" w:sz="4" w:space="0" w:color="000000"/>
            </w:tcBorders>
          </w:tcPr>
          <w:p w14:paraId="2F13BE82" w14:textId="61C07E04" w:rsidR="004C5689" w:rsidRPr="001376D6" w:rsidRDefault="004C5689" w:rsidP="003E51F4">
            <w:pPr>
              <w:rPr>
                <w:noProof/>
                <w:spacing w:val="-4"/>
                <w:sz w:val="18"/>
                <w:szCs w:val="18"/>
              </w:rPr>
            </w:pPr>
            <w:r w:rsidRPr="001376D6">
              <w:rPr>
                <w:noProof/>
                <w:spacing w:val="-4"/>
                <w:sz w:val="18"/>
                <w:szCs w:val="18"/>
              </w:rPr>
              <w:t>Измене у делу:</w:t>
            </w:r>
            <w:r w:rsidR="00632E9B" w:rsidRPr="001376D6">
              <w:rPr>
                <w:noProof/>
                <w:spacing w:val="-4"/>
                <w:sz w:val="18"/>
                <w:szCs w:val="18"/>
              </w:rPr>
              <w:t xml:space="preserve"> </w:t>
            </w:r>
            <w:r w:rsidR="003E51F4" w:rsidRPr="001376D6">
              <w:rPr>
                <w:noProof/>
                <w:spacing w:val="-4"/>
                <w:sz w:val="18"/>
                <w:szCs w:val="18"/>
              </w:rPr>
              <w:t xml:space="preserve">У поглављу „III ПРОПОЗИЦИЈЕ ПРОСТОРНОГ РАЗВОЈА”, у тачки „1. ПРАВИЛА УРЕЂЕЊА”, у подтачки „1.4. ГРАЂЕВИНСКО ЗЕМЉИШТЕ“, у подподтачки „1.4.2. Грађевинско земљиште ван границе грађевинског подручја насеља”, у поднаслову „Комунални садржаји ван грађевинских подручја насеља“, после другог става, додаје се нови трећи став, </w:t>
            </w:r>
            <w:r w:rsidR="00632E9B" w:rsidRPr="001376D6">
              <w:rPr>
                <w:noProof/>
                <w:spacing w:val="-4"/>
                <w:sz w:val="18"/>
                <w:szCs w:val="18"/>
              </w:rPr>
              <w:t>са припадајућим текстом</w:t>
            </w:r>
          </w:p>
        </w:tc>
      </w:tr>
      <w:tr w:rsidR="0079389F" w:rsidRPr="001376D6" w14:paraId="10B53921" w14:textId="77777777" w:rsidTr="00BB1139">
        <w:trPr>
          <w:trHeight w:val="1041"/>
        </w:trPr>
        <w:tc>
          <w:tcPr>
            <w:tcW w:w="549" w:type="dxa"/>
            <w:tcBorders>
              <w:top w:val="single" w:sz="2" w:space="0" w:color="000000"/>
              <w:left w:val="single" w:sz="4" w:space="0" w:color="000000"/>
              <w:bottom w:val="single" w:sz="2" w:space="0" w:color="000000"/>
              <w:right w:val="single" w:sz="4" w:space="0" w:color="000000"/>
            </w:tcBorders>
            <w:shd w:val="clear" w:color="auto" w:fill="C2D69B" w:themeFill="accent3" w:themeFillTint="99"/>
            <w:vAlign w:val="center"/>
          </w:tcPr>
          <w:p w14:paraId="0EFBA3CC" w14:textId="77777777" w:rsidR="004C5689" w:rsidRPr="001376D6" w:rsidRDefault="004C5689" w:rsidP="00354444">
            <w:pPr>
              <w:pStyle w:val="ListParagraph"/>
              <w:numPr>
                <w:ilvl w:val="0"/>
                <w:numId w:val="12"/>
              </w:numPr>
              <w:ind w:left="426"/>
              <w:rPr>
                <w:rFonts w:eastAsiaTheme="minorEastAsia"/>
                <w:noProof/>
                <w:sz w:val="18"/>
                <w:szCs w:val="18"/>
                <w:lang w:val="sr-Cyrl-RS"/>
              </w:rPr>
            </w:pPr>
          </w:p>
        </w:tc>
        <w:tc>
          <w:tcPr>
            <w:tcW w:w="8802" w:type="dxa"/>
            <w:gridSpan w:val="2"/>
            <w:tcBorders>
              <w:top w:val="single" w:sz="2" w:space="0" w:color="000000"/>
              <w:left w:val="single" w:sz="4" w:space="0" w:color="000000"/>
              <w:bottom w:val="single" w:sz="2" w:space="0" w:color="000000"/>
              <w:right w:val="single" w:sz="4" w:space="0" w:color="000000"/>
            </w:tcBorders>
          </w:tcPr>
          <w:p w14:paraId="66C78E91" w14:textId="1207D42A" w:rsidR="004C5689" w:rsidRPr="001376D6" w:rsidRDefault="00632E9B" w:rsidP="00D805B3">
            <w:pPr>
              <w:rPr>
                <w:noProof/>
                <w:spacing w:val="-4"/>
                <w:sz w:val="18"/>
                <w:szCs w:val="18"/>
              </w:rPr>
            </w:pPr>
            <w:r w:rsidRPr="001376D6">
              <w:rPr>
                <w:noProof/>
                <w:spacing w:val="-4"/>
                <w:sz w:val="18"/>
                <w:szCs w:val="18"/>
              </w:rPr>
              <w:t xml:space="preserve">Измене у делу: </w:t>
            </w:r>
            <w:r w:rsidR="00E60C2F" w:rsidRPr="001376D6">
              <w:rPr>
                <w:noProof/>
                <w:spacing w:val="-4"/>
                <w:sz w:val="18"/>
                <w:szCs w:val="18"/>
              </w:rPr>
              <w:t xml:space="preserve">У поглављу „III ПРОПОЗИЦИЈЕ ПРОСТОРНОГ РАЗВОЈА”, у тачки „1. ПРАВИЛА УРЕЂЕЊА”, у подтачки „1.4. ГРАЂЕВИНСКО ЗЕМЉИШТЕ“, у подподтачки „1.4.2. Грађевинско земљиште ван границе грађевинског подручја насеља“, после подподподтачке „1.4.2.1.4. Опис границе комплекса гробља“, додаје се подподподтачка „1.4.2.1.5. Опис границе комплекса постројења за пречишћавање отпадних вода“, </w:t>
            </w:r>
            <w:r w:rsidR="004C5689" w:rsidRPr="001376D6">
              <w:rPr>
                <w:noProof/>
                <w:spacing w:val="-4"/>
                <w:sz w:val="18"/>
                <w:szCs w:val="18"/>
              </w:rPr>
              <w:t>са припадајућим текстом</w:t>
            </w:r>
          </w:p>
        </w:tc>
      </w:tr>
      <w:tr w:rsidR="009B1BA1" w:rsidRPr="001376D6" w14:paraId="70DB47B7" w14:textId="77777777" w:rsidTr="00BB1139">
        <w:trPr>
          <w:trHeight w:val="218"/>
        </w:trPr>
        <w:tc>
          <w:tcPr>
            <w:tcW w:w="549" w:type="dxa"/>
            <w:tcBorders>
              <w:top w:val="single" w:sz="2" w:space="0" w:color="000000"/>
              <w:left w:val="single" w:sz="4" w:space="0" w:color="000000"/>
              <w:bottom w:val="single" w:sz="2" w:space="0" w:color="000000"/>
              <w:right w:val="single" w:sz="4" w:space="0" w:color="000000"/>
            </w:tcBorders>
            <w:shd w:val="clear" w:color="auto" w:fill="C2D69B" w:themeFill="accent3" w:themeFillTint="99"/>
            <w:vAlign w:val="center"/>
          </w:tcPr>
          <w:p w14:paraId="135D6269" w14:textId="77777777" w:rsidR="004C5689" w:rsidRPr="001376D6" w:rsidRDefault="004C5689" w:rsidP="00354444">
            <w:pPr>
              <w:pStyle w:val="ListParagraph"/>
              <w:numPr>
                <w:ilvl w:val="0"/>
                <w:numId w:val="12"/>
              </w:numPr>
              <w:ind w:left="426"/>
              <w:rPr>
                <w:rFonts w:eastAsiaTheme="minorEastAsia"/>
                <w:noProof/>
                <w:sz w:val="18"/>
                <w:szCs w:val="18"/>
                <w:lang w:val="sr-Cyrl-RS"/>
              </w:rPr>
            </w:pPr>
          </w:p>
        </w:tc>
        <w:tc>
          <w:tcPr>
            <w:tcW w:w="8802" w:type="dxa"/>
            <w:gridSpan w:val="2"/>
            <w:tcBorders>
              <w:top w:val="single" w:sz="2" w:space="0" w:color="000000"/>
              <w:left w:val="single" w:sz="4" w:space="0" w:color="000000"/>
              <w:bottom w:val="single" w:sz="2" w:space="0" w:color="000000"/>
              <w:right w:val="single" w:sz="4" w:space="0" w:color="000000"/>
            </w:tcBorders>
          </w:tcPr>
          <w:p w14:paraId="00950B33" w14:textId="5707427C" w:rsidR="004C5689" w:rsidRPr="001376D6" w:rsidRDefault="004C5689" w:rsidP="00D805B3">
            <w:pPr>
              <w:rPr>
                <w:rFonts w:eastAsiaTheme="minorEastAsia"/>
                <w:noProof/>
                <w:spacing w:val="-4"/>
                <w:sz w:val="18"/>
                <w:szCs w:val="18"/>
              </w:rPr>
            </w:pPr>
            <w:r w:rsidRPr="001376D6">
              <w:rPr>
                <w:rFonts w:eastAsiaTheme="minorEastAsia"/>
                <w:noProof/>
                <w:spacing w:val="-4"/>
                <w:sz w:val="18"/>
                <w:szCs w:val="18"/>
              </w:rPr>
              <w:t xml:space="preserve">Измене у делу </w:t>
            </w:r>
            <w:r w:rsidR="00916A69" w:rsidRPr="001376D6">
              <w:rPr>
                <w:rFonts w:eastAsiaTheme="minorEastAsia"/>
                <w:noProof/>
                <w:spacing w:val="-4"/>
                <w:sz w:val="18"/>
                <w:szCs w:val="18"/>
              </w:rPr>
              <w:t xml:space="preserve">У поглављу „III ПРОПОЗИЦИЈЕ ПРОСТОРНОГ РАЗВОЈА”, у тачки „1. ПРАВИЛА УРЕЂЕЊА”, у подтачки „1.5. ОПИС И ОДРЕЂЕЊЕ ЦЕЛИНА И ЗОНА У НАСЕЉИМА ЗА КОЈА ПРОСТОРНИ ПЛАН САДРЖИ ШЕМАТСКИ ПРИКАЗ УРЕЂЕЊА“, у подподтачки „1.5.1. Уређење и изградња површина и објеката јавне намене у насељима Купусина, Пригревица, Свилојево и Сонта“, после наслова „Уређење и изградња уличних коридора“, додаје се наслов „Уређење и изградња површина и објеката постројења за пречишћавање отпадних вода“, </w:t>
            </w:r>
            <w:r w:rsidR="00632E9B" w:rsidRPr="001376D6">
              <w:rPr>
                <w:noProof/>
                <w:spacing w:val="-4"/>
                <w:sz w:val="18"/>
                <w:szCs w:val="18"/>
              </w:rPr>
              <w:t>са припадајућим текстом</w:t>
            </w:r>
          </w:p>
        </w:tc>
      </w:tr>
      <w:tr w:rsidR="009B1BA1" w:rsidRPr="001376D6" w14:paraId="211B5099" w14:textId="77777777" w:rsidTr="00BB1139">
        <w:trPr>
          <w:trHeight w:val="218"/>
        </w:trPr>
        <w:tc>
          <w:tcPr>
            <w:tcW w:w="549" w:type="dxa"/>
            <w:tcBorders>
              <w:top w:val="single" w:sz="2" w:space="0" w:color="000000"/>
              <w:left w:val="single" w:sz="4" w:space="0" w:color="000000"/>
              <w:bottom w:val="single" w:sz="2" w:space="0" w:color="000000"/>
              <w:right w:val="single" w:sz="4" w:space="0" w:color="000000"/>
            </w:tcBorders>
            <w:shd w:val="clear" w:color="auto" w:fill="C2D69B" w:themeFill="accent3" w:themeFillTint="99"/>
            <w:vAlign w:val="center"/>
          </w:tcPr>
          <w:p w14:paraId="3CB99D40" w14:textId="77777777" w:rsidR="009B1BA1" w:rsidRPr="001376D6" w:rsidRDefault="009B1BA1" w:rsidP="00354444">
            <w:pPr>
              <w:pStyle w:val="ListParagraph"/>
              <w:numPr>
                <w:ilvl w:val="0"/>
                <w:numId w:val="12"/>
              </w:numPr>
              <w:ind w:left="426"/>
              <w:rPr>
                <w:rFonts w:eastAsiaTheme="minorEastAsia"/>
                <w:noProof/>
                <w:sz w:val="18"/>
                <w:szCs w:val="18"/>
                <w:lang w:val="sr-Cyrl-RS"/>
              </w:rPr>
            </w:pPr>
          </w:p>
        </w:tc>
        <w:tc>
          <w:tcPr>
            <w:tcW w:w="8802" w:type="dxa"/>
            <w:gridSpan w:val="2"/>
            <w:tcBorders>
              <w:top w:val="single" w:sz="2" w:space="0" w:color="000000"/>
              <w:left w:val="single" w:sz="4" w:space="0" w:color="000000"/>
              <w:bottom w:val="single" w:sz="2" w:space="0" w:color="000000"/>
              <w:right w:val="single" w:sz="4" w:space="0" w:color="000000"/>
            </w:tcBorders>
          </w:tcPr>
          <w:p w14:paraId="37D27D3D" w14:textId="1B5EE327" w:rsidR="009B1BA1" w:rsidRPr="001376D6" w:rsidRDefault="009B1BA1" w:rsidP="009B1BA1">
            <w:pPr>
              <w:rPr>
                <w:rFonts w:eastAsiaTheme="minorEastAsia"/>
                <w:noProof/>
                <w:spacing w:val="-4"/>
                <w:sz w:val="18"/>
                <w:szCs w:val="18"/>
              </w:rPr>
            </w:pPr>
            <w:r w:rsidRPr="001376D6">
              <w:rPr>
                <w:rFonts w:eastAsiaTheme="minorEastAsia"/>
                <w:noProof/>
                <w:spacing w:val="-4"/>
                <w:sz w:val="18"/>
                <w:szCs w:val="18"/>
              </w:rPr>
              <w:t>Измене у делу У поглављу „III ПРОПОЗИЦИЈЕ ПРОСТОРНОГ РАЗВОЈА”, у тачки „1. ПРАВИЛА УРЕЂЕЊА”, у подтачки „1.5. ОПИС И ОДРЕЂЕЊЕ ЦЕЛИНА И ЗОНА У НАСЕЉИМА ЗА КОЈА ПРОСТОРНИ ПЛАН САДРЖИ ШЕМАТСКИ ПРИКАЗ УРЕЂЕЊА“, у подподтачки „1.5.2. Биланс површина по насељима“, табеле „Табела 7: Биланс површина насеља Купусина“, „Табела 8: Биланс површина насеља Пригревица“, „Табела 9: Биланс површина насеља Свилојево“ и „Табела 10: Биланс површина насеља Сонта“, мењају се</w:t>
            </w:r>
            <w:r w:rsidR="00F27830" w:rsidRPr="001376D6">
              <w:rPr>
                <w:rFonts w:eastAsiaTheme="minorEastAsia"/>
                <w:noProof/>
                <w:spacing w:val="-4"/>
                <w:sz w:val="18"/>
                <w:szCs w:val="18"/>
              </w:rPr>
              <w:t xml:space="preserve"> са припадајућим текстом</w:t>
            </w:r>
          </w:p>
        </w:tc>
      </w:tr>
      <w:tr w:rsidR="00AB171F" w:rsidRPr="001376D6" w14:paraId="41A31E74" w14:textId="77777777" w:rsidTr="00BB1139">
        <w:trPr>
          <w:trHeight w:val="218"/>
        </w:trPr>
        <w:tc>
          <w:tcPr>
            <w:tcW w:w="549" w:type="dxa"/>
            <w:tcBorders>
              <w:top w:val="single" w:sz="2" w:space="0" w:color="000000"/>
              <w:left w:val="single" w:sz="4" w:space="0" w:color="000000"/>
              <w:bottom w:val="single" w:sz="2" w:space="0" w:color="000000"/>
              <w:right w:val="single" w:sz="4" w:space="0" w:color="000000"/>
            </w:tcBorders>
            <w:shd w:val="clear" w:color="auto" w:fill="C2D69B" w:themeFill="accent3" w:themeFillTint="99"/>
            <w:vAlign w:val="center"/>
          </w:tcPr>
          <w:p w14:paraId="437BE83D" w14:textId="77777777" w:rsidR="00AB171F" w:rsidRPr="001376D6" w:rsidRDefault="00AB171F" w:rsidP="00354444">
            <w:pPr>
              <w:pStyle w:val="ListParagraph"/>
              <w:numPr>
                <w:ilvl w:val="0"/>
                <w:numId w:val="12"/>
              </w:numPr>
              <w:ind w:left="426"/>
              <w:rPr>
                <w:rFonts w:eastAsiaTheme="minorEastAsia"/>
                <w:noProof/>
                <w:sz w:val="18"/>
                <w:szCs w:val="18"/>
                <w:lang w:val="sr-Cyrl-RS"/>
              </w:rPr>
            </w:pPr>
          </w:p>
        </w:tc>
        <w:tc>
          <w:tcPr>
            <w:tcW w:w="8802" w:type="dxa"/>
            <w:gridSpan w:val="2"/>
            <w:tcBorders>
              <w:top w:val="single" w:sz="2" w:space="0" w:color="000000"/>
              <w:left w:val="single" w:sz="4" w:space="0" w:color="000000"/>
              <w:bottom w:val="single" w:sz="2" w:space="0" w:color="000000"/>
              <w:right w:val="single" w:sz="4" w:space="0" w:color="000000"/>
            </w:tcBorders>
          </w:tcPr>
          <w:p w14:paraId="0389342C" w14:textId="310E66C4" w:rsidR="00AB171F" w:rsidRPr="001376D6" w:rsidRDefault="00AB171F" w:rsidP="00AB171F">
            <w:pPr>
              <w:rPr>
                <w:rFonts w:eastAsiaTheme="minorEastAsia"/>
                <w:noProof/>
                <w:spacing w:val="-4"/>
                <w:sz w:val="18"/>
                <w:szCs w:val="18"/>
              </w:rPr>
            </w:pPr>
            <w:r w:rsidRPr="001376D6">
              <w:rPr>
                <w:rFonts w:eastAsiaTheme="minorEastAsia"/>
                <w:noProof/>
                <w:spacing w:val="-4"/>
                <w:sz w:val="18"/>
                <w:szCs w:val="18"/>
              </w:rPr>
              <w:t>Измене у делу У поглављу „III ПРОПОЗИЦИЈЕ ПРОСТОРНОГ РАЗВОЈА”, у тачки „1. ПРАВИЛА УРЕЂЕЊА”, у подтачки „1.6. УРБАНИСТИЧКИ И ДРУГИ УСЛОВИ ЗА УРЕЂЕЊЕ И ИЗГРАДЊУ ПОВРШИНА И ОБЈЕКАТА ЈАВНЕ НАМЕНЕ И МРЕЖЕ САОБРАЋАЈНЕ И ДРУГЕ ИНФРАСТРУКТУРЕ“, у подподтачки „1.6.2. Водопривредна инфраструктура“, у четвртом ставу „Постројења за пречишћавање отпадних вода (ППОВ):“ после треће реченице, додаје се четврта реченица,</w:t>
            </w:r>
            <w:r w:rsidR="00F27830" w:rsidRPr="001376D6">
              <w:rPr>
                <w:rFonts w:eastAsiaTheme="minorEastAsia"/>
                <w:noProof/>
                <w:spacing w:val="-4"/>
                <w:sz w:val="18"/>
                <w:szCs w:val="18"/>
              </w:rPr>
              <w:t xml:space="preserve"> са припадајућим текстом</w:t>
            </w:r>
          </w:p>
        </w:tc>
      </w:tr>
      <w:tr w:rsidR="00F27830" w:rsidRPr="001376D6" w14:paraId="7AB9AC5B" w14:textId="77777777" w:rsidTr="00BB1139">
        <w:trPr>
          <w:trHeight w:val="218"/>
        </w:trPr>
        <w:tc>
          <w:tcPr>
            <w:tcW w:w="549" w:type="dxa"/>
            <w:tcBorders>
              <w:top w:val="single" w:sz="2" w:space="0" w:color="000000"/>
              <w:left w:val="single" w:sz="4" w:space="0" w:color="000000"/>
              <w:bottom w:val="single" w:sz="2" w:space="0" w:color="000000"/>
              <w:right w:val="single" w:sz="4" w:space="0" w:color="000000"/>
            </w:tcBorders>
            <w:shd w:val="clear" w:color="auto" w:fill="C2D69B" w:themeFill="accent3" w:themeFillTint="99"/>
            <w:vAlign w:val="center"/>
          </w:tcPr>
          <w:p w14:paraId="4DDB50AE" w14:textId="77777777" w:rsidR="00F27830" w:rsidRPr="001376D6" w:rsidRDefault="00F27830" w:rsidP="00354444">
            <w:pPr>
              <w:pStyle w:val="ListParagraph"/>
              <w:numPr>
                <w:ilvl w:val="0"/>
                <w:numId w:val="12"/>
              </w:numPr>
              <w:ind w:left="426"/>
              <w:rPr>
                <w:rFonts w:eastAsiaTheme="minorEastAsia"/>
                <w:noProof/>
                <w:sz w:val="18"/>
                <w:szCs w:val="18"/>
                <w:lang w:val="sr-Cyrl-RS"/>
              </w:rPr>
            </w:pPr>
          </w:p>
        </w:tc>
        <w:tc>
          <w:tcPr>
            <w:tcW w:w="8802" w:type="dxa"/>
            <w:gridSpan w:val="2"/>
            <w:tcBorders>
              <w:top w:val="single" w:sz="2" w:space="0" w:color="000000"/>
              <w:left w:val="single" w:sz="4" w:space="0" w:color="000000"/>
              <w:bottom w:val="single" w:sz="2" w:space="0" w:color="000000"/>
              <w:right w:val="single" w:sz="4" w:space="0" w:color="000000"/>
            </w:tcBorders>
          </w:tcPr>
          <w:p w14:paraId="71B2FDA6" w14:textId="42E9CBB8" w:rsidR="00F27830" w:rsidRPr="001376D6" w:rsidRDefault="00F27830" w:rsidP="00F27830">
            <w:pPr>
              <w:rPr>
                <w:rFonts w:eastAsiaTheme="minorEastAsia"/>
                <w:noProof/>
                <w:spacing w:val="-4"/>
                <w:sz w:val="18"/>
                <w:szCs w:val="18"/>
              </w:rPr>
            </w:pPr>
            <w:r w:rsidRPr="001376D6">
              <w:rPr>
                <w:rFonts w:eastAsiaTheme="minorEastAsia"/>
                <w:noProof/>
                <w:spacing w:val="-4"/>
                <w:sz w:val="18"/>
                <w:szCs w:val="18"/>
              </w:rPr>
              <w:t xml:space="preserve">Измене у делу У поглављу „III ПРОПОЗИЦИЈЕ ПРОСТОРНОГ РАЗВОЈА”, у тачки „1. ПРАВИЛА УРЕЂЕЊА”, у подтачки „1.7. ОПШТИ И ПОСЕБНИ УСЛОВИ И МЕРЕ ЗАШТИТЕ“, у подподтачки </w:t>
            </w:r>
            <w:r w:rsidRPr="001376D6">
              <w:rPr>
                <w:rFonts w:eastAsiaTheme="minorEastAsia"/>
                <w:noProof/>
                <w:spacing w:val="-4"/>
                <w:sz w:val="18"/>
                <w:szCs w:val="18"/>
              </w:rPr>
              <w:lastRenderedPageBreak/>
              <w:t>„1.7.1. Услови и мере заштите живота и здравља људи“, после четвртог става, додаје се нови пети став, са припадајућим текстом</w:t>
            </w:r>
          </w:p>
        </w:tc>
      </w:tr>
      <w:tr w:rsidR="00007AB3" w:rsidRPr="001376D6" w14:paraId="02B8C1BF" w14:textId="77777777" w:rsidTr="00BB1139">
        <w:trPr>
          <w:trHeight w:val="218"/>
        </w:trPr>
        <w:tc>
          <w:tcPr>
            <w:tcW w:w="549" w:type="dxa"/>
            <w:tcBorders>
              <w:top w:val="single" w:sz="2" w:space="0" w:color="000000"/>
              <w:left w:val="single" w:sz="4" w:space="0" w:color="000000"/>
              <w:bottom w:val="single" w:sz="2" w:space="0" w:color="000000"/>
              <w:right w:val="single" w:sz="4" w:space="0" w:color="000000"/>
            </w:tcBorders>
            <w:shd w:val="clear" w:color="auto" w:fill="C2D69B" w:themeFill="accent3" w:themeFillTint="99"/>
            <w:vAlign w:val="center"/>
          </w:tcPr>
          <w:p w14:paraId="69DED547" w14:textId="77777777" w:rsidR="00007AB3" w:rsidRPr="001376D6" w:rsidRDefault="00007AB3" w:rsidP="00354444">
            <w:pPr>
              <w:pStyle w:val="ListParagraph"/>
              <w:numPr>
                <w:ilvl w:val="0"/>
                <w:numId w:val="12"/>
              </w:numPr>
              <w:ind w:left="426"/>
              <w:rPr>
                <w:rFonts w:eastAsiaTheme="minorEastAsia"/>
                <w:noProof/>
                <w:sz w:val="18"/>
                <w:szCs w:val="18"/>
                <w:lang w:val="sr-Cyrl-RS"/>
              </w:rPr>
            </w:pPr>
          </w:p>
        </w:tc>
        <w:tc>
          <w:tcPr>
            <w:tcW w:w="8802" w:type="dxa"/>
            <w:gridSpan w:val="2"/>
            <w:tcBorders>
              <w:top w:val="single" w:sz="2" w:space="0" w:color="000000"/>
              <w:left w:val="single" w:sz="4" w:space="0" w:color="000000"/>
              <w:bottom w:val="single" w:sz="2" w:space="0" w:color="000000"/>
              <w:right w:val="single" w:sz="4" w:space="0" w:color="000000"/>
            </w:tcBorders>
          </w:tcPr>
          <w:p w14:paraId="24A901DA" w14:textId="7E343188" w:rsidR="00007AB3" w:rsidRPr="001376D6" w:rsidRDefault="002862BA" w:rsidP="002862BA">
            <w:pPr>
              <w:rPr>
                <w:rFonts w:eastAsiaTheme="minorEastAsia"/>
                <w:noProof/>
                <w:spacing w:val="-4"/>
                <w:sz w:val="18"/>
                <w:szCs w:val="18"/>
              </w:rPr>
            </w:pPr>
            <w:r w:rsidRPr="001376D6">
              <w:rPr>
                <w:rFonts w:eastAsiaTheme="minorEastAsia"/>
                <w:noProof/>
                <w:spacing w:val="-4"/>
                <w:sz w:val="18"/>
                <w:szCs w:val="18"/>
              </w:rPr>
              <w:t>Измене у делу У поглављу „III ПРОПОЗИЦИЈЕ ПРОСТОРНОГ РАЗВОЈА”, у тачки „2. ПРАВИЛА ГРАЂЕЊА“, у подтачки „2.5. ПРАВИЛА ГРАЂЕЊА НА ГРАЂЕВИНСКОМ ЗЕМЉИШТУ ВАН ГРАЂЕВИНСКОГ ПОДРУЧЈА НАСЕЉА“, после подподтачке „2.5.3. Зона туристичко-спортско-рекреативних садржаја”, додаје се подподтачка „2.5.4. Комплекс постројења за пречишћавање отпадних вода Пригревица”,</w:t>
            </w:r>
            <w:r w:rsidRPr="001376D6">
              <w:rPr>
                <w:noProof/>
                <w:sz w:val="18"/>
                <w:szCs w:val="18"/>
              </w:rPr>
              <w:t xml:space="preserve"> </w:t>
            </w:r>
            <w:r w:rsidRPr="001376D6">
              <w:rPr>
                <w:rFonts w:eastAsiaTheme="minorEastAsia"/>
                <w:noProof/>
                <w:spacing w:val="-4"/>
                <w:sz w:val="18"/>
                <w:szCs w:val="18"/>
              </w:rPr>
              <w:t>са припадајућим текстом</w:t>
            </w:r>
          </w:p>
        </w:tc>
      </w:tr>
      <w:tr w:rsidR="002862BA" w:rsidRPr="001376D6" w14:paraId="034C7DD3" w14:textId="77777777" w:rsidTr="00BB1139">
        <w:trPr>
          <w:trHeight w:val="218"/>
        </w:trPr>
        <w:tc>
          <w:tcPr>
            <w:tcW w:w="549" w:type="dxa"/>
            <w:tcBorders>
              <w:top w:val="single" w:sz="2" w:space="0" w:color="000000"/>
              <w:left w:val="single" w:sz="4" w:space="0" w:color="000000"/>
              <w:bottom w:val="single" w:sz="2" w:space="0" w:color="000000"/>
              <w:right w:val="single" w:sz="4" w:space="0" w:color="000000"/>
            </w:tcBorders>
            <w:shd w:val="clear" w:color="auto" w:fill="C2D69B" w:themeFill="accent3" w:themeFillTint="99"/>
            <w:vAlign w:val="center"/>
          </w:tcPr>
          <w:p w14:paraId="5DE3BCCB" w14:textId="77777777" w:rsidR="002862BA" w:rsidRPr="001376D6" w:rsidRDefault="002862BA" w:rsidP="00354444">
            <w:pPr>
              <w:pStyle w:val="ListParagraph"/>
              <w:numPr>
                <w:ilvl w:val="0"/>
                <w:numId w:val="12"/>
              </w:numPr>
              <w:ind w:left="426"/>
              <w:rPr>
                <w:rFonts w:eastAsiaTheme="minorEastAsia"/>
                <w:noProof/>
                <w:sz w:val="18"/>
                <w:szCs w:val="18"/>
                <w:lang w:val="sr-Cyrl-RS"/>
              </w:rPr>
            </w:pPr>
          </w:p>
        </w:tc>
        <w:tc>
          <w:tcPr>
            <w:tcW w:w="8802" w:type="dxa"/>
            <w:gridSpan w:val="2"/>
            <w:tcBorders>
              <w:top w:val="single" w:sz="2" w:space="0" w:color="000000"/>
              <w:left w:val="single" w:sz="4" w:space="0" w:color="000000"/>
              <w:bottom w:val="single" w:sz="2" w:space="0" w:color="000000"/>
              <w:right w:val="single" w:sz="4" w:space="0" w:color="000000"/>
            </w:tcBorders>
          </w:tcPr>
          <w:p w14:paraId="04CE8EE4" w14:textId="482FB5F6" w:rsidR="002862BA" w:rsidRPr="001376D6" w:rsidRDefault="002862BA" w:rsidP="002862BA">
            <w:pPr>
              <w:rPr>
                <w:rFonts w:eastAsiaTheme="minorEastAsia"/>
                <w:noProof/>
                <w:spacing w:val="-4"/>
                <w:sz w:val="18"/>
                <w:szCs w:val="18"/>
              </w:rPr>
            </w:pPr>
            <w:r w:rsidRPr="001376D6">
              <w:rPr>
                <w:rFonts w:eastAsiaTheme="minorEastAsia"/>
                <w:noProof/>
                <w:spacing w:val="-4"/>
                <w:sz w:val="18"/>
                <w:szCs w:val="18"/>
              </w:rPr>
              <w:t>Измене у делу У поглављу „III ПРОПОЗИЦИЈЕ ПРОСТОРНОГ РАЗВОЈА”, у тачки „5. МЕРЕ И ИНСТРУМЕНТИ ЗА СПРОВОЂЕЊЕ ПРОСТОРНОГ ПЛАНА“, у подтачки „5.1. СМЕРНИЦЕ ЗА ИЗРАДУ ПЛАНСКЕ ДОКУМЕНТАЦИЈЕ ЗА ПОДРУЧЈЕ ПРОСТОРНОГ ПЛАНА“, у седмом ставу, после друге алинеје, додаје се нова трећа алинеја, са припадајућим текстом</w:t>
            </w:r>
          </w:p>
        </w:tc>
      </w:tr>
      <w:tr w:rsidR="00BB1139" w:rsidRPr="001376D6" w14:paraId="49333B40" w14:textId="77777777" w:rsidTr="00BB1139">
        <w:trPr>
          <w:trHeight w:val="218"/>
        </w:trPr>
        <w:tc>
          <w:tcPr>
            <w:tcW w:w="549" w:type="dxa"/>
            <w:tcBorders>
              <w:top w:val="single" w:sz="2" w:space="0" w:color="000000"/>
              <w:left w:val="single" w:sz="4" w:space="0" w:color="000000"/>
              <w:bottom w:val="single" w:sz="2" w:space="0" w:color="000000"/>
              <w:right w:val="single" w:sz="4" w:space="0" w:color="000000"/>
            </w:tcBorders>
            <w:shd w:val="clear" w:color="auto" w:fill="C2D69B" w:themeFill="accent3" w:themeFillTint="99"/>
            <w:vAlign w:val="center"/>
          </w:tcPr>
          <w:p w14:paraId="1106D933" w14:textId="77777777" w:rsidR="00754E43" w:rsidRPr="001376D6" w:rsidRDefault="00754E43" w:rsidP="00354444">
            <w:pPr>
              <w:pStyle w:val="ListParagraph"/>
              <w:numPr>
                <w:ilvl w:val="0"/>
                <w:numId w:val="12"/>
              </w:numPr>
              <w:ind w:left="426"/>
              <w:rPr>
                <w:rFonts w:eastAsiaTheme="minorEastAsia"/>
                <w:noProof/>
                <w:sz w:val="18"/>
                <w:szCs w:val="18"/>
                <w:lang w:val="sr-Cyrl-RS"/>
              </w:rPr>
            </w:pPr>
          </w:p>
        </w:tc>
        <w:tc>
          <w:tcPr>
            <w:tcW w:w="8802" w:type="dxa"/>
            <w:gridSpan w:val="2"/>
            <w:tcBorders>
              <w:top w:val="single" w:sz="2" w:space="0" w:color="000000"/>
              <w:left w:val="single" w:sz="4" w:space="0" w:color="000000"/>
              <w:bottom w:val="single" w:sz="2" w:space="0" w:color="000000"/>
              <w:right w:val="single" w:sz="4" w:space="0" w:color="000000"/>
            </w:tcBorders>
          </w:tcPr>
          <w:p w14:paraId="4EC72715" w14:textId="76FCB1CF" w:rsidR="00754E43" w:rsidRPr="001376D6" w:rsidRDefault="00754E43" w:rsidP="00754E43">
            <w:pPr>
              <w:rPr>
                <w:rFonts w:eastAsiaTheme="minorEastAsia"/>
                <w:noProof/>
                <w:spacing w:val="-4"/>
                <w:sz w:val="18"/>
                <w:szCs w:val="18"/>
              </w:rPr>
            </w:pPr>
            <w:r w:rsidRPr="001376D6">
              <w:rPr>
                <w:rFonts w:eastAsiaTheme="minorEastAsia"/>
                <w:noProof/>
                <w:spacing w:val="-4"/>
                <w:sz w:val="18"/>
                <w:szCs w:val="18"/>
              </w:rPr>
              <w:t>Измене у делу У поглављу „III ПРОПОЗИЦИЈЕ ПРОСТОРНОГ РАЗВОЈА”, у тачки „5. МЕРЕ И ИНСТРУМЕНТИ ЗА СПРОВОЂЕЊЕ ПРОСТОРНОГ ПЛАНА“, у подтачки „5.2. ПРИОРИТЕТНА ПЛАНСКА РЕШЕЊА И ПРОЈЕКТИ“, у ставу седам „Водопривредна инфраструктура: ”, после треће алинеје, додаје се нова четврта алинеја, са припадајућим текстом</w:t>
            </w:r>
            <w:r w:rsidR="00BB1139" w:rsidRPr="001376D6">
              <w:rPr>
                <w:rFonts w:eastAsiaTheme="minorEastAsia"/>
                <w:noProof/>
                <w:spacing w:val="-4"/>
                <w:sz w:val="18"/>
                <w:szCs w:val="18"/>
              </w:rPr>
              <w:t>.</w:t>
            </w:r>
          </w:p>
        </w:tc>
      </w:tr>
    </w:tbl>
    <w:p w14:paraId="6DEC5D08" w14:textId="77777777" w:rsidR="005904DB" w:rsidRPr="00816678" w:rsidRDefault="005904DB" w:rsidP="009748DD">
      <w:pPr>
        <w:pStyle w:val="BodyText"/>
        <w:kinsoku w:val="0"/>
        <w:spacing w:after="0"/>
        <w:jc w:val="both"/>
        <w:rPr>
          <w:noProof/>
          <w:spacing w:val="-4"/>
          <w:sz w:val="16"/>
          <w:szCs w:val="16"/>
          <w:lang w:val="sr-Cyrl-RS"/>
        </w:rPr>
      </w:pPr>
    </w:p>
    <w:p w14:paraId="5EEF6655" w14:textId="77777777" w:rsidR="00BB1139" w:rsidRPr="00816678" w:rsidRDefault="00BB1139" w:rsidP="00BB1139">
      <w:pPr>
        <w:rPr>
          <w:noProof/>
          <w:lang w:eastAsia="sr-Cyrl-CS"/>
        </w:rPr>
      </w:pPr>
      <w:r w:rsidRPr="00816678">
        <w:rPr>
          <w:noProof/>
          <w:lang w:eastAsia="sr-Cyrl-CS"/>
        </w:rPr>
        <w:t xml:space="preserve">У </w:t>
      </w:r>
      <w:r w:rsidRPr="00816678">
        <w:rPr>
          <w:b/>
          <w:noProof/>
          <w:lang w:eastAsia="sr-Cyrl-CS"/>
        </w:rPr>
        <w:t>графичком делу Просторног плана општине Апатин</w:t>
      </w:r>
      <w:r w:rsidRPr="00816678">
        <w:rPr>
          <w:noProof/>
          <w:lang w:eastAsia="sr-Cyrl-CS"/>
        </w:rPr>
        <w:t xml:space="preserve">, </w:t>
      </w:r>
      <w:r w:rsidRPr="00816678">
        <w:rPr>
          <w:noProof/>
          <w:u w:val="single"/>
          <w:lang w:eastAsia="sr-Cyrl-CS"/>
        </w:rPr>
        <w:t>у делу који је обухваћен Изменама и допунама Просторног плана мењају се</w:t>
      </w:r>
      <w:r w:rsidRPr="00816678">
        <w:rPr>
          <w:noProof/>
          <w:lang w:eastAsia="sr-Cyrl-CS"/>
        </w:rPr>
        <w:t>:</w:t>
      </w:r>
    </w:p>
    <w:p w14:paraId="2135BA99" w14:textId="77777777" w:rsidR="00BB1139" w:rsidRPr="00816678" w:rsidRDefault="00BB1139" w:rsidP="00BB1139">
      <w:pPr>
        <w:rPr>
          <w:noProof/>
          <w:lang w:eastAsia="sr-Cyrl-CS"/>
        </w:rPr>
      </w:pPr>
    </w:p>
    <w:tbl>
      <w:tblPr>
        <w:tblW w:w="9034" w:type="dxa"/>
        <w:tblInd w:w="2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38"/>
        <w:gridCol w:w="6521"/>
        <w:gridCol w:w="1275"/>
      </w:tblGrid>
      <w:tr w:rsidR="00BB1139" w:rsidRPr="00816678" w14:paraId="69B0B91B" w14:textId="77777777" w:rsidTr="00FC499E">
        <w:tc>
          <w:tcPr>
            <w:tcW w:w="1238" w:type="dxa"/>
          </w:tcPr>
          <w:p w14:paraId="254452C1" w14:textId="77777777" w:rsidR="00BB1139" w:rsidRPr="00816678" w:rsidRDefault="00BB1139" w:rsidP="00BB1139">
            <w:pPr>
              <w:jc w:val="center"/>
              <w:rPr>
                <w:b/>
                <w:noProof/>
                <w:sz w:val="18"/>
                <w:szCs w:val="18"/>
                <w:lang w:eastAsia="sr-Cyrl-CS"/>
              </w:rPr>
            </w:pPr>
          </w:p>
          <w:p w14:paraId="4927816A" w14:textId="77777777" w:rsidR="00BB1139" w:rsidRPr="00816678" w:rsidRDefault="00BB1139" w:rsidP="00BB1139">
            <w:pPr>
              <w:jc w:val="center"/>
              <w:rPr>
                <w:b/>
                <w:noProof/>
                <w:sz w:val="18"/>
                <w:szCs w:val="18"/>
                <w:lang w:eastAsia="sr-Cyrl-CS"/>
              </w:rPr>
            </w:pPr>
            <w:r w:rsidRPr="00816678">
              <w:rPr>
                <w:b/>
                <w:noProof/>
                <w:sz w:val="18"/>
                <w:szCs w:val="18"/>
                <w:lang w:eastAsia="sr-Cyrl-CS"/>
              </w:rPr>
              <w:t>Ред.бр.</w:t>
            </w:r>
          </w:p>
          <w:p w14:paraId="0B9CAE68" w14:textId="77777777" w:rsidR="00BB1139" w:rsidRPr="00816678" w:rsidRDefault="00BB1139" w:rsidP="00BB1139">
            <w:pPr>
              <w:jc w:val="center"/>
              <w:rPr>
                <w:b/>
                <w:noProof/>
                <w:sz w:val="18"/>
                <w:szCs w:val="18"/>
                <w:lang w:eastAsia="sr-Cyrl-CS"/>
              </w:rPr>
            </w:pPr>
          </w:p>
        </w:tc>
        <w:tc>
          <w:tcPr>
            <w:tcW w:w="6521" w:type="dxa"/>
          </w:tcPr>
          <w:p w14:paraId="14DB78AB" w14:textId="77777777" w:rsidR="00BB1139" w:rsidRPr="00816678" w:rsidRDefault="00BB1139" w:rsidP="00BB1139">
            <w:pPr>
              <w:jc w:val="center"/>
              <w:rPr>
                <w:b/>
                <w:noProof/>
                <w:sz w:val="18"/>
                <w:szCs w:val="18"/>
                <w:lang w:eastAsia="sr-Cyrl-CS"/>
              </w:rPr>
            </w:pPr>
          </w:p>
          <w:p w14:paraId="42B0E407" w14:textId="77777777" w:rsidR="00BB1139" w:rsidRPr="00816678" w:rsidRDefault="00BB1139" w:rsidP="00BB1139">
            <w:pPr>
              <w:jc w:val="center"/>
              <w:rPr>
                <w:b/>
                <w:noProof/>
                <w:sz w:val="18"/>
                <w:szCs w:val="18"/>
                <w:lang w:eastAsia="sr-Cyrl-CS"/>
              </w:rPr>
            </w:pPr>
            <w:r w:rsidRPr="00816678">
              <w:rPr>
                <w:b/>
                <w:noProof/>
                <w:sz w:val="18"/>
                <w:szCs w:val="18"/>
                <w:lang w:eastAsia="sr-Cyrl-CS"/>
              </w:rPr>
              <w:t>Назив рефералне карте</w:t>
            </w:r>
          </w:p>
        </w:tc>
        <w:tc>
          <w:tcPr>
            <w:tcW w:w="1275" w:type="dxa"/>
          </w:tcPr>
          <w:p w14:paraId="1728CB52" w14:textId="77777777" w:rsidR="00BB1139" w:rsidRPr="00816678" w:rsidRDefault="00BB1139" w:rsidP="00BB1139">
            <w:pPr>
              <w:jc w:val="center"/>
              <w:rPr>
                <w:b/>
                <w:noProof/>
                <w:sz w:val="18"/>
                <w:szCs w:val="18"/>
                <w:lang w:eastAsia="sr-Cyrl-CS"/>
              </w:rPr>
            </w:pPr>
          </w:p>
          <w:p w14:paraId="130CB60C" w14:textId="77777777" w:rsidR="00BB1139" w:rsidRPr="00816678" w:rsidRDefault="00BB1139" w:rsidP="00BB1139">
            <w:pPr>
              <w:jc w:val="center"/>
              <w:rPr>
                <w:b/>
                <w:noProof/>
                <w:sz w:val="18"/>
                <w:szCs w:val="18"/>
                <w:lang w:eastAsia="sr-Cyrl-CS"/>
              </w:rPr>
            </w:pPr>
            <w:r w:rsidRPr="00816678">
              <w:rPr>
                <w:b/>
                <w:noProof/>
                <w:sz w:val="18"/>
                <w:szCs w:val="18"/>
                <w:lang w:eastAsia="sr-Cyrl-CS"/>
              </w:rPr>
              <w:t>Размера</w:t>
            </w:r>
          </w:p>
        </w:tc>
      </w:tr>
      <w:tr w:rsidR="00BB1139" w:rsidRPr="00816678" w14:paraId="1B787EBA" w14:textId="77777777" w:rsidTr="00FC499E">
        <w:tc>
          <w:tcPr>
            <w:tcW w:w="1238" w:type="dxa"/>
          </w:tcPr>
          <w:p w14:paraId="3BBA3D57" w14:textId="77777777" w:rsidR="00BB1139" w:rsidRPr="00816678" w:rsidRDefault="00BB1139" w:rsidP="00BB1139">
            <w:pPr>
              <w:jc w:val="center"/>
              <w:rPr>
                <w:noProof/>
                <w:sz w:val="18"/>
                <w:szCs w:val="18"/>
                <w:lang w:eastAsia="sr-Cyrl-CS"/>
              </w:rPr>
            </w:pPr>
            <w:r w:rsidRPr="00816678">
              <w:rPr>
                <w:noProof/>
                <w:sz w:val="18"/>
                <w:szCs w:val="18"/>
                <w:lang w:eastAsia="sr-Cyrl-CS"/>
              </w:rPr>
              <w:t>0.</w:t>
            </w:r>
          </w:p>
        </w:tc>
        <w:tc>
          <w:tcPr>
            <w:tcW w:w="6521" w:type="dxa"/>
          </w:tcPr>
          <w:p w14:paraId="72D00819" w14:textId="77777777" w:rsidR="00BB1139" w:rsidRPr="00816678" w:rsidRDefault="00BB1139" w:rsidP="001376D6">
            <w:pPr>
              <w:ind w:left="-108"/>
              <w:rPr>
                <w:noProof/>
                <w:sz w:val="18"/>
                <w:szCs w:val="18"/>
                <w:lang w:eastAsia="sr-Cyrl-CS"/>
              </w:rPr>
            </w:pPr>
            <w:r w:rsidRPr="00816678">
              <w:rPr>
                <w:noProof/>
                <w:sz w:val="18"/>
                <w:szCs w:val="18"/>
                <w:lang w:eastAsia="sr-Cyrl-CS"/>
              </w:rPr>
              <w:t xml:space="preserve">Извод из ППО Апатин – </w:t>
            </w:r>
            <w:r w:rsidRPr="00816678">
              <w:rPr>
                <w:noProof/>
                <w:sz w:val="18"/>
                <w:lang w:eastAsia="sr-Cyrl-CS"/>
              </w:rPr>
              <w:t>Намена простора</w:t>
            </w:r>
          </w:p>
        </w:tc>
        <w:tc>
          <w:tcPr>
            <w:tcW w:w="1275" w:type="dxa"/>
          </w:tcPr>
          <w:p w14:paraId="31D38A97" w14:textId="77777777" w:rsidR="00BB1139" w:rsidRPr="00816678" w:rsidRDefault="00BB1139" w:rsidP="00BB1139">
            <w:pPr>
              <w:jc w:val="center"/>
              <w:rPr>
                <w:noProof/>
                <w:sz w:val="18"/>
                <w:szCs w:val="18"/>
                <w:lang w:eastAsia="sr-Cyrl-CS"/>
              </w:rPr>
            </w:pPr>
            <w:r w:rsidRPr="00816678">
              <w:rPr>
                <w:noProof/>
                <w:sz w:val="18"/>
                <w:szCs w:val="18"/>
                <w:lang w:eastAsia="sr-Cyrl-CS"/>
              </w:rPr>
              <w:t>1:50 000</w:t>
            </w:r>
          </w:p>
        </w:tc>
      </w:tr>
      <w:tr w:rsidR="00BB1139" w:rsidRPr="00816678" w14:paraId="58CA364A" w14:textId="77777777" w:rsidTr="00FC499E">
        <w:tc>
          <w:tcPr>
            <w:tcW w:w="1238" w:type="dxa"/>
          </w:tcPr>
          <w:p w14:paraId="78A25E10" w14:textId="77777777" w:rsidR="00BB1139" w:rsidRPr="00816678" w:rsidRDefault="00BB1139" w:rsidP="00BB1139">
            <w:pPr>
              <w:jc w:val="center"/>
              <w:rPr>
                <w:noProof/>
                <w:sz w:val="18"/>
                <w:szCs w:val="18"/>
                <w:lang w:eastAsia="sr-Cyrl-CS"/>
              </w:rPr>
            </w:pPr>
            <w:r w:rsidRPr="00816678">
              <w:rPr>
                <w:noProof/>
                <w:sz w:val="18"/>
                <w:szCs w:val="18"/>
                <w:lang w:eastAsia="sr-Cyrl-CS"/>
              </w:rPr>
              <w:t>1.1.</w:t>
            </w:r>
          </w:p>
        </w:tc>
        <w:tc>
          <w:tcPr>
            <w:tcW w:w="6521" w:type="dxa"/>
          </w:tcPr>
          <w:p w14:paraId="07FF8A5F" w14:textId="77777777" w:rsidR="00BB1139" w:rsidRPr="00816678" w:rsidRDefault="00BB1139" w:rsidP="001376D6">
            <w:pPr>
              <w:ind w:left="-108"/>
              <w:rPr>
                <w:noProof/>
                <w:sz w:val="18"/>
                <w:szCs w:val="18"/>
                <w:lang w:eastAsia="sr-Cyrl-CS"/>
              </w:rPr>
            </w:pPr>
            <w:r w:rsidRPr="00816678">
              <w:rPr>
                <w:noProof/>
                <w:sz w:val="18"/>
                <w:szCs w:val="18"/>
                <w:lang w:eastAsia="sr-Cyrl-CS"/>
              </w:rPr>
              <w:t xml:space="preserve">Измене и допуне ППО Апатин – Намена простора </w:t>
            </w:r>
          </w:p>
        </w:tc>
        <w:tc>
          <w:tcPr>
            <w:tcW w:w="1275" w:type="dxa"/>
          </w:tcPr>
          <w:p w14:paraId="716C0A0B" w14:textId="77777777" w:rsidR="00BB1139" w:rsidRPr="00816678" w:rsidRDefault="00BB1139" w:rsidP="00BB1139">
            <w:pPr>
              <w:jc w:val="center"/>
              <w:rPr>
                <w:noProof/>
                <w:sz w:val="18"/>
                <w:szCs w:val="18"/>
                <w:lang w:eastAsia="sr-Cyrl-CS"/>
              </w:rPr>
            </w:pPr>
            <w:r w:rsidRPr="00816678">
              <w:rPr>
                <w:noProof/>
                <w:sz w:val="18"/>
                <w:szCs w:val="18"/>
                <w:lang w:eastAsia="sr-Cyrl-CS"/>
              </w:rPr>
              <w:t>1:50 000</w:t>
            </w:r>
          </w:p>
        </w:tc>
      </w:tr>
      <w:tr w:rsidR="00BB1139" w:rsidRPr="00816678" w14:paraId="383CB425" w14:textId="77777777" w:rsidTr="00FC499E">
        <w:tc>
          <w:tcPr>
            <w:tcW w:w="1238" w:type="dxa"/>
            <w:tcBorders>
              <w:top w:val="single" w:sz="6" w:space="0" w:color="auto"/>
              <w:left w:val="single" w:sz="6" w:space="0" w:color="auto"/>
              <w:bottom w:val="single" w:sz="6" w:space="0" w:color="auto"/>
              <w:right w:val="single" w:sz="6" w:space="0" w:color="auto"/>
            </w:tcBorders>
          </w:tcPr>
          <w:p w14:paraId="60919D1B" w14:textId="77777777" w:rsidR="00BB1139" w:rsidRPr="00816678" w:rsidRDefault="00BB1139" w:rsidP="00BB1139">
            <w:pPr>
              <w:jc w:val="center"/>
              <w:rPr>
                <w:noProof/>
                <w:sz w:val="18"/>
                <w:szCs w:val="18"/>
                <w:lang w:eastAsia="sr-Cyrl-CS"/>
              </w:rPr>
            </w:pPr>
            <w:r w:rsidRPr="00816678">
              <w:rPr>
                <w:noProof/>
                <w:sz w:val="18"/>
                <w:szCs w:val="18"/>
                <w:lang w:eastAsia="sr-Cyrl-CS"/>
              </w:rPr>
              <w:t>2.1.</w:t>
            </w:r>
          </w:p>
        </w:tc>
        <w:tc>
          <w:tcPr>
            <w:tcW w:w="6521" w:type="dxa"/>
            <w:tcBorders>
              <w:top w:val="single" w:sz="6" w:space="0" w:color="auto"/>
              <w:left w:val="single" w:sz="6" w:space="0" w:color="auto"/>
              <w:bottom w:val="single" w:sz="6" w:space="0" w:color="auto"/>
              <w:right w:val="single" w:sz="6" w:space="0" w:color="auto"/>
            </w:tcBorders>
          </w:tcPr>
          <w:p w14:paraId="4D45080C" w14:textId="77777777" w:rsidR="00BB1139" w:rsidRPr="00816678" w:rsidRDefault="00BB1139" w:rsidP="001376D6">
            <w:pPr>
              <w:ind w:left="-108"/>
              <w:rPr>
                <w:noProof/>
                <w:sz w:val="18"/>
                <w:szCs w:val="18"/>
                <w:lang w:eastAsia="sr-Cyrl-CS"/>
              </w:rPr>
            </w:pPr>
            <w:r w:rsidRPr="00816678">
              <w:rPr>
                <w:noProof/>
                <w:sz w:val="18"/>
                <w:szCs w:val="18"/>
                <w:lang w:eastAsia="sr-Cyrl-CS"/>
              </w:rPr>
              <w:t>Измене и допуне ППО Апатин – Мрежа насеља и инфраструктурни системи</w:t>
            </w:r>
          </w:p>
        </w:tc>
        <w:tc>
          <w:tcPr>
            <w:tcW w:w="1275" w:type="dxa"/>
            <w:tcBorders>
              <w:top w:val="single" w:sz="6" w:space="0" w:color="auto"/>
              <w:left w:val="single" w:sz="6" w:space="0" w:color="auto"/>
              <w:bottom w:val="single" w:sz="6" w:space="0" w:color="auto"/>
              <w:right w:val="single" w:sz="6" w:space="0" w:color="auto"/>
            </w:tcBorders>
          </w:tcPr>
          <w:p w14:paraId="6C529C22" w14:textId="77777777" w:rsidR="00BB1139" w:rsidRPr="00816678" w:rsidRDefault="00BB1139" w:rsidP="00BB1139">
            <w:pPr>
              <w:jc w:val="center"/>
              <w:rPr>
                <w:noProof/>
                <w:sz w:val="18"/>
                <w:szCs w:val="18"/>
                <w:lang w:eastAsia="sr-Cyrl-CS"/>
              </w:rPr>
            </w:pPr>
            <w:r w:rsidRPr="00816678">
              <w:rPr>
                <w:noProof/>
                <w:sz w:val="18"/>
                <w:szCs w:val="18"/>
                <w:lang w:eastAsia="sr-Cyrl-CS"/>
              </w:rPr>
              <w:t>1:50 000</w:t>
            </w:r>
          </w:p>
        </w:tc>
      </w:tr>
      <w:tr w:rsidR="00BB1139" w:rsidRPr="00816678" w14:paraId="7A2DAAE4" w14:textId="77777777" w:rsidTr="00FC499E">
        <w:tc>
          <w:tcPr>
            <w:tcW w:w="1238" w:type="dxa"/>
            <w:tcBorders>
              <w:top w:val="single" w:sz="6" w:space="0" w:color="auto"/>
              <w:left w:val="single" w:sz="6" w:space="0" w:color="auto"/>
              <w:bottom w:val="single" w:sz="6" w:space="0" w:color="auto"/>
              <w:right w:val="single" w:sz="6" w:space="0" w:color="auto"/>
            </w:tcBorders>
          </w:tcPr>
          <w:p w14:paraId="0BD7C995" w14:textId="77777777" w:rsidR="00BB1139" w:rsidRPr="00816678" w:rsidRDefault="00BB1139" w:rsidP="00BB1139">
            <w:pPr>
              <w:jc w:val="center"/>
              <w:rPr>
                <w:noProof/>
                <w:sz w:val="18"/>
                <w:szCs w:val="18"/>
                <w:lang w:eastAsia="sr-Cyrl-CS"/>
              </w:rPr>
            </w:pPr>
            <w:r w:rsidRPr="00816678">
              <w:rPr>
                <w:noProof/>
                <w:sz w:val="18"/>
                <w:szCs w:val="18"/>
                <w:lang w:eastAsia="sr-Cyrl-CS"/>
              </w:rPr>
              <w:t>4.1.</w:t>
            </w:r>
          </w:p>
        </w:tc>
        <w:tc>
          <w:tcPr>
            <w:tcW w:w="6521" w:type="dxa"/>
            <w:tcBorders>
              <w:top w:val="single" w:sz="6" w:space="0" w:color="auto"/>
              <w:left w:val="single" w:sz="6" w:space="0" w:color="auto"/>
              <w:bottom w:val="single" w:sz="6" w:space="0" w:color="auto"/>
              <w:right w:val="single" w:sz="6" w:space="0" w:color="auto"/>
            </w:tcBorders>
          </w:tcPr>
          <w:p w14:paraId="705D204F" w14:textId="77777777" w:rsidR="00BB1139" w:rsidRPr="00816678" w:rsidRDefault="00BB1139" w:rsidP="001376D6">
            <w:pPr>
              <w:ind w:left="-108"/>
              <w:rPr>
                <w:noProof/>
                <w:sz w:val="18"/>
                <w:szCs w:val="18"/>
                <w:lang w:eastAsia="sr-Cyrl-CS"/>
              </w:rPr>
            </w:pPr>
            <w:r w:rsidRPr="00816678">
              <w:rPr>
                <w:noProof/>
                <w:sz w:val="18"/>
                <w:szCs w:val="18"/>
                <w:lang w:eastAsia="sr-Cyrl-CS"/>
              </w:rPr>
              <w:t>Карта спровођења</w:t>
            </w:r>
          </w:p>
        </w:tc>
        <w:tc>
          <w:tcPr>
            <w:tcW w:w="1275" w:type="dxa"/>
            <w:tcBorders>
              <w:top w:val="single" w:sz="6" w:space="0" w:color="auto"/>
              <w:left w:val="single" w:sz="6" w:space="0" w:color="auto"/>
              <w:bottom w:val="single" w:sz="6" w:space="0" w:color="auto"/>
              <w:right w:val="single" w:sz="6" w:space="0" w:color="auto"/>
            </w:tcBorders>
          </w:tcPr>
          <w:p w14:paraId="3FAD65F8" w14:textId="77777777" w:rsidR="00BB1139" w:rsidRPr="00816678" w:rsidRDefault="00BB1139" w:rsidP="00BB1139">
            <w:pPr>
              <w:jc w:val="center"/>
              <w:rPr>
                <w:noProof/>
                <w:sz w:val="18"/>
                <w:szCs w:val="18"/>
                <w:lang w:eastAsia="sr-Cyrl-CS"/>
              </w:rPr>
            </w:pPr>
            <w:r w:rsidRPr="00816678">
              <w:rPr>
                <w:noProof/>
                <w:sz w:val="18"/>
                <w:szCs w:val="18"/>
                <w:lang w:eastAsia="sr-Cyrl-CS"/>
              </w:rPr>
              <w:t>1:50 000</w:t>
            </w:r>
          </w:p>
        </w:tc>
      </w:tr>
      <w:tr w:rsidR="00BB1139" w:rsidRPr="00816678" w14:paraId="6CE9EDD2" w14:textId="77777777" w:rsidTr="00FC499E">
        <w:tc>
          <w:tcPr>
            <w:tcW w:w="1238" w:type="dxa"/>
          </w:tcPr>
          <w:p w14:paraId="4501D7D3" w14:textId="77777777" w:rsidR="00BB1139" w:rsidRPr="00816678" w:rsidRDefault="00BB1139" w:rsidP="00BB1139">
            <w:pPr>
              <w:jc w:val="center"/>
              <w:rPr>
                <w:b/>
                <w:noProof/>
                <w:sz w:val="18"/>
                <w:szCs w:val="18"/>
                <w:lang w:eastAsia="sr-Cyrl-CS"/>
              </w:rPr>
            </w:pPr>
          </w:p>
          <w:p w14:paraId="72C1A22D" w14:textId="77777777" w:rsidR="00BB1139" w:rsidRPr="00816678" w:rsidRDefault="00BB1139" w:rsidP="00BB1139">
            <w:pPr>
              <w:jc w:val="center"/>
              <w:rPr>
                <w:b/>
                <w:noProof/>
                <w:sz w:val="18"/>
                <w:szCs w:val="18"/>
                <w:lang w:eastAsia="sr-Cyrl-CS"/>
              </w:rPr>
            </w:pPr>
            <w:r w:rsidRPr="00816678">
              <w:rPr>
                <w:b/>
                <w:noProof/>
                <w:sz w:val="18"/>
                <w:szCs w:val="18"/>
                <w:lang w:eastAsia="sr-Cyrl-CS"/>
              </w:rPr>
              <w:t>Ред.бр.</w:t>
            </w:r>
          </w:p>
          <w:p w14:paraId="0977811A" w14:textId="77777777" w:rsidR="00BB1139" w:rsidRPr="00816678" w:rsidRDefault="00BB1139" w:rsidP="00BB1139">
            <w:pPr>
              <w:jc w:val="center"/>
              <w:rPr>
                <w:b/>
                <w:noProof/>
                <w:sz w:val="18"/>
                <w:szCs w:val="18"/>
                <w:lang w:eastAsia="sr-Cyrl-CS"/>
              </w:rPr>
            </w:pPr>
          </w:p>
        </w:tc>
        <w:tc>
          <w:tcPr>
            <w:tcW w:w="6521" w:type="dxa"/>
          </w:tcPr>
          <w:p w14:paraId="48A07360" w14:textId="77777777" w:rsidR="00BB1139" w:rsidRPr="00816678" w:rsidRDefault="00BB1139" w:rsidP="00BB1139">
            <w:pPr>
              <w:jc w:val="center"/>
              <w:rPr>
                <w:b/>
                <w:noProof/>
                <w:sz w:val="18"/>
                <w:szCs w:val="18"/>
                <w:lang w:eastAsia="sr-Cyrl-CS"/>
              </w:rPr>
            </w:pPr>
          </w:p>
          <w:p w14:paraId="4E76F4CE" w14:textId="77777777" w:rsidR="00BB1139" w:rsidRPr="00816678" w:rsidRDefault="00BB1139" w:rsidP="00BB1139">
            <w:pPr>
              <w:jc w:val="center"/>
              <w:rPr>
                <w:b/>
                <w:noProof/>
                <w:sz w:val="18"/>
                <w:szCs w:val="18"/>
                <w:lang w:eastAsia="sr-Cyrl-CS"/>
              </w:rPr>
            </w:pPr>
            <w:r w:rsidRPr="00816678">
              <w:rPr>
                <w:b/>
                <w:noProof/>
                <w:sz w:val="18"/>
                <w:szCs w:val="18"/>
                <w:lang w:eastAsia="sr-Cyrl-CS"/>
              </w:rPr>
              <w:t>Назив графичког прилога Измена и допуна Плана</w:t>
            </w:r>
          </w:p>
        </w:tc>
        <w:tc>
          <w:tcPr>
            <w:tcW w:w="1275" w:type="dxa"/>
          </w:tcPr>
          <w:p w14:paraId="449A4EE3" w14:textId="77777777" w:rsidR="00BB1139" w:rsidRPr="00816678" w:rsidRDefault="00BB1139" w:rsidP="00BB1139">
            <w:pPr>
              <w:jc w:val="center"/>
              <w:rPr>
                <w:b/>
                <w:noProof/>
                <w:sz w:val="18"/>
                <w:szCs w:val="18"/>
                <w:lang w:eastAsia="sr-Cyrl-CS"/>
              </w:rPr>
            </w:pPr>
          </w:p>
          <w:p w14:paraId="6ED14250" w14:textId="77777777" w:rsidR="00BB1139" w:rsidRPr="00816678" w:rsidRDefault="00BB1139" w:rsidP="00BB1139">
            <w:pPr>
              <w:jc w:val="center"/>
              <w:rPr>
                <w:b/>
                <w:noProof/>
                <w:sz w:val="18"/>
                <w:szCs w:val="18"/>
                <w:lang w:eastAsia="sr-Cyrl-CS"/>
              </w:rPr>
            </w:pPr>
            <w:r w:rsidRPr="00816678">
              <w:rPr>
                <w:b/>
                <w:noProof/>
                <w:sz w:val="18"/>
                <w:szCs w:val="18"/>
                <w:lang w:eastAsia="sr-Cyrl-CS"/>
              </w:rPr>
              <w:t>Размера</w:t>
            </w:r>
          </w:p>
        </w:tc>
      </w:tr>
      <w:tr w:rsidR="00BB1139" w:rsidRPr="00816678" w14:paraId="167AFBB0" w14:textId="77777777" w:rsidTr="00FC499E">
        <w:tc>
          <w:tcPr>
            <w:tcW w:w="1238" w:type="dxa"/>
            <w:tcBorders>
              <w:top w:val="single" w:sz="6" w:space="0" w:color="auto"/>
              <w:left w:val="single" w:sz="6" w:space="0" w:color="auto"/>
              <w:bottom w:val="single" w:sz="6" w:space="0" w:color="auto"/>
              <w:right w:val="single" w:sz="6" w:space="0" w:color="auto"/>
            </w:tcBorders>
          </w:tcPr>
          <w:p w14:paraId="65558DBE" w14:textId="77777777" w:rsidR="00BB1139" w:rsidRPr="00816678" w:rsidRDefault="00BB1139" w:rsidP="00BB1139">
            <w:pPr>
              <w:jc w:val="center"/>
              <w:rPr>
                <w:noProof/>
                <w:sz w:val="18"/>
                <w:lang w:eastAsia="sr-Cyrl-CS"/>
              </w:rPr>
            </w:pPr>
            <w:r w:rsidRPr="00816678">
              <w:rPr>
                <w:noProof/>
                <w:sz w:val="18"/>
                <w:szCs w:val="18"/>
                <w:lang w:eastAsia="sr-Cyrl-CS"/>
              </w:rPr>
              <w:t>1.1.1.</w:t>
            </w:r>
          </w:p>
          <w:p w14:paraId="1E2BA6FD" w14:textId="77777777" w:rsidR="00BB1139" w:rsidRPr="00816678" w:rsidRDefault="00BB1139" w:rsidP="00BB1139">
            <w:pPr>
              <w:jc w:val="center"/>
              <w:rPr>
                <w:noProof/>
                <w:sz w:val="18"/>
                <w:szCs w:val="18"/>
                <w:lang w:eastAsia="sr-Cyrl-CS"/>
              </w:rPr>
            </w:pPr>
          </w:p>
          <w:p w14:paraId="0BB20025" w14:textId="77777777" w:rsidR="00BB1139" w:rsidRPr="00816678" w:rsidRDefault="00BB1139" w:rsidP="00BB1139">
            <w:pPr>
              <w:jc w:val="center"/>
              <w:rPr>
                <w:noProof/>
                <w:sz w:val="18"/>
                <w:szCs w:val="18"/>
                <w:lang w:eastAsia="sr-Cyrl-CS"/>
              </w:rPr>
            </w:pPr>
            <w:r w:rsidRPr="00816678">
              <w:rPr>
                <w:noProof/>
                <w:sz w:val="18"/>
                <w:szCs w:val="18"/>
                <w:lang w:eastAsia="sr-Cyrl-CS"/>
              </w:rPr>
              <w:t>1.</w:t>
            </w:r>
            <w:r w:rsidRPr="00816678">
              <w:rPr>
                <w:noProof/>
                <w:sz w:val="18"/>
                <w:lang w:eastAsia="sr-Cyrl-CS"/>
              </w:rPr>
              <w:t>3</w:t>
            </w:r>
            <w:r w:rsidRPr="00816678">
              <w:rPr>
                <w:noProof/>
                <w:sz w:val="18"/>
                <w:szCs w:val="18"/>
                <w:lang w:eastAsia="sr-Cyrl-CS"/>
              </w:rPr>
              <w:t>.1.</w:t>
            </w:r>
          </w:p>
        </w:tc>
        <w:tc>
          <w:tcPr>
            <w:tcW w:w="6521" w:type="dxa"/>
            <w:tcBorders>
              <w:top w:val="single" w:sz="6" w:space="0" w:color="auto"/>
              <w:left w:val="single" w:sz="6" w:space="0" w:color="auto"/>
              <w:bottom w:val="single" w:sz="6" w:space="0" w:color="auto"/>
              <w:right w:val="single" w:sz="6" w:space="0" w:color="auto"/>
            </w:tcBorders>
          </w:tcPr>
          <w:p w14:paraId="46BC42D0" w14:textId="77777777" w:rsidR="00BB1139" w:rsidRPr="00816678" w:rsidRDefault="00BB1139" w:rsidP="001376D6">
            <w:pPr>
              <w:ind w:left="-108"/>
              <w:rPr>
                <w:noProof/>
                <w:sz w:val="18"/>
                <w:lang w:eastAsia="sr-Cyrl-CS"/>
              </w:rPr>
            </w:pPr>
            <w:r w:rsidRPr="00816678">
              <w:rPr>
                <w:noProof/>
                <w:sz w:val="18"/>
                <w:szCs w:val="18"/>
                <w:lang w:eastAsia="sr-Cyrl-CS"/>
              </w:rPr>
              <w:t xml:space="preserve">Измене и допунa </w:t>
            </w:r>
            <w:r w:rsidRPr="00816678">
              <w:rPr>
                <w:noProof/>
                <w:sz w:val="18"/>
                <w:lang w:eastAsia="sr-Cyrl-CS"/>
              </w:rPr>
              <w:t>насеља Купусина</w:t>
            </w:r>
            <w:r w:rsidRPr="00816678">
              <w:rPr>
                <w:noProof/>
                <w:sz w:val="18"/>
                <w:szCs w:val="18"/>
                <w:lang w:eastAsia="sr-Cyrl-CS"/>
              </w:rPr>
              <w:t xml:space="preserve"> – намена површина и саобраћаја</w:t>
            </w:r>
          </w:p>
          <w:p w14:paraId="3F5C0851" w14:textId="77777777" w:rsidR="00BB1139" w:rsidRPr="00816678" w:rsidRDefault="00BB1139" w:rsidP="001376D6">
            <w:pPr>
              <w:ind w:left="-108"/>
              <w:rPr>
                <w:noProof/>
                <w:sz w:val="18"/>
                <w:szCs w:val="18"/>
                <w:lang w:eastAsia="sr-Cyrl-CS"/>
              </w:rPr>
            </w:pPr>
            <w:r w:rsidRPr="00816678">
              <w:rPr>
                <w:noProof/>
                <w:sz w:val="18"/>
                <w:szCs w:val="18"/>
                <w:lang w:eastAsia="sr-Cyrl-CS"/>
              </w:rPr>
              <w:t>Измене и допуне насеља Купусина – водопривредна инфраструктура</w:t>
            </w:r>
          </w:p>
        </w:tc>
        <w:tc>
          <w:tcPr>
            <w:tcW w:w="1275" w:type="dxa"/>
            <w:tcBorders>
              <w:top w:val="single" w:sz="6" w:space="0" w:color="auto"/>
              <w:left w:val="single" w:sz="6" w:space="0" w:color="auto"/>
              <w:bottom w:val="single" w:sz="6" w:space="0" w:color="auto"/>
              <w:right w:val="single" w:sz="6" w:space="0" w:color="auto"/>
            </w:tcBorders>
          </w:tcPr>
          <w:p w14:paraId="48B7F4B3" w14:textId="77777777" w:rsidR="00BB1139" w:rsidRPr="00816678" w:rsidRDefault="00BB1139" w:rsidP="00BB1139">
            <w:pPr>
              <w:jc w:val="center"/>
              <w:rPr>
                <w:noProof/>
                <w:sz w:val="18"/>
                <w:szCs w:val="18"/>
                <w:lang w:eastAsia="sr-Cyrl-CS"/>
              </w:rPr>
            </w:pPr>
            <w:r w:rsidRPr="00816678">
              <w:rPr>
                <w:noProof/>
                <w:sz w:val="18"/>
                <w:szCs w:val="18"/>
                <w:lang w:eastAsia="sr-Cyrl-CS"/>
              </w:rPr>
              <w:t>1:5 000</w:t>
            </w:r>
          </w:p>
          <w:p w14:paraId="543358BC" w14:textId="77777777" w:rsidR="00BB1139" w:rsidRPr="00816678" w:rsidRDefault="00BB1139" w:rsidP="00BB1139">
            <w:pPr>
              <w:jc w:val="center"/>
              <w:rPr>
                <w:noProof/>
                <w:sz w:val="18"/>
                <w:lang w:eastAsia="sr-Cyrl-CS"/>
              </w:rPr>
            </w:pPr>
          </w:p>
          <w:p w14:paraId="50DFF8BE" w14:textId="77777777" w:rsidR="00BB1139" w:rsidRPr="00816678" w:rsidRDefault="00BB1139" w:rsidP="00BB1139">
            <w:pPr>
              <w:jc w:val="center"/>
              <w:rPr>
                <w:noProof/>
                <w:sz w:val="18"/>
                <w:szCs w:val="18"/>
                <w:lang w:eastAsia="sr-Cyrl-CS"/>
              </w:rPr>
            </w:pPr>
            <w:r w:rsidRPr="00816678">
              <w:rPr>
                <w:noProof/>
                <w:sz w:val="18"/>
                <w:szCs w:val="18"/>
                <w:lang w:eastAsia="sr-Cyrl-CS"/>
              </w:rPr>
              <w:t>1:5 000</w:t>
            </w:r>
          </w:p>
          <w:p w14:paraId="3B565FB3" w14:textId="77777777" w:rsidR="00BB1139" w:rsidRPr="00816678" w:rsidRDefault="00BB1139" w:rsidP="00BB1139">
            <w:pPr>
              <w:jc w:val="center"/>
              <w:rPr>
                <w:noProof/>
                <w:sz w:val="18"/>
                <w:szCs w:val="18"/>
                <w:lang w:eastAsia="sr-Cyrl-CS"/>
              </w:rPr>
            </w:pPr>
          </w:p>
          <w:p w14:paraId="7BA22539" w14:textId="77777777" w:rsidR="00BB1139" w:rsidRPr="00816678" w:rsidRDefault="00BB1139" w:rsidP="00BB1139">
            <w:pPr>
              <w:rPr>
                <w:noProof/>
                <w:sz w:val="18"/>
                <w:szCs w:val="18"/>
                <w:lang w:eastAsia="sr-Cyrl-CS"/>
              </w:rPr>
            </w:pPr>
          </w:p>
        </w:tc>
      </w:tr>
      <w:tr w:rsidR="00BB1139" w:rsidRPr="00816678" w14:paraId="5B9F816A" w14:textId="77777777" w:rsidTr="00FC499E">
        <w:tc>
          <w:tcPr>
            <w:tcW w:w="1238" w:type="dxa"/>
            <w:tcBorders>
              <w:top w:val="single" w:sz="6" w:space="0" w:color="auto"/>
              <w:left w:val="single" w:sz="6" w:space="0" w:color="auto"/>
              <w:bottom w:val="single" w:sz="6" w:space="0" w:color="auto"/>
              <w:right w:val="single" w:sz="6" w:space="0" w:color="auto"/>
            </w:tcBorders>
          </w:tcPr>
          <w:p w14:paraId="07164BB5" w14:textId="77777777" w:rsidR="00BB1139" w:rsidRPr="00816678" w:rsidRDefault="00BB1139" w:rsidP="00BB1139">
            <w:pPr>
              <w:jc w:val="center"/>
              <w:rPr>
                <w:noProof/>
                <w:sz w:val="18"/>
                <w:lang w:eastAsia="sr-Cyrl-CS"/>
              </w:rPr>
            </w:pPr>
            <w:r w:rsidRPr="00816678">
              <w:rPr>
                <w:noProof/>
                <w:sz w:val="18"/>
                <w:szCs w:val="18"/>
                <w:lang w:eastAsia="sr-Cyrl-CS"/>
              </w:rPr>
              <w:t>2.1.1.</w:t>
            </w:r>
          </w:p>
          <w:p w14:paraId="7D631E24" w14:textId="77777777" w:rsidR="00BB1139" w:rsidRPr="00816678" w:rsidRDefault="00BB1139" w:rsidP="00BB1139">
            <w:pPr>
              <w:jc w:val="center"/>
              <w:rPr>
                <w:noProof/>
                <w:sz w:val="18"/>
                <w:lang w:eastAsia="sr-Cyrl-CS"/>
              </w:rPr>
            </w:pPr>
          </w:p>
          <w:p w14:paraId="5E883E8B" w14:textId="77777777" w:rsidR="00BB1139" w:rsidRPr="00816678" w:rsidRDefault="00BB1139" w:rsidP="00BB1139">
            <w:pPr>
              <w:jc w:val="center"/>
              <w:rPr>
                <w:noProof/>
                <w:sz w:val="18"/>
                <w:szCs w:val="18"/>
                <w:lang w:eastAsia="sr-Cyrl-CS"/>
              </w:rPr>
            </w:pPr>
            <w:r w:rsidRPr="00816678">
              <w:rPr>
                <w:noProof/>
                <w:sz w:val="18"/>
                <w:szCs w:val="18"/>
                <w:lang w:eastAsia="sr-Cyrl-CS"/>
              </w:rPr>
              <w:t>2.3.1</w:t>
            </w:r>
            <w:r w:rsidRPr="00816678">
              <w:rPr>
                <w:noProof/>
                <w:sz w:val="18"/>
                <w:lang w:eastAsia="sr-Cyrl-CS"/>
              </w:rPr>
              <w:t>.1.</w:t>
            </w:r>
          </w:p>
          <w:p w14:paraId="2BD430E4" w14:textId="77777777" w:rsidR="00BB1139" w:rsidRPr="00816678" w:rsidRDefault="00BB1139" w:rsidP="00BB1139">
            <w:pPr>
              <w:jc w:val="center"/>
              <w:rPr>
                <w:noProof/>
                <w:sz w:val="18"/>
                <w:szCs w:val="18"/>
                <w:lang w:eastAsia="sr-Cyrl-CS"/>
              </w:rPr>
            </w:pPr>
          </w:p>
          <w:p w14:paraId="06645EDE" w14:textId="77777777" w:rsidR="00BB1139" w:rsidRPr="00816678" w:rsidRDefault="00BB1139" w:rsidP="00BB1139">
            <w:pPr>
              <w:jc w:val="center"/>
              <w:rPr>
                <w:noProof/>
                <w:sz w:val="18"/>
                <w:szCs w:val="18"/>
                <w:lang w:eastAsia="sr-Cyrl-CS"/>
              </w:rPr>
            </w:pPr>
            <w:r w:rsidRPr="00816678">
              <w:rPr>
                <w:noProof/>
                <w:sz w:val="18"/>
                <w:lang w:eastAsia="sr-Cyrl-CS"/>
              </w:rPr>
              <w:t>2.3.</w:t>
            </w:r>
            <w:r w:rsidRPr="00816678">
              <w:rPr>
                <w:noProof/>
                <w:sz w:val="18"/>
                <w:szCs w:val="18"/>
                <w:lang w:eastAsia="sr-Cyrl-CS"/>
              </w:rPr>
              <w:t>2.1.</w:t>
            </w:r>
          </w:p>
          <w:p w14:paraId="53981B6D" w14:textId="77777777" w:rsidR="00BB1139" w:rsidRPr="00816678" w:rsidRDefault="00BB1139" w:rsidP="00BB1139">
            <w:pPr>
              <w:jc w:val="center"/>
              <w:rPr>
                <w:noProof/>
                <w:sz w:val="18"/>
                <w:szCs w:val="18"/>
                <w:lang w:eastAsia="sr-Cyrl-CS"/>
              </w:rPr>
            </w:pPr>
          </w:p>
          <w:p w14:paraId="0D6107F5" w14:textId="77777777" w:rsidR="00BB1139" w:rsidRPr="00816678" w:rsidRDefault="00BB1139" w:rsidP="00BB1139">
            <w:pPr>
              <w:jc w:val="center"/>
              <w:rPr>
                <w:noProof/>
                <w:sz w:val="18"/>
                <w:szCs w:val="18"/>
                <w:lang w:eastAsia="sr-Cyrl-CS"/>
              </w:rPr>
            </w:pPr>
          </w:p>
          <w:p w14:paraId="5E7AEFEF" w14:textId="77777777" w:rsidR="00BB1139" w:rsidRPr="00816678" w:rsidRDefault="00BB1139" w:rsidP="00BB1139">
            <w:pPr>
              <w:jc w:val="center"/>
              <w:rPr>
                <w:noProof/>
                <w:sz w:val="18"/>
                <w:lang w:eastAsia="sr-Cyrl-CS"/>
              </w:rPr>
            </w:pPr>
            <w:r w:rsidRPr="00816678">
              <w:rPr>
                <w:noProof/>
                <w:sz w:val="18"/>
                <w:szCs w:val="18"/>
                <w:lang w:eastAsia="sr-Cyrl-CS"/>
              </w:rPr>
              <w:t>2.4.</w:t>
            </w:r>
          </w:p>
        </w:tc>
        <w:tc>
          <w:tcPr>
            <w:tcW w:w="6521" w:type="dxa"/>
            <w:tcBorders>
              <w:top w:val="single" w:sz="6" w:space="0" w:color="auto"/>
              <w:left w:val="single" w:sz="6" w:space="0" w:color="auto"/>
              <w:bottom w:val="single" w:sz="6" w:space="0" w:color="auto"/>
              <w:right w:val="single" w:sz="6" w:space="0" w:color="auto"/>
            </w:tcBorders>
          </w:tcPr>
          <w:p w14:paraId="2D538AED" w14:textId="77777777" w:rsidR="00BB1139" w:rsidRPr="00816678" w:rsidRDefault="00BB1139" w:rsidP="001376D6">
            <w:pPr>
              <w:ind w:left="-108"/>
              <w:rPr>
                <w:noProof/>
                <w:sz w:val="18"/>
                <w:szCs w:val="18"/>
                <w:lang w:eastAsia="sr-Cyrl-CS"/>
              </w:rPr>
            </w:pPr>
            <w:r w:rsidRPr="00816678">
              <w:rPr>
                <w:noProof/>
                <w:sz w:val="18"/>
                <w:szCs w:val="18"/>
                <w:lang w:eastAsia="sr-Cyrl-CS"/>
              </w:rPr>
              <w:t>Измена и допуна насеља Пригревица – намена површина и саобраћаја</w:t>
            </w:r>
          </w:p>
          <w:p w14:paraId="79057D89" w14:textId="77777777" w:rsidR="00BB1139" w:rsidRPr="00816678" w:rsidRDefault="00BB1139" w:rsidP="001376D6">
            <w:pPr>
              <w:ind w:left="-108"/>
              <w:rPr>
                <w:noProof/>
                <w:sz w:val="18"/>
                <w:szCs w:val="18"/>
                <w:lang w:eastAsia="sr-Cyrl-CS"/>
              </w:rPr>
            </w:pPr>
            <w:r w:rsidRPr="00816678">
              <w:rPr>
                <w:noProof/>
                <w:sz w:val="18"/>
                <w:szCs w:val="18"/>
                <w:lang w:eastAsia="sr-Cyrl-CS"/>
              </w:rPr>
              <w:t>Измена и допуна насеља Пригревица – водопривредна инфраструктура – снабдевање водом</w:t>
            </w:r>
          </w:p>
          <w:p w14:paraId="62ADEFFF" w14:textId="77777777" w:rsidR="00BB1139" w:rsidRPr="00816678" w:rsidRDefault="00BB1139" w:rsidP="001376D6">
            <w:pPr>
              <w:ind w:left="-108"/>
              <w:rPr>
                <w:noProof/>
                <w:sz w:val="18"/>
                <w:szCs w:val="18"/>
                <w:lang w:eastAsia="sr-Cyrl-CS"/>
              </w:rPr>
            </w:pPr>
            <w:r w:rsidRPr="00816678">
              <w:rPr>
                <w:noProof/>
                <w:sz w:val="18"/>
                <w:szCs w:val="18"/>
                <w:lang w:eastAsia="sr-Cyrl-CS"/>
              </w:rPr>
              <w:t>Измена и допуна насеља Пригревица – водопривредна инфраструктура – одвођење и пречишћавање отпадних и атмосферских вода</w:t>
            </w:r>
          </w:p>
          <w:p w14:paraId="45DCF3CF" w14:textId="77777777" w:rsidR="00BB1139" w:rsidRPr="00816678" w:rsidRDefault="00BB1139" w:rsidP="001376D6">
            <w:pPr>
              <w:ind w:left="-108"/>
              <w:rPr>
                <w:noProof/>
                <w:sz w:val="18"/>
                <w:szCs w:val="18"/>
                <w:lang w:eastAsia="sr-Cyrl-CS"/>
              </w:rPr>
            </w:pPr>
            <w:r w:rsidRPr="00816678">
              <w:rPr>
                <w:noProof/>
                <w:sz w:val="18"/>
                <w:szCs w:val="18"/>
                <w:lang w:eastAsia="sr-Cyrl-CS"/>
              </w:rPr>
              <w:t>Детаљ – План намене површина, објеката, саобраћаја и зеленила</w:t>
            </w:r>
          </w:p>
          <w:p w14:paraId="488234CD" w14:textId="77777777" w:rsidR="00BB1139" w:rsidRPr="00816678" w:rsidRDefault="00BB1139" w:rsidP="00BB1139">
            <w:pPr>
              <w:ind w:left="34"/>
              <w:rPr>
                <w:noProof/>
                <w:sz w:val="18"/>
                <w:lang w:eastAsia="sr-Cyrl-CS"/>
              </w:rPr>
            </w:pPr>
          </w:p>
        </w:tc>
        <w:tc>
          <w:tcPr>
            <w:tcW w:w="1275" w:type="dxa"/>
            <w:tcBorders>
              <w:top w:val="single" w:sz="6" w:space="0" w:color="auto"/>
              <w:left w:val="single" w:sz="6" w:space="0" w:color="auto"/>
              <w:bottom w:val="single" w:sz="6" w:space="0" w:color="auto"/>
              <w:right w:val="single" w:sz="6" w:space="0" w:color="auto"/>
            </w:tcBorders>
          </w:tcPr>
          <w:p w14:paraId="463065D4" w14:textId="77777777" w:rsidR="00BB1139" w:rsidRPr="00816678" w:rsidRDefault="00BB1139" w:rsidP="00BB1139">
            <w:pPr>
              <w:jc w:val="center"/>
              <w:rPr>
                <w:noProof/>
                <w:sz w:val="18"/>
                <w:szCs w:val="18"/>
                <w:lang w:eastAsia="sr-Cyrl-CS"/>
              </w:rPr>
            </w:pPr>
          </w:p>
          <w:p w14:paraId="49BF4930" w14:textId="77777777" w:rsidR="00BB1139" w:rsidRPr="00816678" w:rsidRDefault="00BB1139" w:rsidP="00BB1139">
            <w:pPr>
              <w:jc w:val="center"/>
              <w:rPr>
                <w:noProof/>
                <w:sz w:val="18"/>
                <w:szCs w:val="18"/>
                <w:lang w:eastAsia="sr-Cyrl-CS"/>
              </w:rPr>
            </w:pPr>
            <w:r w:rsidRPr="00816678">
              <w:rPr>
                <w:noProof/>
                <w:sz w:val="18"/>
                <w:szCs w:val="18"/>
                <w:lang w:eastAsia="sr-Cyrl-CS"/>
              </w:rPr>
              <w:t>1:5 000</w:t>
            </w:r>
          </w:p>
          <w:p w14:paraId="4A6781BD" w14:textId="77777777" w:rsidR="00BB1139" w:rsidRPr="00816678" w:rsidRDefault="00BB1139" w:rsidP="00BB1139">
            <w:pPr>
              <w:jc w:val="center"/>
              <w:rPr>
                <w:noProof/>
                <w:sz w:val="18"/>
                <w:szCs w:val="18"/>
                <w:lang w:eastAsia="sr-Cyrl-CS"/>
              </w:rPr>
            </w:pPr>
            <w:r w:rsidRPr="00816678">
              <w:rPr>
                <w:noProof/>
                <w:sz w:val="18"/>
                <w:szCs w:val="18"/>
                <w:lang w:eastAsia="sr-Cyrl-CS"/>
              </w:rPr>
              <w:t>1:5 000</w:t>
            </w:r>
          </w:p>
          <w:p w14:paraId="7FE91E8D" w14:textId="77777777" w:rsidR="00BB1139" w:rsidRPr="00816678" w:rsidRDefault="00BB1139" w:rsidP="00BB1139">
            <w:pPr>
              <w:jc w:val="center"/>
              <w:rPr>
                <w:noProof/>
                <w:sz w:val="18"/>
                <w:szCs w:val="18"/>
                <w:lang w:eastAsia="sr-Cyrl-CS"/>
              </w:rPr>
            </w:pPr>
          </w:p>
          <w:p w14:paraId="2D4600D5" w14:textId="77777777" w:rsidR="00BB1139" w:rsidRPr="00816678" w:rsidRDefault="00BB1139" w:rsidP="00BB1139">
            <w:pPr>
              <w:jc w:val="center"/>
              <w:rPr>
                <w:noProof/>
                <w:sz w:val="18"/>
                <w:szCs w:val="18"/>
                <w:lang w:eastAsia="sr-Cyrl-CS"/>
              </w:rPr>
            </w:pPr>
            <w:r w:rsidRPr="00816678">
              <w:rPr>
                <w:noProof/>
                <w:sz w:val="18"/>
                <w:szCs w:val="18"/>
                <w:lang w:eastAsia="sr-Cyrl-CS"/>
              </w:rPr>
              <w:t>1:5 000</w:t>
            </w:r>
          </w:p>
          <w:p w14:paraId="719ABDB9" w14:textId="77777777" w:rsidR="00BB1139" w:rsidRPr="00816678" w:rsidRDefault="00BB1139" w:rsidP="00BB1139">
            <w:pPr>
              <w:jc w:val="center"/>
              <w:rPr>
                <w:noProof/>
                <w:sz w:val="18"/>
                <w:szCs w:val="18"/>
                <w:lang w:eastAsia="sr-Cyrl-CS"/>
              </w:rPr>
            </w:pPr>
          </w:p>
          <w:p w14:paraId="586D53F2" w14:textId="77777777" w:rsidR="00BB1139" w:rsidRPr="00816678" w:rsidRDefault="00BB1139" w:rsidP="00BB1139">
            <w:pPr>
              <w:jc w:val="center"/>
              <w:rPr>
                <w:noProof/>
                <w:sz w:val="18"/>
                <w:szCs w:val="18"/>
                <w:lang w:eastAsia="sr-Cyrl-CS"/>
              </w:rPr>
            </w:pPr>
          </w:p>
          <w:p w14:paraId="753A60C6" w14:textId="77777777" w:rsidR="00BB1139" w:rsidRPr="00816678" w:rsidRDefault="00BB1139" w:rsidP="00BB1139">
            <w:pPr>
              <w:jc w:val="center"/>
              <w:rPr>
                <w:noProof/>
                <w:sz w:val="18"/>
                <w:lang w:eastAsia="sr-Cyrl-CS"/>
              </w:rPr>
            </w:pPr>
            <w:r w:rsidRPr="00816678">
              <w:rPr>
                <w:noProof/>
                <w:sz w:val="18"/>
                <w:szCs w:val="18"/>
                <w:lang w:eastAsia="sr-Cyrl-CS"/>
              </w:rPr>
              <w:t>1:500</w:t>
            </w:r>
          </w:p>
        </w:tc>
      </w:tr>
      <w:tr w:rsidR="00BB1139" w:rsidRPr="00816678" w14:paraId="17CF2C46" w14:textId="77777777" w:rsidTr="00FC499E">
        <w:tc>
          <w:tcPr>
            <w:tcW w:w="1238" w:type="dxa"/>
            <w:tcBorders>
              <w:top w:val="single" w:sz="6" w:space="0" w:color="auto"/>
              <w:left w:val="single" w:sz="6" w:space="0" w:color="auto"/>
              <w:bottom w:val="single" w:sz="6" w:space="0" w:color="auto"/>
              <w:right w:val="single" w:sz="6" w:space="0" w:color="auto"/>
            </w:tcBorders>
          </w:tcPr>
          <w:p w14:paraId="1134B885" w14:textId="77777777" w:rsidR="00BB1139" w:rsidRPr="00816678" w:rsidRDefault="00BB1139" w:rsidP="00BB1139">
            <w:pPr>
              <w:jc w:val="center"/>
              <w:rPr>
                <w:noProof/>
                <w:sz w:val="18"/>
                <w:lang w:eastAsia="sr-Cyrl-CS"/>
              </w:rPr>
            </w:pPr>
            <w:r w:rsidRPr="00816678">
              <w:rPr>
                <w:noProof/>
                <w:sz w:val="18"/>
                <w:szCs w:val="18"/>
                <w:lang w:eastAsia="sr-Cyrl-CS"/>
              </w:rPr>
              <w:t>3.1.1.</w:t>
            </w:r>
          </w:p>
          <w:p w14:paraId="2E978735" w14:textId="77777777" w:rsidR="00BB1139" w:rsidRPr="00816678" w:rsidRDefault="00BB1139" w:rsidP="00BB1139">
            <w:pPr>
              <w:jc w:val="center"/>
              <w:rPr>
                <w:noProof/>
                <w:sz w:val="18"/>
                <w:lang w:eastAsia="sr-Cyrl-CS"/>
              </w:rPr>
            </w:pPr>
          </w:p>
          <w:p w14:paraId="062ABB46" w14:textId="77777777" w:rsidR="00BB1139" w:rsidRPr="00816678" w:rsidRDefault="00BB1139" w:rsidP="00BB1139">
            <w:pPr>
              <w:jc w:val="center"/>
              <w:rPr>
                <w:noProof/>
                <w:sz w:val="18"/>
                <w:szCs w:val="18"/>
                <w:lang w:eastAsia="sr-Cyrl-CS"/>
              </w:rPr>
            </w:pPr>
            <w:r w:rsidRPr="00816678">
              <w:rPr>
                <w:noProof/>
                <w:sz w:val="18"/>
                <w:szCs w:val="18"/>
                <w:lang w:eastAsia="sr-Cyrl-CS"/>
              </w:rPr>
              <w:t>3.3.1.</w:t>
            </w:r>
          </w:p>
          <w:p w14:paraId="305F16B1" w14:textId="77777777" w:rsidR="00BB1139" w:rsidRPr="00816678" w:rsidRDefault="00BB1139" w:rsidP="00BB1139">
            <w:pPr>
              <w:jc w:val="center"/>
              <w:rPr>
                <w:noProof/>
                <w:sz w:val="18"/>
                <w:lang w:eastAsia="sr-Cyrl-CS"/>
              </w:rPr>
            </w:pPr>
          </w:p>
        </w:tc>
        <w:tc>
          <w:tcPr>
            <w:tcW w:w="6521" w:type="dxa"/>
            <w:tcBorders>
              <w:top w:val="single" w:sz="6" w:space="0" w:color="auto"/>
              <w:left w:val="single" w:sz="6" w:space="0" w:color="auto"/>
              <w:bottom w:val="single" w:sz="6" w:space="0" w:color="auto"/>
              <w:right w:val="single" w:sz="6" w:space="0" w:color="auto"/>
            </w:tcBorders>
          </w:tcPr>
          <w:p w14:paraId="4AF648DC" w14:textId="77777777" w:rsidR="00BB1139" w:rsidRPr="00816678" w:rsidRDefault="00BB1139" w:rsidP="001376D6">
            <w:pPr>
              <w:ind w:left="-108"/>
              <w:rPr>
                <w:noProof/>
                <w:sz w:val="18"/>
                <w:szCs w:val="18"/>
                <w:lang w:eastAsia="sr-Cyrl-CS"/>
              </w:rPr>
            </w:pPr>
            <w:r w:rsidRPr="00816678">
              <w:rPr>
                <w:noProof/>
                <w:sz w:val="18"/>
                <w:szCs w:val="18"/>
                <w:lang w:eastAsia="sr-Cyrl-CS"/>
              </w:rPr>
              <w:t>Измене и допуне насеља Свилојево – намена површина и саобраћаја</w:t>
            </w:r>
          </w:p>
          <w:p w14:paraId="6556017A" w14:textId="77777777" w:rsidR="00BB1139" w:rsidRPr="00816678" w:rsidRDefault="00BB1139" w:rsidP="001376D6">
            <w:pPr>
              <w:ind w:left="-108"/>
              <w:rPr>
                <w:noProof/>
                <w:sz w:val="18"/>
                <w:szCs w:val="18"/>
                <w:lang w:eastAsia="sr-Cyrl-CS"/>
              </w:rPr>
            </w:pPr>
            <w:r w:rsidRPr="00816678">
              <w:rPr>
                <w:noProof/>
                <w:sz w:val="18"/>
                <w:szCs w:val="18"/>
                <w:lang w:eastAsia="sr-Cyrl-CS"/>
              </w:rPr>
              <w:t>Измене и допуне насеља Свилојево – водопривредна инфраструктура</w:t>
            </w:r>
          </w:p>
        </w:tc>
        <w:tc>
          <w:tcPr>
            <w:tcW w:w="1275" w:type="dxa"/>
            <w:tcBorders>
              <w:top w:val="single" w:sz="6" w:space="0" w:color="auto"/>
              <w:left w:val="single" w:sz="6" w:space="0" w:color="auto"/>
              <w:bottom w:val="single" w:sz="6" w:space="0" w:color="auto"/>
              <w:right w:val="single" w:sz="6" w:space="0" w:color="auto"/>
            </w:tcBorders>
          </w:tcPr>
          <w:p w14:paraId="2F839231" w14:textId="77777777" w:rsidR="00BB1139" w:rsidRPr="00816678" w:rsidRDefault="00BB1139" w:rsidP="00BB1139">
            <w:pPr>
              <w:jc w:val="center"/>
              <w:rPr>
                <w:noProof/>
                <w:sz w:val="18"/>
                <w:szCs w:val="18"/>
                <w:lang w:eastAsia="sr-Cyrl-CS"/>
              </w:rPr>
            </w:pPr>
          </w:p>
          <w:p w14:paraId="658C38B7" w14:textId="77777777" w:rsidR="00BB1139" w:rsidRPr="00816678" w:rsidRDefault="00BB1139" w:rsidP="00BB1139">
            <w:pPr>
              <w:jc w:val="center"/>
              <w:rPr>
                <w:noProof/>
                <w:sz w:val="18"/>
                <w:szCs w:val="18"/>
                <w:lang w:eastAsia="sr-Cyrl-CS"/>
              </w:rPr>
            </w:pPr>
            <w:r w:rsidRPr="00816678">
              <w:rPr>
                <w:noProof/>
                <w:sz w:val="18"/>
                <w:szCs w:val="18"/>
                <w:lang w:eastAsia="sr-Cyrl-CS"/>
              </w:rPr>
              <w:t>1:5 000</w:t>
            </w:r>
          </w:p>
          <w:p w14:paraId="4F68B94B" w14:textId="77777777" w:rsidR="00BB1139" w:rsidRPr="00816678" w:rsidRDefault="00BB1139" w:rsidP="00BB1139">
            <w:pPr>
              <w:jc w:val="center"/>
              <w:rPr>
                <w:noProof/>
                <w:sz w:val="18"/>
                <w:szCs w:val="18"/>
                <w:lang w:eastAsia="sr-Cyrl-CS"/>
              </w:rPr>
            </w:pPr>
            <w:r w:rsidRPr="00816678">
              <w:rPr>
                <w:noProof/>
                <w:sz w:val="18"/>
                <w:szCs w:val="18"/>
                <w:lang w:eastAsia="sr-Cyrl-CS"/>
              </w:rPr>
              <w:t>1:5 000</w:t>
            </w:r>
          </w:p>
          <w:p w14:paraId="7F9952E6" w14:textId="77777777" w:rsidR="00BB1139" w:rsidRPr="00816678" w:rsidRDefault="00BB1139" w:rsidP="00BB1139">
            <w:pPr>
              <w:jc w:val="center"/>
              <w:rPr>
                <w:noProof/>
                <w:sz w:val="18"/>
                <w:szCs w:val="18"/>
                <w:lang w:eastAsia="sr-Cyrl-CS"/>
              </w:rPr>
            </w:pPr>
          </w:p>
          <w:p w14:paraId="380E4DE5" w14:textId="77777777" w:rsidR="00BB1139" w:rsidRPr="00816678" w:rsidRDefault="00BB1139" w:rsidP="00BB1139">
            <w:pPr>
              <w:jc w:val="center"/>
              <w:rPr>
                <w:noProof/>
                <w:sz w:val="18"/>
                <w:szCs w:val="18"/>
                <w:lang w:eastAsia="sr-Cyrl-CS"/>
              </w:rPr>
            </w:pPr>
            <w:r w:rsidRPr="00816678">
              <w:rPr>
                <w:noProof/>
                <w:sz w:val="18"/>
                <w:szCs w:val="18"/>
                <w:lang w:eastAsia="sr-Cyrl-CS"/>
              </w:rPr>
              <w:t>1:5 000</w:t>
            </w:r>
          </w:p>
        </w:tc>
      </w:tr>
      <w:tr w:rsidR="00BB1139" w:rsidRPr="00816678" w14:paraId="6113C527" w14:textId="77777777" w:rsidTr="00FC499E">
        <w:tc>
          <w:tcPr>
            <w:tcW w:w="1238" w:type="dxa"/>
            <w:tcBorders>
              <w:top w:val="single" w:sz="6" w:space="0" w:color="auto"/>
              <w:left w:val="single" w:sz="6" w:space="0" w:color="auto"/>
              <w:bottom w:val="single" w:sz="6" w:space="0" w:color="auto"/>
              <w:right w:val="single" w:sz="6" w:space="0" w:color="auto"/>
            </w:tcBorders>
          </w:tcPr>
          <w:p w14:paraId="01E24A5B" w14:textId="77777777" w:rsidR="00BB1139" w:rsidRPr="00816678" w:rsidRDefault="00BB1139" w:rsidP="00BB1139">
            <w:pPr>
              <w:jc w:val="center"/>
              <w:rPr>
                <w:noProof/>
                <w:sz w:val="18"/>
                <w:lang w:eastAsia="sr-Cyrl-CS"/>
              </w:rPr>
            </w:pPr>
            <w:r w:rsidRPr="00816678">
              <w:rPr>
                <w:noProof/>
                <w:sz w:val="18"/>
                <w:szCs w:val="18"/>
                <w:lang w:eastAsia="sr-Cyrl-CS"/>
              </w:rPr>
              <w:t>4.1.1.</w:t>
            </w:r>
          </w:p>
          <w:p w14:paraId="614B3F20" w14:textId="77777777" w:rsidR="00BB1139" w:rsidRPr="00816678" w:rsidRDefault="00BB1139" w:rsidP="00BB1139">
            <w:pPr>
              <w:jc w:val="center"/>
              <w:rPr>
                <w:noProof/>
                <w:sz w:val="18"/>
                <w:szCs w:val="18"/>
                <w:lang w:eastAsia="sr-Cyrl-CS"/>
              </w:rPr>
            </w:pPr>
            <w:r w:rsidRPr="00816678">
              <w:rPr>
                <w:noProof/>
                <w:sz w:val="18"/>
                <w:szCs w:val="18"/>
                <w:lang w:eastAsia="sr-Cyrl-CS"/>
              </w:rPr>
              <w:t>4.3.1.</w:t>
            </w:r>
          </w:p>
          <w:p w14:paraId="1EC1A611" w14:textId="77777777" w:rsidR="00BB1139" w:rsidRPr="00816678" w:rsidRDefault="00BB1139" w:rsidP="00BB1139">
            <w:pPr>
              <w:jc w:val="center"/>
              <w:rPr>
                <w:noProof/>
                <w:sz w:val="18"/>
                <w:lang w:eastAsia="sr-Cyrl-CS"/>
              </w:rPr>
            </w:pPr>
          </w:p>
        </w:tc>
        <w:tc>
          <w:tcPr>
            <w:tcW w:w="6521" w:type="dxa"/>
            <w:tcBorders>
              <w:top w:val="single" w:sz="6" w:space="0" w:color="auto"/>
              <w:left w:val="single" w:sz="6" w:space="0" w:color="auto"/>
              <w:bottom w:val="single" w:sz="6" w:space="0" w:color="auto"/>
              <w:right w:val="single" w:sz="6" w:space="0" w:color="auto"/>
            </w:tcBorders>
          </w:tcPr>
          <w:p w14:paraId="060C92D3" w14:textId="77777777" w:rsidR="00BB1139" w:rsidRPr="00816678" w:rsidRDefault="00BB1139" w:rsidP="001376D6">
            <w:pPr>
              <w:ind w:left="-108"/>
              <w:rPr>
                <w:noProof/>
                <w:sz w:val="18"/>
                <w:szCs w:val="18"/>
                <w:lang w:eastAsia="sr-Cyrl-CS"/>
              </w:rPr>
            </w:pPr>
            <w:r w:rsidRPr="00816678">
              <w:rPr>
                <w:noProof/>
                <w:sz w:val="18"/>
                <w:szCs w:val="18"/>
                <w:lang w:eastAsia="sr-Cyrl-CS"/>
              </w:rPr>
              <w:t>Измене и допуне насеља Сонта – намена површина и саобраћаја</w:t>
            </w:r>
          </w:p>
          <w:p w14:paraId="2B69686B" w14:textId="77777777" w:rsidR="00BB1139" w:rsidRPr="00816678" w:rsidRDefault="00BB1139" w:rsidP="001376D6">
            <w:pPr>
              <w:ind w:left="-108"/>
              <w:rPr>
                <w:noProof/>
                <w:sz w:val="18"/>
                <w:szCs w:val="18"/>
                <w:lang w:eastAsia="sr-Cyrl-CS"/>
              </w:rPr>
            </w:pPr>
            <w:r w:rsidRPr="00816678">
              <w:rPr>
                <w:noProof/>
                <w:sz w:val="18"/>
                <w:szCs w:val="18"/>
                <w:lang w:eastAsia="sr-Cyrl-CS"/>
              </w:rPr>
              <w:t>Измене и допуне насеља Сонта – водопривредна инфраструктура</w:t>
            </w:r>
          </w:p>
        </w:tc>
        <w:tc>
          <w:tcPr>
            <w:tcW w:w="1275" w:type="dxa"/>
            <w:tcBorders>
              <w:top w:val="single" w:sz="6" w:space="0" w:color="auto"/>
              <w:left w:val="single" w:sz="6" w:space="0" w:color="auto"/>
              <w:bottom w:val="single" w:sz="6" w:space="0" w:color="auto"/>
              <w:right w:val="single" w:sz="6" w:space="0" w:color="auto"/>
            </w:tcBorders>
          </w:tcPr>
          <w:p w14:paraId="05D79A74" w14:textId="77777777" w:rsidR="00BB1139" w:rsidRPr="00816678" w:rsidRDefault="00BB1139" w:rsidP="00BB1139">
            <w:pPr>
              <w:jc w:val="center"/>
              <w:rPr>
                <w:noProof/>
                <w:sz w:val="18"/>
                <w:szCs w:val="18"/>
                <w:lang w:eastAsia="sr-Cyrl-CS"/>
              </w:rPr>
            </w:pPr>
            <w:r w:rsidRPr="00816678">
              <w:rPr>
                <w:noProof/>
                <w:sz w:val="18"/>
                <w:szCs w:val="18"/>
                <w:lang w:eastAsia="sr-Cyrl-CS"/>
              </w:rPr>
              <w:t>1:5 000</w:t>
            </w:r>
          </w:p>
          <w:p w14:paraId="3B4D15DA" w14:textId="77777777" w:rsidR="00BB1139" w:rsidRPr="00816678" w:rsidRDefault="00BB1139" w:rsidP="00BB1139">
            <w:pPr>
              <w:jc w:val="center"/>
              <w:rPr>
                <w:noProof/>
                <w:sz w:val="18"/>
                <w:szCs w:val="18"/>
                <w:lang w:eastAsia="sr-Cyrl-CS"/>
              </w:rPr>
            </w:pPr>
            <w:r w:rsidRPr="00816678">
              <w:rPr>
                <w:noProof/>
                <w:sz w:val="18"/>
                <w:szCs w:val="18"/>
                <w:lang w:eastAsia="sr-Cyrl-CS"/>
              </w:rPr>
              <w:t>1:5 000</w:t>
            </w:r>
          </w:p>
          <w:p w14:paraId="174C3180" w14:textId="77777777" w:rsidR="00BB1139" w:rsidRPr="00816678" w:rsidRDefault="00BB1139" w:rsidP="00BB1139">
            <w:pPr>
              <w:jc w:val="center"/>
              <w:rPr>
                <w:noProof/>
                <w:sz w:val="18"/>
                <w:szCs w:val="18"/>
                <w:lang w:eastAsia="sr-Cyrl-CS"/>
              </w:rPr>
            </w:pPr>
          </w:p>
        </w:tc>
      </w:tr>
    </w:tbl>
    <w:p w14:paraId="20519030" w14:textId="77777777" w:rsidR="00BB1139" w:rsidRPr="00816678" w:rsidRDefault="00BB1139" w:rsidP="009748DD">
      <w:pPr>
        <w:pStyle w:val="BodyText"/>
        <w:kinsoku w:val="0"/>
        <w:spacing w:after="0"/>
        <w:jc w:val="both"/>
        <w:rPr>
          <w:noProof/>
          <w:spacing w:val="-4"/>
          <w:sz w:val="16"/>
          <w:szCs w:val="16"/>
          <w:lang w:val="sr-Cyrl-RS"/>
        </w:rPr>
      </w:pPr>
    </w:p>
    <w:p w14:paraId="3E9429A0" w14:textId="7E05A439" w:rsidR="009748DD" w:rsidRPr="00816678" w:rsidRDefault="009748DD" w:rsidP="009748DD">
      <w:pPr>
        <w:pStyle w:val="BodyText"/>
        <w:kinsoku w:val="0"/>
        <w:spacing w:after="0"/>
        <w:jc w:val="both"/>
        <w:rPr>
          <w:noProof/>
          <w:spacing w:val="52"/>
          <w:lang w:val="sr-Cyrl-RS"/>
        </w:rPr>
      </w:pPr>
      <w:r w:rsidRPr="00816678">
        <w:rPr>
          <w:noProof/>
          <w:spacing w:val="-4"/>
          <w:lang w:val="sr-Cyrl-RS"/>
        </w:rPr>
        <w:t>У складу са Законом о стратешкој процени утицаја (члан 15.), стратешка процена</w:t>
      </w:r>
      <w:r w:rsidR="00002FBE" w:rsidRPr="00816678">
        <w:rPr>
          <w:noProof/>
          <w:spacing w:val="-4"/>
          <w:lang w:val="sr-Cyrl-RS"/>
        </w:rPr>
        <w:t xml:space="preserve">, поред осталог, </w:t>
      </w:r>
      <w:r w:rsidRPr="00816678">
        <w:rPr>
          <w:noProof/>
          <w:spacing w:val="-4"/>
          <w:lang w:val="sr-Cyrl-RS"/>
        </w:rPr>
        <w:t>треба да обухвати и</w:t>
      </w:r>
      <w:r w:rsidR="00002FBE" w:rsidRPr="00816678">
        <w:rPr>
          <w:noProof/>
          <w:spacing w:val="-4"/>
          <w:lang w:val="sr-Cyrl-RS"/>
        </w:rPr>
        <w:t xml:space="preserve"> начин на који су при процени узете у обзир карактеристике утицаја: вероватноћа, интензитет, сложеност/реверзибилност,</w:t>
      </w:r>
      <w:r w:rsidR="00002FBE" w:rsidRPr="00816678">
        <w:rPr>
          <w:noProof/>
          <w:lang w:val="sr-Cyrl-RS"/>
        </w:rPr>
        <w:t xml:space="preserve"> временска димензија (трајање, учесталост, понављање), просторна димензија (локација, географска обл</w:t>
      </w:r>
      <w:r w:rsidR="00756034" w:rsidRPr="00816678">
        <w:rPr>
          <w:noProof/>
          <w:lang w:val="sr-Cyrl-RS"/>
        </w:rPr>
        <w:t xml:space="preserve">аст, број изложених становника, </w:t>
      </w:r>
      <w:r w:rsidR="00002FBE" w:rsidRPr="00816678">
        <w:rPr>
          <w:noProof/>
          <w:lang w:val="sr-Cyrl-RS"/>
        </w:rPr>
        <w:t xml:space="preserve">прекогранична природа утицаја), кумулативна и синергијска природа утицаја. </w:t>
      </w:r>
      <w:r w:rsidRPr="00816678">
        <w:rPr>
          <w:noProof/>
          <w:spacing w:val="52"/>
          <w:lang w:val="sr-Cyrl-RS"/>
        </w:rPr>
        <w:t xml:space="preserve"> </w:t>
      </w:r>
    </w:p>
    <w:p w14:paraId="328A8537" w14:textId="77777777" w:rsidR="001E29B0" w:rsidRPr="00816678" w:rsidRDefault="001E29B0" w:rsidP="001E29B0">
      <w:pPr>
        <w:rPr>
          <w:b/>
          <w:noProof/>
        </w:rPr>
      </w:pPr>
      <w:r w:rsidRPr="00816678">
        <w:rPr>
          <w:b/>
          <w:noProof/>
        </w:rPr>
        <w:lastRenderedPageBreak/>
        <w:t>Евалуација карактеристика и значаја утицаја планских решења</w:t>
      </w:r>
    </w:p>
    <w:p w14:paraId="42948AB2" w14:textId="77777777" w:rsidR="001E29B0" w:rsidRPr="00816678" w:rsidRDefault="001E29B0" w:rsidP="009748DD">
      <w:pPr>
        <w:pStyle w:val="BodyText"/>
        <w:kinsoku w:val="0"/>
        <w:spacing w:after="0"/>
        <w:jc w:val="both"/>
        <w:rPr>
          <w:noProof/>
          <w:spacing w:val="52"/>
          <w:sz w:val="16"/>
          <w:szCs w:val="16"/>
          <w:lang w:val="sr-Cyrl-RS"/>
        </w:rPr>
      </w:pPr>
    </w:p>
    <w:p w14:paraId="086AF515" w14:textId="77777777" w:rsidR="00450062" w:rsidRPr="00816678" w:rsidRDefault="001E29B0" w:rsidP="009748DD">
      <w:pPr>
        <w:rPr>
          <w:noProof/>
        </w:rPr>
      </w:pPr>
      <w:r w:rsidRPr="00816678">
        <w:rPr>
          <w:noProof/>
        </w:rPr>
        <w:t xml:space="preserve">У наставку СПУ извршена је евалуација значаја, просторних размера и вероватноће утицаја планских решења на животну средину. Значај утицаја процењује се у односу на величину (интензитет) утицаја и просторне размере на којима се може остварити утицај. </w:t>
      </w:r>
    </w:p>
    <w:p w14:paraId="0764F68E" w14:textId="77777777" w:rsidR="00450062" w:rsidRPr="00816678" w:rsidRDefault="00450062" w:rsidP="009748DD">
      <w:pPr>
        <w:rPr>
          <w:noProof/>
        </w:rPr>
      </w:pPr>
    </w:p>
    <w:p w14:paraId="5DF25BE4" w14:textId="0A48E02D" w:rsidR="009748DD" w:rsidRPr="00816678" w:rsidRDefault="001E29B0" w:rsidP="009748DD">
      <w:pPr>
        <w:rPr>
          <w:noProof/>
        </w:rPr>
      </w:pPr>
      <w:r w:rsidRPr="00816678">
        <w:rPr>
          <w:noProof/>
        </w:rPr>
        <w:t>Утицаји, односно ефекти планских решења, према величини промена се оцењују бројевима од -2 до +2, где се знак минус односи на негативне, а знак плус на позитивне промене. Овај систем вредновања примењује се како на појединачне индикаторе утицаја, тако и на сродне категорије преко збирних индикатора.</w:t>
      </w:r>
      <w:r w:rsidR="009748DD" w:rsidRPr="00816678">
        <w:rPr>
          <w:noProof/>
        </w:rPr>
        <w:t xml:space="preserve"> </w:t>
      </w:r>
    </w:p>
    <w:p w14:paraId="68900298" w14:textId="77777777" w:rsidR="00450062" w:rsidRPr="00816678" w:rsidRDefault="00450062" w:rsidP="004D2DC4">
      <w:pPr>
        <w:pStyle w:val="Default"/>
        <w:jc w:val="both"/>
        <w:rPr>
          <w:noProof/>
          <w:color w:val="auto"/>
          <w:sz w:val="16"/>
          <w:szCs w:val="16"/>
          <w:lang w:val="sr-Cyrl-RS"/>
        </w:rPr>
      </w:pPr>
    </w:p>
    <w:p w14:paraId="1B4552B4" w14:textId="6E268817" w:rsidR="001E29B0" w:rsidRDefault="00940F75" w:rsidP="00290983">
      <w:pPr>
        <w:pStyle w:val="Caption"/>
      </w:pPr>
      <w:bookmarkStart w:id="155" w:name="_Toc403036126"/>
      <w:bookmarkStart w:id="156" w:name="_Toc520890857"/>
      <w:bookmarkStart w:id="157" w:name="_Toc4479878"/>
      <w:bookmarkStart w:id="158" w:name="_Toc31093130"/>
      <w:bookmarkStart w:id="159" w:name="_Toc69978439"/>
      <w:r>
        <w:t xml:space="preserve">Табела </w:t>
      </w:r>
      <w:r>
        <w:fldChar w:fldCharType="begin"/>
      </w:r>
      <w:r>
        <w:instrText xml:space="preserve"> SEQ Табела \* ARABIC </w:instrText>
      </w:r>
      <w:r>
        <w:fldChar w:fldCharType="separate"/>
      </w:r>
      <w:r w:rsidR="004C702E">
        <w:t>9</w:t>
      </w:r>
      <w:r>
        <w:fldChar w:fldCharType="end"/>
      </w:r>
      <w:r w:rsidR="001E29B0" w:rsidRPr="00816678">
        <w:t>. Критеријуми за оцењивање величине утицаја</w:t>
      </w:r>
      <w:bookmarkEnd w:id="155"/>
      <w:bookmarkEnd w:id="156"/>
      <w:bookmarkEnd w:id="157"/>
      <w:bookmarkEnd w:id="158"/>
      <w:bookmarkEnd w:id="159"/>
    </w:p>
    <w:p w14:paraId="03658A3B" w14:textId="77777777" w:rsidR="001376D6" w:rsidRPr="001376D6" w:rsidRDefault="001376D6" w:rsidP="001376D6">
      <w:pPr>
        <w:rPr>
          <w:sz w:val="12"/>
          <w:szCs w:val="12"/>
        </w:rPr>
      </w:pPr>
    </w:p>
    <w:tbl>
      <w:tblPr>
        <w:tblW w:w="0" w:type="auto"/>
        <w:jc w:val="center"/>
        <w:tblInd w:w="127" w:type="dxa"/>
        <w:tblLayout w:type="fixed"/>
        <w:tblCellMar>
          <w:left w:w="0" w:type="dxa"/>
          <w:right w:w="0" w:type="dxa"/>
        </w:tblCellMar>
        <w:tblLook w:val="0000" w:firstRow="0" w:lastRow="0" w:firstColumn="0" w:lastColumn="0" w:noHBand="0" w:noVBand="0"/>
      </w:tblPr>
      <w:tblGrid>
        <w:gridCol w:w="2616"/>
        <w:gridCol w:w="978"/>
        <w:gridCol w:w="4495"/>
      </w:tblGrid>
      <w:tr w:rsidR="00AE1C9D" w:rsidRPr="00816678" w14:paraId="04FB7F53" w14:textId="77777777" w:rsidTr="00D62653">
        <w:trPr>
          <w:trHeight w:hRule="exact" w:val="280"/>
          <w:jc w:val="center"/>
        </w:trPr>
        <w:tc>
          <w:tcPr>
            <w:tcW w:w="261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15071BC" w14:textId="77777777" w:rsidR="001E29B0" w:rsidRPr="00816678" w:rsidRDefault="001E29B0" w:rsidP="00D805B3">
            <w:pPr>
              <w:ind w:left="63"/>
              <w:rPr>
                <w:rFonts w:eastAsiaTheme="minorEastAsia"/>
                <w:b/>
                <w:noProof/>
              </w:rPr>
            </w:pPr>
            <w:r w:rsidRPr="00816678">
              <w:rPr>
                <w:rFonts w:eastAsiaTheme="minorEastAsia"/>
                <w:b/>
                <w:noProof/>
              </w:rPr>
              <w:t>Величина утицаја</w:t>
            </w:r>
          </w:p>
        </w:tc>
        <w:tc>
          <w:tcPr>
            <w:tcW w:w="97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6280CFE" w14:textId="77777777" w:rsidR="001E29B0" w:rsidRPr="00816678" w:rsidRDefault="001E29B0" w:rsidP="00D805B3">
            <w:pPr>
              <w:jc w:val="center"/>
              <w:rPr>
                <w:rFonts w:eastAsiaTheme="minorEastAsia"/>
                <w:b/>
                <w:noProof/>
              </w:rPr>
            </w:pPr>
            <w:r w:rsidRPr="00816678">
              <w:rPr>
                <w:rFonts w:eastAsiaTheme="minorEastAsia"/>
                <w:b/>
                <w:noProof/>
              </w:rPr>
              <w:t>Ознака</w:t>
            </w:r>
          </w:p>
        </w:tc>
        <w:tc>
          <w:tcPr>
            <w:tcW w:w="449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98741FD" w14:textId="77777777" w:rsidR="001E29B0" w:rsidRPr="00816678" w:rsidRDefault="001E29B0" w:rsidP="00D805B3">
            <w:pPr>
              <w:ind w:left="105"/>
              <w:rPr>
                <w:rFonts w:eastAsiaTheme="minorEastAsia"/>
                <w:b/>
                <w:noProof/>
              </w:rPr>
            </w:pPr>
            <w:r w:rsidRPr="00816678">
              <w:rPr>
                <w:rFonts w:eastAsiaTheme="minorEastAsia"/>
                <w:b/>
                <w:noProof/>
              </w:rPr>
              <w:t>Опис</w:t>
            </w:r>
          </w:p>
        </w:tc>
      </w:tr>
      <w:tr w:rsidR="00AE1C9D" w:rsidRPr="00816678" w14:paraId="6095BA8F" w14:textId="77777777" w:rsidTr="00D62653">
        <w:trPr>
          <w:trHeight w:hRule="exact" w:val="271"/>
          <w:jc w:val="center"/>
        </w:trPr>
        <w:tc>
          <w:tcPr>
            <w:tcW w:w="2616" w:type="dxa"/>
            <w:tcBorders>
              <w:top w:val="single" w:sz="4" w:space="0" w:color="000000"/>
              <w:left w:val="single" w:sz="4" w:space="0" w:color="000000"/>
              <w:bottom w:val="single" w:sz="2" w:space="0" w:color="000000"/>
              <w:right w:val="single" w:sz="4" w:space="0" w:color="000000"/>
            </w:tcBorders>
            <w:vAlign w:val="center"/>
          </w:tcPr>
          <w:p w14:paraId="7A9C2894" w14:textId="77777777" w:rsidR="001E29B0" w:rsidRPr="00816678" w:rsidRDefault="001E29B0" w:rsidP="00D805B3">
            <w:pPr>
              <w:ind w:left="63"/>
              <w:rPr>
                <w:rFonts w:eastAsiaTheme="minorEastAsia"/>
                <w:noProof/>
              </w:rPr>
            </w:pPr>
            <w:r w:rsidRPr="00816678">
              <w:rPr>
                <w:rFonts w:eastAsiaTheme="minorEastAsia"/>
                <w:noProof/>
              </w:rPr>
              <w:t>Већи</w:t>
            </w:r>
          </w:p>
        </w:tc>
        <w:tc>
          <w:tcPr>
            <w:tcW w:w="978" w:type="dxa"/>
            <w:tcBorders>
              <w:top w:val="single" w:sz="4" w:space="0" w:color="000000"/>
              <w:left w:val="single" w:sz="4" w:space="0" w:color="000000"/>
              <w:bottom w:val="single" w:sz="2" w:space="0" w:color="000000"/>
              <w:right w:val="single" w:sz="4" w:space="0" w:color="000000"/>
            </w:tcBorders>
            <w:shd w:val="clear" w:color="auto" w:fill="D99594" w:themeFill="accent2" w:themeFillTint="99"/>
            <w:vAlign w:val="center"/>
          </w:tcPr>
          <w:p w14:paraId="53CDBA03" w14:textId="77777777" w:rsidR="001E29B0" w:rsidRPr="00816678" w:rsidRDefault="001E29B0" w:rsidP="00D805B3">
            <w:pPr>
              <w:jc w:val="center"/>
              <w:rPr>
                <w:rFonts w:eastAsiaTheme="minorEastAsia"/>
                <w:b/>
                <w:noProof/>
              </w:rPr>
            </w:pPr>
            <w:r w:rsidRPr="00816678">
              <w:rPr>
                <w:rFonts w:eastAsiaTheme="minorEastAsia"/>
                <w:b/>
                <w:noProof/>
              </w:rPr>
              <w:t>- 2</w:t>
            </w:r>
          </w:p>
        </w:tc>
        <w:tc>
          <w:tcPr>
            <w:tcW w:w="4495" w:type="dxa"/>
            <w:tcBorders>
              <w:top w:val="single" w:sz="4" w:space="0" w:color="000000"/>
              <w:left w:val="single" w:sz="4" w:space="0" w:color="000000"/>
              <w:bottom w:val="single" w:sz="2" w:space="0" w:color="000000"/>
              <w:right w:val="single" w:sz="4" w:space="0" w:color="000000"/>
            </w:tcBorders>
            <w:vAlign w:val="center"/>
          </w:tcPr>
          <w:p w14:paraId="1665F5DC" w14:textId="77777777" w:rsidR="001E29B0" w:rsidRPr="00816678" w:rsidRDefault="001E29B0" w:rsidP="00D805B3">
            <w:pPr>
              <w:ind w:left="105"/>
              <w:rPr>
                <w:rFonts w:eastAsiaTheme="minorEastAsia"/>
                <w:noProof/>
              </w:rPr>
            </w:pPr>
            <w:r w:rsidRPr="00816678">
              <w:rPr>
                <w:rFonts w:eastAsiaTheme="minorEastAsia"/>
                <w:noProof/>
              </w:rPr>
              <w:t>Већи негативан утицај</w:t>
            </w:r>
          </w:p>
        </w:tc>
      </w:tr>
      <w:tr w:rsidR="00AE1C9D" w:rsidRPr="00816678" w14:paraId="6767D873" w14:textId="77777777" w:rsidTr="00D62653">
        <w:trPr>
          <w:trHeight w:hRule="exact" w:val="277"/>
          <w:jc w:val="center"/>
        </w:trPr>
        <w:tc>
          <w:tcPr>
            <w:tcW w:w="2616" w:type="dxa"/>
            <w:tcBorders>
              <w:top w:val="single" w:sz="2" w:space="0" w:color="000000"/>
              <w:left w:val="single" w:sz="4" w:space="0" w:color="000000"/>
              <w:bottom w:val="single" w:sz="4" w:space="0" w:color="000000"/>
              <w:right w:val="single" w:sz="4" w:space="0" w:color="000000"/>
            </w:tcBorders>
            <w:vAlign w:val="center"/>
          </w:tcPr>
          <w:p w14:paraId="6B22DE48" w14:textId="77777777" w:rsidR="001E29B0" w:rsidRPr="00816678" w:rsidRDefault="001E29B0" w:rsidP="00D805B3">
            <w:pPr>
              <w:ind w:left="63"/>
              <w:rPr>
                <w:rFonts w:eastAsiaTheme="minorEastAsia"/>
                <w:noProof/>
              </w:rPr>
            </w:pPr>
            <w:r w:rsidRPr="00816678">
              <w:rPr>
                <w:rFonts w:eastAsiaTheme="minorEastAsia"/>
                <w:noProof/>
              </w:rPr>
              <w:t>Мањи</w:t>
            </w:r>
          </w:p>
        </w:tc>
        <w:tc>
          <w:tcPr>
            <w:tcW w:w="978" w:type="dxa"/>
            <w:tcBorders>
              <w:top w:val="single" w:sz="2" w:space="0" w:color="000000"/>
              <w:left w:val="single" w:sz="4" w:space="0" w:color="000000"/>
              <w:bottom w:val="single" w:sz="4" w:space="0" w:color="000000"/>
              <w:right w:val="single" w:sz="4" w:space="0" w:color="000000"/>
            </w:tcBorders>
            <w:shd w:val="clear" w:color="auto" w:fill="F2DBDB" w:themeFill="accent2" w:themeFillTint="33"/>
            <w:vAlign w:val="center"/>
          </w:tcPr>
          <w:p w14:paraId="33B6644C" w14:textId="77777777" w:rsidR="001E29B0" w:rsidRPr="00816678" w:rsidRDefault="001E29B0" w:rsidP="00D805B3">
            <w:pPr>
              <w:jc w:val="center"/>
              <w:rPr>
                <w:rFonts w:eastAsiaTheme="minorEastAsia"/>
                <w:b/>
                <w:noProof/>
              </w:rPr>
            </w:pPr>
            <w:r w:rsidRPr="00816678">
              <w:rPr>
                <w:rFonts w:eastAsiaTheme="minorEastAsia"/>
                <w:b/>
                <w:noProof/>
              </w:rPr>
              <w:t>- 1</w:t>
            </w:r>
          </w:p>
        </w:tc>
        <w:tc>
          <w:tcPr>
            <w:tcW w:w="4495" w:type="dxa"/>
            <w:tcBorders>
              <w:top w:val="single" w:sz="2" w:space="0" w:color="000000"/>
              <w:left w:val="single" w:sz="4" w:space="0" w:color="000000"/>
              <w:bottom w:val="single" w:sz="4" w:space="0" w:color="000000"/>
              <w:right w:val="single" w:sz="4" w:space="0" w:color="000000"/>
            </w:tcBorders>
            <w:vAlign w:val="center"/>
          </w:tcPr>
          <w:p w14:paraId="77328010" w14:textId="77777777" w:rsidR="001E29B0" w:rsidRPr="00816678" w:rsidRDefault="001E29B0" w:rsidP="00D805B3">
            <w:pPr>
              <w:ind w:left="105"/>
              <w:rPr>
                <w:rFonts w:eastAsiaTheme="minorEastAsia"/>
                <w:noProof/>
              </w:rPr>
            </w:pPr>
            <w:r w:rsidRPr="00816678">
              <w:rPr>
                <w:rFonts w:eastAsiaTheme="minorEastAsia"/>
                <w:noProof/>
              </w:rPr>
              <w:t>Мањи негативни утицај</w:t>
            </w:r>
          </w:p>
        </w:tc>
      </w:tr>
      <w:tr w:rsidR="00AE1C9D" w:rsidRPr="00816678" w14:paraId="53130EA8" w14:textId="77777777" w:rsidTr="00D62653">
        <w:trPr>
          <w:trHeight w:hRule="exact" w:val="280"/>
          <w:jc w:val="center"/>
        </w:trPr>
        <w:tc>
          <w:tcPr>
            <w:tcW w:w="2616" w:type="dxa"/>
            <w:tcBorders>
              <w:top w:val="single" w:sz="4" w:space="0" w:color="000000"/>
              <w:left w:val="single" w:sz="4" w:space="0" w:color="000000"/>
              <w:bottom w:val="single" w:sz="4" w:space="0" w:color="000000"/>
              <w:right w:val="single" w:sz="4" w:space="0" w:color="000000"/>
            </w:tcBorders>
            <w:vAlign w:val="center"/>
          </w:tcPr>
          <w:p w14:paraId="15E7B0B0" w14:textId="77777777" w:rsidR="001E29B0" w:rsidRPr="00816678" w:rsidRDefault="001E29B0" w:rsidP="00034CC3">
            <w:pPr>
              <w:ind w:left="63"/>
              <w:jc w:val="left"/>
              <w:rPr>
                <w:rFonts w:eastAsiaTheme="minorEastAsia"/>
                <w:noProof/>
              </w:rPr>
            </w:pPr>
            <w:r w:rsidRPr="00816678">
              <w:rPr>
                <w:rFonts w:eastAsiaTheme="minorEastAsia"/>
                <w:noProof/>
              </w:rPr>
              <w:t>Нема или нејасан утицај</w:t>
            </w:r>
          </w:p>
        </w:tc>
        <w:tc>
          <w:tcPr>
            <w:tcW w:w="978" w:type="dxa"/>
            <w:tcBorders>
              <w:top w:val="single" w:sz="4" w:space="0" w:color="000000"/>
              <w:left w:val="single" w:sz="4" w:space="0" w:color="000000"/>
              <w:bottom w:val="single" w:sz="4" w:space="0" w:color="000000"/>
              <w:right w:val="single" w:sz="4" w:space="0" w:color="000000"/>
            </w:tcBorders>
            <w:vAlign w:val="center"/>
          </w:tcPr>
          <w:p w14:paraId="7471FB8B" w14:textId="77777777" w:rsidR="001E29B0" w:rsidRPr="00816678" w:rsidRDefault="001E29B0" w:rsidP="00D805B3">
            <w:pPr>
              <w:jc w:val="center"/>
              <w:rPr>
                <w:rFonts w:eastAsiaTheme="minorEastAsia"/>
                <w:b/>
                <w:noProof/>
              </w:rPr>
            </w:pPr>
            <w:r w:rsidRPr="00816678">
              <w:rPr>
                <w:rFonts w:eastAsiaTheme="minorEastAsia"/>
                <w:b/>
                <w:noProof/>
              </w:rPr>
              <w:t>0</w:t>
            </w:r>
          </w:p>
        </w:tc>
        <w:tc>
          <w:tcPr>
            <w:tcW w:w="4495" w:type="dxa"/>
            <w:tcBorders>
              <w:top w:val="single" w:sz="4" w:space="0" w:color="000000"/>
              <w:left w:val="single" w:sz="4" w:space="0" w:color="000000"/>
              <w:bottom w:val="single" w:sz="4" w:space="0" w:color="000000"/>
              <w:right w:val="single" w:sz="4" w:space="0" w:color="000000"/>
            </w:tcBorders>
            <w:vAlign w:val="center"/>
          </w:tcPr>
          <w:p w14:paraId="53CBF8C2" w14:textId="77777777" w:rsidR="001E29B0" w:rsidRPr="00816678" w:rsidRDefault="001E29B0" w:rsidP="00D805B3">
            <w:pPr>
              <w:ind w:left="105"/>
              <w:rPr>
                <w:rFonts w:eastAsiaTheme="minorEastAsia"/>
                <w:noProof/>
              </w:rPr>
            </w:pPr>
            <w:r w:rsidRPr="00816678">
              <w:rPr>
                <w:rFonts w:eastAsiaTheme="minorEastAsia"/>
                <w:noProof/>
              </w:rPr>
              <w:t>Нема утицаја, нема података или није примењиво</w:t>
            </w:r>
          </w:p>
        </w:tc>
      </w:tr>
      <w:tr w:rsidR="00AE1C9D" w:rsidRPr="00816678" w14:paraId="76EB84BF" w14:textId="77777777" w:rsidTr="00D62653">
        <w:trPr>
          <w:trHeight w:hRule="exact" w:val="277"/>
          <w:jc w:val="center"/>
        </w:trPr>
        <w:tc>
          <w:tcPr>
            <w:tcW w:w="2616" w:type="dxa"/>
            <w:tcBorders>
              <w:top w:val="single" w:sz="4" w:space="0" w:color="000000"/>
              <w:left w:val="single" w:sz="4" w:space="0" w:color="000000"/>
              <w:bottom w:val="single" w:sz="2" w:space="0" w:color="000000"/>
              <w:right w:val="single" w:sz="4" w:space="0" w:color="000000"/>
            </w:tcBorders>
            <w:vAlign w:val="center"/>
          </w:tcPr>
          <w:p w14:paraId="1D261741" w14:textId="77777777" w:rsidR="001E29B0" w:rsidRPr="00816678" w:rsidRDefault="001E29B0" w:rsidP="00D805B3">
            <w:pPr>
              <w:ind w:left="63"/>
              <w:rPr>
                <w:rFonts w:eastAsiaTheme="minorEastAsia"/>
                <w:noProof/>
              </w:rPr>
            </w:pPr>
            <w:r w:rsidRPr="00816678">
              <w:rPr>
                <w:rFonts w:eastAsiaTheme="minorEastAsia"/>
                <w:noProof/>
              </w:rPr>
              <w:t>Позитиван</w:t>
            </w:r>
          </w:p>
        </w:tc>
        <w:tc>
          <w:tcPr>
            <w:tcW w:w="978" w:type="dxa"/>
            <w:tcBorders>
              <w:top w:val="single" w:sz="4" w:space="0" w:color="000000"/>
              <w:left w:val="single" w:sz="4" w:space="0" w:color="000000"/>
              <w:bottom w:val="single" w:sz="2" w:space="0" w:color="000000"/>
              <w:right w:val="single" w:sz="4" w:space="0" w:color="000000"/>
            </w:tcBorders>
            <w:shd w:val="clear" w:color="auto" w:fill="EAF1DD" w:themeFill="accent3" w:themeFillTint="33"/>
            <w:vAlign w:val="center"/>
          </w:tcPr>
          <w:p w14:paraId="5956D262" w14:textId="77777777" w:rsidR="001E29B0" w:rsidRPr="00816678" w:rsidRDefault="001E29B0" w:rsidP="00D805B3">
            <w:pPr>
              <w:jc w:val="center"/>
              <w:rPr>
                <w:rFonts w:eastAsiaTheme="minorEastAsia"/>
                <w:b/>
                <w:noProof/>
              </w:rPr>
            </w:pPr>
            <w:r w:rsidRPr="00816678">
              <w:rPr>
                <w:rFonts w:eastAsiaTheme="minorEastAsia"/>
                <w:b/>
                <w:noProof/>
              </w:rPr>
              <w:t>+ 1</w:t>
            </w:r>
          </w:p>
        </w:tc>
        <w:tc>
          <w:tcPr>
            <w:tcW w:w="4495" w:type="dxa"/>
            <w:tcBorders>
              <w:top w:val="single" w:sz="4" w:space="0" w:color="000000"/>
              <w:left w:val="single" w:sz="4" w:space="0" w:color="000000"/>
              <w:bottom w:val="single" w:sz="2" w:space="0" w:color="000000"/>
              <w:right w:val="single" w:sz="4" w:space="0" w:color="000000"/>
            </w:tcBorders>
            <w:vAlign w:val="center"/>
          </w:tcPr>
          <w:p w14:paraId="72D1D529" w14:textId="77777777" w:rsidR="001E29B0" w:rsidRPr="00816678" w:rsidRDefault="001E29B0" w:rsidP="00D805B3">
            <w:pPr>
              <w:ind w:left="105"/>
              <w:rPr>
                <w:rFonts w:eastAsiaTheme="minorEastAsia"/>
                <w:noProof/>
              </w:rPr>
            </w:pPr>
            <w:r w:rsidRPr="00816678">
              <w:rPr>
                <w:rFonts w:eastAsiaTheme="minorEastAsia"/>
                <w:noProof/>
              </w:rPr>
              <w:t>Мањи позитивни утицај</w:t>
            </w:r>
          </w:p>
        </w:tc>
      </w:tr>
      <w:tr w:rsidR="00AE1C9D" w:rsidRPr="00816678" w14:paraId="1B746D90" w14:textId="77777777" w:rsidTr="00D62653">
        <w:trPr>
          <w:trHeight w:hRule="exact" w:val="271"/>
          <w:jc w:val="center"/>
        </w:trPr>
        <w:tc>
          <w:tcPr>
            <w:tcW w:w="2616" w:type="dxa"/>
            <w:tcBorders>
              <w:top w:val="single" w:sz="2" w:space="0" w:color="000000"/>
              <w:left w:val="single" w:sz="4" w:space="0" w:color="000000"/>
              <w:bottom w:val="single" w:sz="4" w:space="0" w:color="000000"/>
              <w:right w:val="single" w:sz="4" w:space="0" w:color="000000"/>
            </w:tcBorders>
            <w:vAlign w:val="center"/>
          </w:tcPr>
          <w:p w14:paraId="44508128" w14:textId="77777777" w:rsidR="001E29B0" w:rsidRPr="00816678" w:rsidRDefault="001E29B0" w:rsidP="00D805B3">
            <w:pPr>
              <w:ind w:left="63"/>
              <w:rPr>
                <w:rFonts w:eastAsiaTheme="minorEastAsia"/>
                <w:noProof/>
              </w:rPr>
            </w:pPr>
            <w:r w:rsidRPr="00816678">
              <w:rPr>
                <w:rFonts w:eastAsiaTheme="minorEastAsia"/>
                <w:noProof/>
              </w:rPr>
              <w:t>Повољан</w:t>
            </w:r>
          </w:p>
        </w:tc>
        <w:tc>
          <w:tcPr>
            <w:tcW w:w="978" w:type="dxa"/>
            <w:tcBorders>
              <w:top w:val="single" w:sz="2" w:space="0" w:color="000000"/>
              <w:left w:val="single" w:sz="4" w:space="0" w:color="000000"/>
              <w:bottom w:val="single" w:sz="4" w:space="0" w:color="000000"/>
              <w:right w:val="single" w:sz="4" w:space="0" w:color="000000"/>
            </w:tcBorders>
            <w:shd w:val="clear" w:color="auto" w:fill="C2D69B" w:themeFill="accent3" w:themeFillTint="99"/>
            <w:vAlign w:val="center"/>
          </w:tcPr>
          <w:p w14:paraId="5F77B96A" w14:textId="77777777" w:rsidR="001E29B0" w:rsidRPr="00816678" w:rsidRDefault="001E29B0" w:rsidP="00D805B3">
            <w:pPr>
              <w:jc w:val="center"/>
              <w:rPr>
                <w:rFonts w:eastAsiaTheme="minorEastAsia"/>
                <w:b/>
                <w:noProof/>
              </w:rPr>
            </w:pPr>
            <w:r w:rsidRPr="00816678">
              <w:rPr>
                <w:rFonts w:eastAsiaTheme="minorEastAsia"/>
                <w:b/>
                <w:noProof/>
              </w:rPr>
              <w:t>+ 2</w:t>
            </w:r>
          </w:p>
        </w:tc>
        <w:tc>
          <w:tcPr>
            <w:tcW w:w="4495" w:type="dxa"/>
            <w:tcBorders>
              <w:top w:val="single" w:sz="2" w:space="0" w:color="000000"/>
              <w:left w:val="single" w:sz="4" w:space="0" w:color="000000"/>
              <w:bottom w:val="single" w:sz="4" w:space="0" w:color="000000"/>
              <w:right w:val="single" w:sz="4" w:space="0" w:color="000000"/>
            </w:tcBorders>
            <w:vAlign w:val="center"/>
          </w:tcPr>
          <w:p w14:paraId="0F110834" w14:textId="77777777" w:rsidR="001E29B0" w:rsidRPr="00816678" w:rsidRDefault="001E29B0" w:rsidP="00D805B3">
            <w:pPr>
              <w:ind w:left="105"/>
              <w:rPr>
                <w:rFonts w:eastAsiaTheme="minorEastAsia"/>
                <w:noProof/>
              </w:rPr>
            </w:pPr>
            <w:r w:rsidRPr="00816678">
              <w:rPr>
                <w:rFonts w:eastAsiaTheme="minorEastAsia"/>
                <w:noProof/>
              </w:rPr>
              <w:t>Већи позитиван утицај</w:t>
            </w:r>
          </w:p>
        </w:tc>
      </w:tr>
    </w:tbl>
    <w:p w14:paraId="3324D273" w14:textId="77777777" w:rsidR="001376D6" w:rsidRDefault="001376D6" w:rsidP="00290983">
      <w:pPr>
        <w:pStyle w:val="Caption"/>
      </w:pPr>
      <w:bookmarkStart w:id="160" w:name="_Toc403036127"/>
      <w:bookmarkStart w:id="161" w:name="_Toc520890858"/>
      <w:bookmarkStart w:id="162" w:name="_Toc4479879"/>
      <w:bookmarkStart w:id="163" w:name="_Toc31093131"/>
      <w:bookmarkStart w:id="164" w:name="_Toc69978440"/>
    </w:p>
    <w:p w14:paraId="2BFB7641" w14:textId="0F6A9D4D" w:rsidR="001E29B0" w:rsidRDefault="00940F75" w:rsidP="00290983">
      <w:pPr>
        <w:pStyle w:val="Caption"/>
      </w:pPr>
      <w:r>
        <w:t xml:space="preserve">Табела </w:t>
      </w:r>
      <w:r>
        <w:fldChar w:fldCharType="begin"/>
      </w:r>
      <w:r>
        <w:instrText xml:space="preserve"> SEQ Табела \* ARABIC </w:instrText>
      </w:r>
      <w:r>
        <w:fldChar w:fldCharType="separate"/>
      </w:r>
      <w:r w:rsidR="004C702E">
        <w:t>10</w:t>
      </w:r>
      <w:r>
        <w:fldChar w:fldCharType="end"/>
      </w:r>
      <w:r w:rsidR="001E29B0" w:rsidRPr="00816678">
        <w:t>. Критеријуми за оцењивање просторних размера утицаја</w:t>
      </w:r>
      <w:bookmarkEnd w:id="160"/>
      <w:bookmarkEnd w:id="161"/>
      <w:bookmarkEnd w:id="162"/>
      <w:bookmarkEnd w:id="163"/>
      <w:bookmarkEnd w:id="164"/>
    </w:p>
    <w:p w14:paraId="5FD50CFE" w14:textId="77777777" w:rsidR="001376D6" w:rsidRPr="001376D6" w:rsidRDefault="001376D6" w:rsidP="001376D6">
      <w:pPr>
        <w:rPr>
          <w:sz w:val="12"/>
          <w:szCs w:val="12"/>
        </w:rPr>
      </w:pPr>
    </w:p>
    <w:tbl>
      <w:tblPr>
        <w:tblW w:w="9307" w:type="dxa"/>
        <w:jc w:val="center"/>
        <w:tblInd w:w="511" w:type="dxa"/>
        <w:tblLayout w:type="fixed"/>
        <w:tblCellMar>
          <w:left w:w="0" w:type="dxa"/>
          <w:right w:w="0" w:type="dxa"/>
        </w:tblCellMar>
        <w:tblLook w:val="0000" w:firstRow="0" w:lastRow="0" w:firstColumn="0" w:lastColumn="0" w:noHBand="0" w:noVBand="0"/>
      </w:tblPr>
      <w:tblGrid>
        <w:gridCol w:w="2245"/>
        <w:gridCol w:w="1134"/>
        <w:gridCol w:w="5928"/>
      </w:tblGrid>
      <w:tr w:rsidR="00AE1C9D" w:rsidRPr="00816678" w14:paraId="48F33765" w14:textId="77777777" w:rsidTr="005904DB">
        <w:trPr>
          <w:trHeight w:hRule="exact" w:val="294"/>
          <w:jc w:val="center"/>
        </w:trPr>
        <w:tc>
          <w:tcPr>
            <w:tcW w:w="224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422A223" w14:textId="77777777" w:rsidR="001E29B0" w:rsidRPr="00816678" w:rsidRDefault="001E29B0" w:rsidP="00D805B3">
            <w:pPr>
              <w:ind w:left="96"/>
              <w:rPr>
                <w:rFonts w:eastAsiaTheme="minorEastAsia"/>
                <w:b/>
                <w:noProof/>
              </w:rPr>
            </w:pPr>
            <w:r w:rsidRPr="00816678">
              <w:rPr>
                <w:rFonts w:eastAsiaTheme="minorEastAsia"/>
                <w:b/>
                <w:noProof/>
              </w:rPr>
              <w:t>Размере утицаја</w:t>
            </w:r>
          </w:p>
        </w:tc>
        <w:tc>
          <w:tcPr>
            <w:tcW w:w="113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FB2CE37" w14:textId="77777777" w:rsidR="001E29B0" w:rsidRPr="00816678" w:rsidRDefault="001E29B0" w:rsidP="00D805B3">
            <w:pPr>
              <w:ind w:left="98"/>
              <w:rPr>
                <w:rFonts w:eastAsiaTheme="minorEastAsia"/>
                <w:b/>
                <w:noProof/>
              </w:rPr>
            </w:pPr>
            <w:r w:rsidRPr="00816678">
              <w:rPr>
                <w:rFonts w:eastAsiaTheme="minorEastAsia"/>
                <w:b/>
                <w:noProof/>
              </w:rPr>
              <w:t>Ознака</w:t>
            </w:r>
          </w:p>
        </w:tc>
        <w:tc>
          <w:tcPr>
            <w:tcW w:w="592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99DE1FB" w14:textId="77777777" w:rsidR="001E29B0" w:rsidRPr="00816678" w:rsidRDefault="001E29B0" w:rsidP="00D805B3">
            <w:pPr>
              <w:ind w:left="93"/>
              <w:rPr>
                <w:rFonts w:eastAsiaTheme="minorEastAsia"/>
                <w:b/>
                <w:noProof/>
              </w:rPr>
            </w:pPr>
            <w:r w:rsidRPr="00816678">
              <w:rPr>
                <w:rFonts w:eastAsiaTheme="minorEastAsia"/>
                <w:b/>
                <w:noProof/>
              </w:rPr>
              <w:t>Опис</w:t>
            </w:r>
          </w:p>
        </w:tc>
      </w:tr>
      <w:tr w:rsidR="00AE1C9D" w:rsidRPr="00816678" w14:paraId="46D60D47" w14:textId="77777777" w:rsidTr="005904DB">
        <w:trPr>
          <w:trHeight w:hRule="exact" w:val="307"/>
          <w:jc w:val="center"/>
        </w:trPr>
        <w:tc>
          <w:tcPr>
            <w:tcW w:w="2245" w:type="dxa"/>
            <w:tcBorders>
              <w:top w:val="single" w:sz="4" w:space="0" w:color="000000"/>
              <w:left w:val="single" w:sz="4" w:space="0" w:color="000000"/>
              <w:bottom w:val="single" w:sz="4" w:space="0" w:color="000000"/>
              <w:right w:val="single" w:sz="4" w:space="0" w:color="000000"/>
            </w:tcBorders>
            <w:vAlign w:val="center"/>
          </w:tcPr>
          <w:p w14:paraId="35A0F608" w14:textId="77777777" w:rsidR="001E29B0" w:rsidRPr="00816678" w:rsidRDefault="001E29B0" w:rsidP="00D805B3">
            <w:pPr>
              <w:ind w:left="96"/>
              <w:rPr>
                <w:rFonts w:eastAsiaTheme="minorEastAsia"/>
                <w:noProof/>
              </w:rPr>
            </w:pPr>
            <w:r w:rsidRPr="00816678">
              <w:rPr>
                <w:rFonts w:eastAsiaTheme="minorEastAsia"/>
                <w:noProof/>
              </w:rPr>
              <w:t>Регионални</w:t>
            </w:r>
          </w:p>
        </w:tc>
        <w:tc>
          <w:tcPr>
            <w:tcW w:w="1134" w:type="dxa"/>
            <w:tcBorders>
              <w:top w:val="single" w:sz="4" w:space="0" w:color="000000"/>
              <w:left w:val="single" w:sz="4" w:space="0" w:color="000000"/>
              <w:bottom w:val="single" w:sz="4" w:space="0" w:color="000000"/>
              <w:right w:val="single" w:sz="4" w:space="0" w:color="000000"/>
            </w:tcBorders>
            <w:shd w:val="clear" w:color="auto" w:fill="5F497A" w:themeFill="accent4" w:themeFillShade="BF"/>
            <w:vAlign w:val="center"/>
          </w:tcPr>
          <w:p w14:paraId="7B0B70A9" w14:textId="77777777" w:rsidR="001E29B0" w:rsidRPr="00816678" w:rsidRDefault="001E29B0" w:rsidP="00D805B3">
            <w:pPr>
              <w:ind w:left="98"/>
              <w:jc w:val="center"/>
              <w:rPr>
                <w:rFonts w:eastAsiaTheme="minorEastAsia"/>
                <w:b/>
                <w:noProof/>
              </w:rPr>
            </w:pPr>
            <w:r w:rsidRPr="00816678">
              <w:rPr>
                <w:rFonts w:eastAsiaTheme="minorEastAsia"/>
                <w:b/>
                <w:noProof/>
              </w:rPr>
              <w:t>Р</w:t>
            </w:r>
          </w:p>
        </w:tc>
        <w:tc>
          <w:tcPr>
            <w:tcW w:w="5928" w:type="dxa"/>
            <w:tcBorders>
              <w:top w:val="single" w:sz="4" w:space="0" w:color="000000"/>
              <w:left w:val="single" w:sz="4" w:space="0" w:color="000000"/>
              <w:bottom w:val="single" w:sz="4" w:space="0" w:color="000000"/>
              <w:right w:val="single" w:sz="4" w:space="0" w:color="000000"/>
            </w:tcBorders>
            <w:vAlign w:val="center"/>
          </w:tcPr>
          <w:p w14:paraId="00EE08D9" w14:textId="60B8621F" w:rsidR="001E29B0" w:rsidRPr="00816678" w:rsidRDefault="002B659A" w:rsidP="00D805B3">
            <w:pPr>
              <w:ind w:left="93"/>
              <w:rPr>
                <w:rFonts w:eastAsiaTheme="minorEastAsia"/>
                <w:noProof/>
              </w:rPr>
            </w:pPr>
            <w:r w:rsidRPr="00816678">
              <w:rPr>
                <w:rFonts w:eastAsiaTheme="minorEastAsia"/>
                <w:noProof/>
              </w:rPr>
              <w:t>У</w:t>
            </w:r>
            <w:r w:rsidR="001E29B0" w:rsidRPr="00816678">
              <w:rPr>
                <w:rFonts w:eastAsiaTheme="minorEastAsia"/>
                <w:noProof/>
              </w:rPr>
              <w:t>тицај у оквиру простора регије</w:t>
            </w:r>
          </w:p>
        </w:tc>
      </w:tr>
      <w:tr w:rsidR="00AE1C9D" w:rsidRPr="00816678" w14:paraId="5CA5B7DD" w14:textId="77777777" w:rsidTr="005904DB">
        <w:trPr>
          <w:trHeight w:val="477"/>
          <w:jc w:val="center"/>
        </w:trPr>
        <w:tc>
          <w:tcPr>
            <w:tcW w:w="2245" w:type="dxa"/>
            <w:tcBorders>
              <w:top w:val="single" w:sz="4" w:space="0" w:color="000000"/>
              <w:left w:val="single" w:sz="4" w:space="0" w:color="000000"/>
              <w:bottom w:val="single" w:sz="4" w:space="0" w:color="000000"/>
              <w:right w:val="single" w:sz="4" w:space="0" w:color="000000"/>
            </w:tcBorders>
            <w:vAlign w:val="center"/>
          </w:tcPr>
          <w:p w14:paraId="73B056F4" w14:textId="4FCC67E8" w:rsidR="002B659A" w:rsidRPr="00816678" w:rsidRDefault="002B659A" w:rsidP="00D805B3">
            <w:pPr>
              <w:ind w:left="96"/>
              <w:rPr>
                <w:rFonts w:eastAsiaTheme="minorEastAsia"/>
                <w:noProof/>
              </w:rPr>
            </w:pPr>
            <w:r w:rsidRPr="00816678">
              <w:rPr>
                <w:rFonts w:eastAsiaTheme="minorEastAsia"/>
                <w:noProof/>
              </w:rPr>
              <w:t>Општински</w:t>
            </w:r>
          </w:p>
        </w:tc>
        <w:tc>
          <w:tcPr>
            <w:tcW w:w="1134" w:type="dxa"/>
            <w:tcBorders>
              <w:top w:val="single" w:sz="4" w:space="0" w:color="000000"/>
              <w:left w:val="single" w:sz="4" w:space="0" w:color="000000"/>
              <w:bottom w:val="single" w:sz="4" w:space="0" w:color="000000"/>
              <w:right w:val="single" w:sz="4" w:space="0" w:color="000000"/>
            </w:tcBorders>
            <w:shd w:val="clear" w:color="auto" w:fill="B2A1C7" w:themeFill="accent4" w:themeFillTint="99"/>
            <w:vAlign w:val="center"/>
          </w:tcPr>
          <w:p w14:paraId="4F04C5C7" w14:textId="5E5AAC71" w:rsidR="002B659A" w:rsidRPr="00816678" w:rsidRDefault="002B659A" w:rsidP="00D805B3">
            <w:pPr>
              <w:ind w:left="98"/>
              <w:jc w:val="center"/>
              <w:rPr>
                <w:rFonts w:eastAsiaTheme="minorEastAsia"/>
                <w:b/>
                <w:noProof/>
              </w:rPr>
            </w:pPr>
            <w:r w:rsidRPr="00816678">
              <w:rPr>
                <w:rFonts w:eastAsiaTheme="minorEastAsia"/>
                <w:b/>
                <w:noProof/>
              </w:rPr>
              <w:t>О</w:t>
            </w:r>
          </w:p>
        </w:tc>
        <w:tc>
          <w:tcPr>
            <w:tcW w:w="5928" w:type="dxa"/>
            <w:tcBorders>
              <w:top w:val="single" w:sz="4" w:space="0" w:color="000000"/>
              <w:left w:val="single" w:sz="4" w:space="0" w:color="000000"/>
              <w:bottom w:val="single" w:sz="4" w:space="0" w:color="000000"/>
              <w:right w:val="single" w:sz="4" w:space="0" w:color="000000"/>
            </w:tcBorders>
            <w:vAlign w:val="center"/>
          </w:tcPr>
          <w:p w14:paraId="05244CDF" w14:textId="3203D16E" w:rsidR="002B659A" w:rsidRPr="00816678" w:rsidRDefault="002B659A" w:rsidP="00D805B3">
            <w:pPr>
              <w:ind w:left="93"/>
              <w:rPr>
                <w:rFonts w:eastAsiaTheme="minorEastAsia"/>
                <w:noProof/>
              </w:rPr>
            </w:pPr>
            <w:r w:rsidRPr="00816678">
              <w:rPr>
                <w:rFonts w:eastAsiaTheme="minorEastAsia"/>
                <w:noProof/>
              </w:rPr>
              <w:t>Утицај на нивоу јединице локалне самоуправе</w:t>
            </w:r>
          </w:p>
        </w:tc>
      </w:tr>
      <w:tr w:rsidR="00AE1C9D" w:rsidRPr="00816678" w14:paraId="59296EED" w14:textId="77777777" w:rsidTr="005904DB">
        <w:trPr>
          <w:trHeight w:val="585"/>
          <w:jc w:val="center"/>
        </w:trPr>
        <w:tc>
          <w:tcPr>
            <w:tcW w:w="2245" w:type="dxa"/>
            <w:tcBorders>
              <w:top w:val="single" w:sz="4" w:space="0" w:color="000000"/>
              <w:left w:val="single" w:sz="4" w:space="0" w:color="000000"/>
              <w:bottom w:val="single" w:sz="2" w:space="0" w:color="000000"/>
              <w:right w:val="single" w:sz="4" w:space="0" w:color="000000"/>
            </w:tcBorders>
            <w:vAlign w:val="center"/>
          </w:tcPr>
          <w:p w14:paraId="1CC82939" w14:textId="77777777" w:rsidR="001E29B0" w:rsidRPr="00816678" w:rsidRDefault="001E29B0" w:rsidP="00D805B3">
            <w:pPr>
              <w:ind w:left="96"/>
              <w:rPr>
                <w:rFonts w:eastAsiaTheme="minorEastAsia"/>
                <w:noProof/>
              </w:rPr>
            </w:pPr>
            <w:r w:rsidRPr="00816678">
              <w:rPr>
                <w:rFonts w:eastAsiaTheme="minorEastAsia"/>
                <w:noProof/>
              </w:rPr>
              <w:t>Локални</w:t>
            </w:r>
          </w:p>
        </w:tc>
        <w:tc>
          <w:tcPr>
            <w:tcW w:w="1134" w:type="dxa"/>
            <w:tcBorders>
              <w:top w:val="single" w:sz="4" w:space="0" w:color="000000"/>
              <w:left w:val="single" w:sz="4" w:space="0" w:color="000000"/>
              <w:bottom w:val="single" w:sz="2" w:space="0" w:color="000000"/>
              <w:right w:val="single" w:sz="4" w:space="0" w:color="000000"/>
            </w:tcBorders>
            <w:shd w:val="clear" w:color="auto" w:fill="E5DFEC" w:themeFill="accent4" w:themeFillTint="33"/>
            <w:vAlign w:val="center"/>
          </w:tcPr>
          <w:p w14:paraId="12B6CDDB" w14:textId="77777777" w:rsidR="001E29B0" w:rsidRPr="00816678" w:rsidRDefault="001E29B0" w:rsidP="00D805B3">
            <w:pPr>
              <w:ind w:left="98"/>
              <w:jc w:val="center"/>
              <w:rPr>
                <w:rFonts w:eastAsiaTheme="minorEastAsia"/>
                <w:b/>
                <w:noProof/>
              </w:rPr>
            </w:pPr>
            <w:r w:rsidRPr="00816678">
              <w:rPr>
                <w:rFonts w:eastAsiaTheme="minorEastAsia"/>
                <w:b/>
                <w:noProof/>
              </w:rPr>
              <w:t>Л</w:t>
            </w:r>
          </w:p>
        </w:tc>
        <w:tc>
          <w:tcPr>
            <w:tcW w:w="5928" w:type="dxa"/>
            <w:tcBorders>
              <w:top w:val="single" w:sz="4" w:space="0" w:color="000000"/>
              <w:left w:val="single" w:sz="4" w:space="0" w:color="000000"/>
              <w:bottom w:val="single" w:sz="2" w:space="0" w:color="000000"/>
              <w:right w:val="single" w:sz="4" w:space="0" w:color="000000"/>
            </w:tcBorders>
            <w:vAlign w:val="center"/>
          </w:tcPr>
          <w:p w14:paraId="0A0411BE" w14:textId="460E75E2" w:rsidR="001E29B0" w:rsidRPr="00816678" w:rsidRDefault="002B659A" w:rsidP="002B659A">
            <w:pPr>
              <w:ind w:left="93"/>
              <w:rPr>
                <w:rFonts w:eastAsiaTheme="minorEastAsia"/>
                <w:noProof/>
              </w:rPr>
            </w:pPr>
            <w:r w:rsidRPr="00816678">
              <w:rPr>
                <w:rFonts w:eastAsiaTheme="minorEastAsia"/>
                <w:noProof/>
              </w:rPr>
              <w:t>У</w:t>
            </w:r>
            <w:r w:rsidR="001E29B0" w:rsidRPr="00816678">
              <w:rPr>
                <w:rFonts w:eastAsiaTheme="minorEastAsia"/>
                <w:noProof/>
              </w:rPr>
              <w:t>тицај у некој зони или делу територије Просторног плана</w:t>
            </w:r>
          </w:p>
        </w:tc>
      </w:tr>
    </w:tbl>
    <w:p w14:paraId="63EA5E90" w14:textId="77777777" w:rsidR="00226572" w:rsidRPr="00816678" w:rsidRDefault="00226572" w:rsidP="001E29B0">
      <w:pPr>
        <w:rPr>
          <w:noProof/>
        </w:rPr>
      </w:pPr>
    </w:p>
    <w:p w14:paraId="57899F1A" w14:textId="26A6F9EF" w:rsidR="001E29B0" w:rsidRPr="00816678" w:rsidRDefault="001E29B0" w:rsidP="001E29B0">
      <w:pPr>
        <w:rPr>
          <w:noProof/>
        </w:rPr>
      </w:pPr>
      <w:r w:rsidRPr="00816678">
        <w:rPr>
          <w:noProof/>
        </w:rPr>
        <w:t xml:space="preserve">Вероватноћа да ће се неки процењени утицај догодити у стварности такође представља важан критеријум за доношење одлука у току израде </w:t>
      </w:r>
      <w:r w:rsidR="00AE1C9D" w:rsidRPr="00816678">
        <w:rPr>
          <w:noProof/>
        </w:rPr>
        <w:t xml:space="preserve">Измена и допуна </w:t>
      </w:r>
      <w:r w:rsidRPr="00816678">
        <w:rPr>
          <w:noProof/>
        </w:rPr>
        <w:t>Просторног плана. Вероватноћа утицаја одређује се према скали приказаној у наредној табели.</w:t>
      </w:r>
    </w:p>
    <w:p w14:paraId="55A99517" w14:textId="77777777" w:rsidR="001E29B0" w:rsidRPr="00816678" w:rsidRDefault="001E29B0" w:rsidP="001E29B0">
      <w:pPr>
        <w:rPr>
          <w:noProof/>
        </w:rPr>
      </w:pPr>
      <w:bookmarkStart w:id="165" w:name="_Toc403036128"/>
    </w:p>
    <w:p w14:paraId="65C97BBB" w14:textId="5AC667F9" w:rsidR="001E29B0" w:rsidRDefault="00940F75" w:rsidP="00290983">
      <w:pPr>
        <w:pStyle w:val="Caption"/>
      </w:pPr>
      <w:bookmarkStart w:id="166" w:name="_Toc520890859"/>
      <w:bookmarkStart w:id="167" w:name="_Toc4479880"/>
      <w:bookmarkStart w:id="168" w:name="_Toc31093132"/>
      <w:bookmarkStart w:id="169" w:name="_Toc69978441"/>
      <w:r>
        <w:t xml:space="preserve">Табела </w:t>
      </w:r>
      <w:r>
        <w:fldChar w:fldCharType="begin"/>
      </w:r>
      <w:r>
        <w:instrText xml:space="preserve"> SEQ Табела \* ARABIC </w:instrText>
      </w:r>
      <w:r>
        <w:fldChar w:fldCharType="separate"/>
      </w:r>
      <w:r w:rsidR="004C702E">
        <w:t>11</w:t>
      </w:r>
      <w:r>
        <w:fldChar w:fldCharType="end"/>
      </w:r>
      <w:r w:rsidR="001E29B0" w:rsidRPr="00816678">
        <w:t>. Скала за процену вероватноће утицаја</w:t>
      </w:r>
      <w:bookmarkEnd w:id="165"/>
      <w:bookmarkEnd w:id="166"/>
      <w:bookmarkEnd w:id="167"/>
      <w:bookmarkEnd w:id="168"/>
      <w:bookmarkEnd w:id="169"/>
    </w:p>
    <w:p w14:paraId="3FC187F5" w14:textId="77777777" w:rsidR="001376D6" w:rsidRPr="001376D6" w:rsidRDefault="001376D6" w:rsidP="001376D6">
      <w:pPr>
        <w:rPr>
          <w:sz w:val="12"/>
          <w:szCs w:val="12"/>
        </w:rPr>
      </w:pPr>
    </w:p>
    <w:tbl>
      <w:tblPr>
        <w:tblW w:w="0" w:type="auto"/>
        <w:jc w:val="center"/>
        <w:tblInd w:w="415" w:type="dxa"/>
        <w:tblLayout w:type="fixed"/>
        <w:tblCellMar>
          <w:left w:w="0" w:type="dxa"/>
          <w:right w:w="0" w:type="dxa"/>
        </w:tblCellMar>
        <w:tblLook w:val="0000" w:firstRow="0" w:lastRow="0" w:firstColumn="0" w:lastColumn="0" w:noHBand="0" w:noVBand="0"/>
      </w:tblPr>
      <w:tblGrid>
        <w:gridCol w:w="2590"/>
        <w:gridCol w:w="994"/>
        <w:gridCol w:w="4499"/>
      </w:tblGrid>
      <w:tr w:rsidR="0079389F" w:rsidRPr="00816678" w14:paraId="3ACAC1E8" w14:textId="77777777" w:rsidTr="00D62653">
        <w:trPr>
          <w:trHeight w:hRule="exact" w:val="314"/>
          <w:jc w:val="center"/>
        </w:trPr>
        <w:tc>
          <w:tcPr>
            <w:tcW w:w="2590" w:type="dxa"/>
            <w:tcBorders>
              <w:top w:val="single" w:sz="2"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A4371EB" w14:textId="77777777" w:rsidR="001E29B0" w:rsidRPr="00816678" w:rsidRDefault="001E29B0" w:rsidP="00D805B3">
            <w:pPr>
              <w:ind w:left="76"/>
              <w:rPr>
                <w:rFonts w:eastAsiaTheme="minorEastAsia"/>
                <w:b/>
                <w:noProof/>
              </w:rPr>
            </w:pPr>
            <w:r w:rsidRPr="00816678">
              <w:rPr>
                <w:rFonts w:eastAsiaTheme="minorEastAsia"/>
                <w:b/>
                <w:noProof/>
              </w:rPr>
              <w:t>Вероватноћа</w:t>
            </w:r>
          </w:p>
        </w:tc>
        <w:tc>
          <w:tcPr>
            <w:tcW w:w="994" w:type="dxa"/>
            <w:tcBorders>
              <w:top w:val="single" w:sz="2"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87634FE" w14:textId="77777777" w:rsidR="001E29B0" w:rsidRPr="00816678" w:rsidRDefault="001E29B0" w:rsidP="00D805B3">
            <w:pPr>
              <w:jc w:val="center"/>
              <w:rPr>
                <w:rFonts w:eastAsiaTheme="minorEastAsia"/>
                <w:b/>
                <w:noProof/>
              </w:rPr>
            </w:pPr>
            <w:r w:rsidRPr="00816678">
              <w:rPr>
                <w:rFonts w:eastAsiaTheme="minorEastAsia"/>
                <w:b/>
                <w:noProof/>
              </w:rPr>
              <w:t>Ознака</w:t>
            </w:r>
          </w:p>
        </w:tc>
        <w:tc>
          <w:tcPr>
            <w:tcW w:w="4499" w:type="dxa"/>
            <w:tcBorders>
              <w:top w:val="single" w:sz="2"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9DBA80D" w14:textId="77777777" w:rsidR="001E29B0" w:rsidRPr="00816678" w:rsidRDefault="001E29B0" w:rsidP="00D805B3">
            <w:pPr>
              <w:ind w:left="84"/>
              <w:rPr>
                <w:rFonts w:eastAsiaTheme="minorEastAsia"/>
                <w:b/>
                <w:noProof/>
              </w:rPr>
            </w:pPr>
            <w:r w:rsidRPr="00816678">
              <w:rPr>
                <w:rFonts w:eastAsiaTheme="minorEastAsia"/>
                <w:b/>
                <w:noProof/>
              </w:rPr>
              <w:t>Опис</w:t>
            </w:r>
          </w:p>
        </w:tc>
      </w:tr>
      <w:tr w:rsidR="0079389F" w:rsidRPr="00816678" w14:paraId="23004D62" w14:textId="77777777" w:rsidTr="00D62653">
        <w:trPr>
          <w:trHeight w:hRule="exact" w:val="318"/>
          <w:jc w:val="center"/>
        </w:trPr>
        <w:tc>
          <w:tcPr>
            <w:tcW w:w="2590" w:type="dxa"/>
            <w:tcBorders>
              <w:top w:val="single" w:sz="4" w:space="0" w:color="000000"/>
              <w:left w:val="single" w:sz="4" w:space="0" w:color="000000"/>
              <w:bottom w:val="single" w:sz="4" w:space="0" w:color="000000"/>
              <w:right w:val="single" w:sz="4" w:space="0" w:color="000000"/>
            </w:tcBorders>
            <w:vAlign w:val="center"/>
          </w:tcPr>
          <w:p w14:paraId="0F7DAA31" w14:textId="77777777" w:rsidR="001E29B0" w:rsidRPr="00816678" w:rsidRDefault="001E29B0" w:rsidP="00D805B3">
            <w:pPr>
              <w:ind w:left="76"/>
              <w:rPr>
                <w:rFonts w:eastAsiaTheme="minorEastAsia"/>
                <w:noProof/>
              </w:rPr>
            </w:pPr>
            <w:r w:rsidRPr="00816678">
              <w:rPr>
                <w:rFonts w:eastAsiaTheme="minorEastAsia"/>
                <w:noProof/>
              </w:rPr>
              <w:t>100%</w:t>
            </w:r>
          </w:p>
        </w:tc>
        <w:tc>
          <w:tcPr>
            <w:tcW w:w="994" w:type="dxa"/>
            <w:tcBorders>
              <w:top w:val="single" w:sz="4" w:space="0" w:color="000000"/>
              <w:left w:val="single" w:sz="4" w:space="0" w:color="000000"/>
              <w:bottom w:val="single" w:sz="4" w:space="0" w:color="000000"/>
              <w:right w:val="single" w:sz="4" w:space="0" w:color="000000"/>
            </w:tcBorders>
            <w:shd w:val="clear" w:color="auto" w:fill="E36C0A" w:themeFill="accent6" w:themeFillShade="BF"/>
            <w:vAlign w:val="center"/>
          </w:tcPr>
          <w:p w14:paraId="62F6C329" w14:textId="77777777" w:rsidR="001E29B0" w:rsidRPr="00816678" w:rsidRDefault="001E29B0" w:rsidP="00D805B3">
            <w:pPr>
              <w:jc w:val="center"/>
              <w:rPr>
                <w:rFonts w:eastAsiaTheme="minorEastAsia"/>
                <w:b/>
                <w:noProof/>
              </w:rPr>
            </w:pPr>
            <w:r w:rsidRPr="00816678">
              <w:rPr>
                <w:rFonts w:eastAsiaTheme="minorEastAsia"/>
                <w:b/>
                <w:noProof/>
              </w:rPr>
              <w:t>И</w:t>
            </w:r>
          </w:p>
        </w:tc>
        <w:tc>
          <w:tcPr>
            <w:tcW w:w="4499" w:type="dxa"/>
            <w:tcBorders>
              <w:top w:val="single" w:sz="4" w:space="0" w:color="000000"/>
              <w:left w:val="single" w:sz="4" w:space="0" w:color="000000"/>
              <w:bottom w:val="single" w:sz="4" w:space="0" w:color="000000"/>
              <w:right w:val="single" w:sz="4" w:space="0" w:color="000000"/>
            </w:tcBorders>
            <w:vAlign w:val="center"/>
          </w:tcPr>
          <w:p w14:paraId="2FA9DFED" w14:textId="2A21216C" w:rsidR="001E29B0" w:rsidRPr="00816678" w:rsidRDefault="001E29B0" w:rsidP="00D805B3">
            <w:pPr>
              <w:ind w:left="84"/>
              <w:rPr>
                <w:rFonts w:eastAsiaTheme="minorEastAsia"/>
                <w:noProof/>
              </w:rPr>
            </w:pPr>
            <w:r w:rsidRPr="00816678">
              <w:rPr>
                <w:rFonts w:eastAsiaTheme="minorEastAsia"/>
                <w:noProof/>
              </w:rPr>
              <w:t>Утицај извес</w:t>
            </w:r>
            <w:r w:rsidR="00CB199C" w:rsidRPr="00816678">
              <w:rPr>
                <w:rFonts w:eastAsiaTheme="minorEastAsia"/>
                <w:noProof/>
              </w:rPr>
              <w:t>т</w:t>
            </w:r>
            <w:r w:rsidRPr="00816678">
              <w:rPr>
                <w:rFonts w:eastAsiaTheme="minorEastAsia"/>
                <w:noProof/>
              </w:rPr>
              <w:t>ан</w:t>
            </w:r>
          </w:p>
        </w:tc>
      </w:tr>
      <w:tr w:rsidR="0079389F" w:rsidRPr="00816678" w14:paraId="2EA86F54" w14:textId="77777777" w:rsidTr="00D62653">
        <w:trPr>
          <w:trHeight w:hRule="exact" w:val="318"/>
          <w:jc w:val="center"/>
        </w:trPr>
        <w:tc>
          <w:tcPr>
            <w:tcW w:w="2590" w:type="dxa"/>
            <w:tcBorders>
              <w:top w:val="single" w:sz="4" w:space="0" w:color="000000"/>
              <w:left w:val="single" w:sz="4" w:space="0" w:color="000000"/>
              <w:bottom w:val="single" w:sz="4" w:space="0" w:color="000000"/>
              <w:right w:val="single" w:sz="4" w:space="0" w:color="000000"/>
            </w:tcBorders>
            <w:vAlign w:val="center"/>
          </w:tcPr>
          <w:p w14:paraId="5DA56A9D" w14:textId="77777777" w:rsidR="001E29B0" w:rsidRPr="00816678" w:rsidRDefault="001E29B0" w:rsidP="00D805B3">
            <w:pPr>
              <w:ind w:left="76"/>
              <w:rPr>
                <w:rFonts w:eastAsiaTheme="minorEastAsia"/>
                <w:noProof/>
              </w:rPr>
            </w:pPr>
            <w:r w:rsidRPr="00816678">
              <w:rPr>
                <w:rFonts w:eastAsiaTheme="minorEastAsia"/>
                <w:noProof/>
              </w:rPr>
              <w:t>Више од 50%</w:t>
            </w:r>
          </w:p>
        </w:tc>
        <w:tc>
          <w:tcPr>
            <w:tcW w:w="994" w:type="dxa"/>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tcPr>
          <w:p w14:paraId="2DF7E3DA" w14:textId="77777777" w:rsidR="001E29B0" w:rsidRPr="00816678" w:rsidRDefault="001E29B0" w:rsidP="00D805B3">
            <w:pPr>
              <w:jc w:val="center"/>
              <w:rPr>
                <w:rFonts w:eastAsiaTheme="minorEastAsia"/>
                <w:b/>
                <w:noProof/>
              </w:rPr>
            </w:pPr>
            <w:r w:rsidRPr="00816678">
              <w:rPr>
                <w:rFonts w:eastAsiaTheme="minorEastAsia"/>
                <w:b/>
                <w:noProof/>
              </w:rPr>
              <w:t>В</w:t>
            </w:r>
          </w:p>
        </w:tc>
        <w:tc>
          <w:tcPr>
            <w:tcW w:w="4499" w:type="dxa"/>
            <w:tcBorders>
              <w:top w:val="single" w:sz="4" w:space="0" w:color="000000"/>
              <w:left w:val="single" w:sz="4" w:space="0" w:color="000000"/>
              <w:bottom w:val="single" w:sz="4" w:space="0" w:color="000000"/>
              <w:right w:val="single" w:sz="4" w:space="0" w:color="000000"/>
            </w:tcBorders>
            <w:vAlign w:val="center"/>
          </w:tcPr>
          <w:p w14:paraId="19ECDB5E" w14:textId="77777777" w:rsidR="001E29B0" w:rsidRPr="00816678" w:rsidRDefault="001E29B0" w:rsidP="00D805B3">
            <w:pPr>
              <w:ind w:left="84"/>
              <w:rPr>
                <w:rFonts w:eastAsiaTheme="minorEastAsia"/>
                <w:noProof/>
              </w:rPr>
            </w:pPr>
            <w:r w:rsidRPr="00816678">
              <w:rPr>
                <w:rFonts w:eastAsiaTheme="minorEastAsia"/>
                <w:noProof/>
              </w:rPr>
              <w:t>Утицај вероватан</w:t>
            </w:r>
          </w:p>
        </w:tc>
      </w:tr>
      <w:tr w:rsidR="0079389F" w:rsidRPr="00816678" w14:paraId="2FCBF221" w14:textId="77777777" w:rsidTr="00D62653">
        <w:trPr>
          <w:trHeight w:hRule="exact" w:val="312"/>
          <w:jc w:val="center"/>
        </w:trPr>
        <w:tc>
          <w:tcPr>
            <w:tcW w:w="2590" w:type="dxa"/>
            <w:tcBorders>
              <w:top w:val="single" w:sz="4" w:space="0" w:color="000000"/>
              <w:left w:val="single" w:sz="4" w:space="0" w:color="000000"/>
              <w:bottom w:val="single" w:sz="4" w:space="0" w:color="000000"/>
              <w:right w:val="single" w:sz="4" w:space="0" w:color="000000"/>
            </w:tcBorders>
            <w:vAlign w:val="center"/>
          </w:tcPr>
          <w:p w14:paraId="0EC3BC9D" w14:textId="77777777" w:rsidR="001E29B0" w:rsidRPr="00816678" w:rsidRDefault="001E29B0" w:rsidP="00D805B3">
            <w:pPr>
              <w:ind w:left="76"/>
              <w:rPr>
                <w:rFonts w:eastAsiaTheme="minorEastAsia"/>
                <w:noProof/>
              </w:rPr>
            </w:pPr>
            <w:r w:rsidRPr="00816678">
              <w:rPr>
                <w:rFonts w:eastAsiaTheme="minorEastAsia"/>
                <w:noProof/>
              </w:rPr>
              <w:t>Мање од 50%</w:t>
            </w:r>
          </w:p>
        </w:tc>
        <w:tc>
          <w:tcPr>
            <w:tcW w:w="994"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06279760" w14:textId="77777777" w:rsidR="001E29B0" w:rsidRPr="00816678" w:rsidRDefault="001E29B0" w:rsidP="00D805B3">
            <w:pPr>
              <w:jc w:val="center"/>
              <w:rPr>
                <w:rFonts w:eastAsiaTheme="minorEastAsia"/>
                <w:b/>
                <w:noProof/>
              </w:rPr>
            </w:pPr>
            <w:r w:rsidRPr="00816678">
              <w:rPr>
                <w:rFonts w:eastAsiaTheme="minorEastAsia"/>
                <w:b/>
                <w:noProof/>
              </w:rPr>
              <w:t>М</w:t>
            </w:r>
          </w:p>
        </w:tc>
        <w:tc>
          <w:tcPr>
            <w:tcW w:w="4499" w:type="dxa"/>
            <w:tcBorders>
              <w:top w:val="single" w:sz="4" w:space="0" w:color="000000"/>
              <w:left w:val="single" w:sz="4" w:space="0" w:color="000000"/>
              <w:bottom w:val="single" w:sz="4" w:space="0" w:color="000000"/>
              <w:right w:val="single" w:sz="4" w:space="0" w:color="000000"/>
            </w:tcBorders>
            <w:vAlign w:val="center"/>
          </w:tcPr>
          <w:p w14:paraId="37E6E42A" w14:textId="77777777" w:rsidR="001E29B0" w:rsidRPr="00816678" w:rsidRDefault="001E29B0" w:rsidP="00D805B3">
            <w:pPr>
              <w:ind w:left="84"/>
              <w:rPr>
                <w:rFonts w:eastAsiaTheme="minorEastAsia"/>
                <w:noProof/>
              </w:rPr>
            </w:pPr>
            <w:r w:rsidRPr="00816678">
              <w:rPr>
                <w:rFonts w:eastAsiaTheme="minorEastAsia"/>
                <w:noProof/>
              </w:rPr>
              <w:t>Утицај могућ</w:t>
            </w:r>
          </w:p>
        </w:tc>
      </w:tr>
    </w:tbl>
    <w:p w14:paraId="23E5A364" w14:textId="77777777" w:rsidR="00822682" w:rsidRPr="00816678" w:rsidRDefault="00822682" w:rsidP="001E29B0">
      <w:pPr>
        <w:rPr>
          <w:noProof/>
          <w:spacing w:val="-4"/>
        </w:rPr>
      </w:pPr>
    </w:p>
    <w:p w14:paraId="44D2AE2B" w14:textId="77777777" w:rsidR="004C5689" w:rsidRPr="00816678" w:rsidRDefault="004C5689" w:rsidP="004C5689">
      <w:pPr>
        <w:jc w:val="center"/>
        <w:rPr>
          <w:b/>
          <w:noProof/>
        </w:rPr>
      </w:pPr>
      <w:r w:rsidRPr="00816678">
        <w:rPr>
          <w:b/>
          <w:noProof/>
        </w:rPr>
        <w:t>Ц</w:t>
      </w:r>
      <w:r w:rsidRPr="00816678">
        <w:rPr>
          <w:b/>
          <w:noProof/>
          <w:spacing w:val="-5"/>
        </w:rPr>
        <w:t>иљ</w:t>
      </w:r>
      <w:r w:rsidRPr="00816678">
        <w:rPr>
          <w:b/>
          <w:noProof/>
          <w:spacing w:val="2"/>
        </w:rPr>
        <w:t>е</w:t>
      </w:r>
      <w:r w:rsidRPr="00816678">
        <w:rPr>
          <w:b/>
          <w:noProof/>
          <w:spacing w:val="3"/>
        </w:rPr>
        <w:t>в</w:t>
      </w:r>
      <w:r w:rsidRPr="00816678">
        <w:rPr>
          <w:b/>
          <w:noProof/>
        </w:rPr>
        <w:t>и</w:t>
      </w:r>
      <w:r w:rsidRPr="00816678">
        <w:rPr>
          <w:b/>
          <w:noProof/>
          <w:spacing w:val="-12"/>
        </w:rPr>
        <w:t xml:space="preserve"> </w:t>
      </w:r>
      <w:r w:rsidRPr="00816678">
        <w:rPr>
          <w:b/>
          <w:noProof/>
          <w:spacing w:val="2"/>
        </w:rPr>
        <w:t>с</w:t>
      </w:r>
      <w:r w:rsidRPr="00816678">
        <w:rPr>
          <w:b/>
          <w:noProof/>
          <w:spacing w:val="-8"/>
        </w:rPr>
        <w:t>т</w:t>
      </w:r>
      <w:r w:rsidRPr="00816678">
        <w:rPr>
          <w:b/>
          <w:noProof/>
        </w:rPr>
        <w:t>ра</w:t>
      </w:r>
      <w:r w:rsidRPr="00816678">
        <w:rPr>
          <w:b/>
          <w:noProof/>
          <w:spacing w:val="-2"/>
        </w:rPr>
        <w:t>т</w:t>
      </w:r>
      <w:r w:rsidRPr="00816678">
        <w:rPr>
          <w:b/>
          <w:noProof/>
          <w:spacing w:val="-3"/>
        </w:rPr>
        <w:t>е</w:t>
      </w:r>
      <w:r w:rsidRPr="00816678">
        <w:rPr>
          <w:b/>
          <w:noProof/>
          <w:spacing w:val="-8"/>
        </w:rPr>
        <w:t>ш</w:t>
      </w:r>
      <w:r w:rsidRPr="00816678">
        <w:rPr>
          <w:b/>
          <w:noProof/>
        </w:rPr>
        <w:t>ке процене:</w:t>
      </w:r>
    </w:p>
    <w:p w14:paraId="617093E4" w14:textId="77777777" w:rsidR="004C5689" w:rsidRPr="00816678" w:rsidRDefault="004C5689" w:rsidP="004C5689">
      <w:pPr>
        <w:kinsoku w:val="0"/>
        <w:overflowPunct w:val="0"/>
        <w:ind w:left="2127" w:right="1020"/>
        <w:rPr>
          <w:b/>
          <w:noProof/>
          <w:sz w:val="10"/>
          <w:szCs w:val="1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A35ADE" w:rsidRPr="00816678" w14:paraId="293E32C4" w14:textId="77777777" w:rsidTr="004C5689">
        <w:trPr>
          <w:trHeight w:val="758"/>
          <w:jc w:val="center"/>
        </w:trPr>
        <w:tc>
          <w:tcPr>
            <w:tcW w:w="9322" w:type="dxa"/>
            <w:vAlign w:val="center"/>
          </w:tcPr>
          <w:p w14:paraId="113AB44B" w14:textId="5E8F737F" w:rsidR="000900C9" w:rsidRPr="00816678" w:rsidRDefault="000020B4" w:rsidP="000900C9">
            <w:pPr>
              <w:pStyle w:val="Default"/>
              <w:ind w:left="160" w:right="-126" w:hanging="284"/>
              <w:rPr>
                <w:noProof/>
                <w:color w:val="auto"/>
                <w:spacing w:val="-4"/>
                <w:sz w:val="20"/>
                <w:lang w:val="sr-Cyrl-RS"/>
              </w:rPr>
            </w:pPr>
            <w:r>
              <w:rPr>
                <w:noProof/>
                <w:color w:val="auto"/>
                <w:spacing w:val="-4"/>
                <w:sz w:val="20"/>
                <w:lang w:val="sr-Cyrl-RS"/>
              </w:rPr>
              <w:t>-</w:t>
            </w:r>
            <w:r w:rsidR="00E24890">
              <w:rPr>
                <w:noProof/>
                <w:color w:val="auto"/>
                <w:spacing w:val="-4"/>
                <w:sz w:val="20"/>
                <w:lang w:val="sr-Cyrl-RS"/>
              </w:rPr>
              <w:t xml:space="preserve">   </w:t>
            </w:r>
            <w:r w:rsidR="000900C9" w:rsidRPr="00816678">
              <w:rPr>
                <w:noProof/>
                <w:color w:val="auto"/>
                <w:spacing w:val="-4"/>
                <w:sz w:val="20"/>
                <w:lang w:val="sr-Cyrl-RS"/>
              </w:rPr>
              <w:t>Циљеви и критеријуми за каналисање насеља и реализацију постројења за пречишћавање отпадних вода су:</w:t>
            </w:r>
          </w:p>
          <w:p w14:paraId="142354BA" w14:textId="77777777" w:rsidR="000900C9" w:rsidRPr="00816678" w:rsidRDefault="000900C9" w:rsidP="000900C9">
            <w:pPr>
              <w:pStyle w:val="Default"/>
              <w:ind w:left="160" w:right="-126" w:hanging="284"/>
              <w:rPr>
                <w:noProof/>
                <w:color w:val="auto"/>
                <w:spacing w:val="-4"/>
                <w:sz w:val="20"/>
                <w:lang w:val="sr-Cyrl-RS"/>
              </w:rPr>
            </w:pPr>
            <w:r w:rsidRPr="00816678">
              <w:rPr>
                <w:noProof/>
                <w:color w:val="auto"/>
                <w:spacing w:val="-4"/>
                <w:sz w:val="20"/>
                <w:lang w:val="sr-Cyrl-RS"/>
              </w:rPr>
              <w:t>-</w:t>
            </w:r>
            <w:r w:rsidRPr="00816678">
              <w:rPr>
                <w:noProof/>
                <w:color w:val="auto"/>
                <w:spacing w:val="-4"/>
                <w:sz w:val="20"/>
                <w:lang w:val="sr-Cyrl-RS"/>
              </w:rPr>
              <w:tab/>
              <w:t>Даљи развој канализације по сепарационом систему (посебно за отпадне воде насеља и оних индустрија које се након предтретмана смеју прикључити на канализације за отпадне воде, а посебно за кишне канализације);</w:t>
            </w:r>
          </w:p>
          <w:p w14:paraId="2A760EE1" w14:textId="77777777" w:rsidR="000900C9" w:rsidRPr="00816678" w:rsidRDefault="000900C9" w:rsidP="000900C9">
            <w:pPr>
              <w:pStyle w:val="Default"/>
              <w:ind w:left="160" w:right="-126" w:hanging="284"/>
              <w:rPr>
                <w:noProof/>
                <w:color w:val="auto"/>
                <w:spacing w:val="-4"/>
                <w:sz w:val="20"/>
                <w:lang w:val="sr-Cyrl-RS"/>
              </w:rPr>
            </w:pPr>
            <w:r w:rsidRPr="00816678">
              <w:rPr>
                <w:noProof/>
                <w:color w:val="auto"/>
                <w:spacing w:val="-4"/>
                <w:sz w:val="20"/>
                <w:lang w:val="sr-Cyrl-RS"/>
              </w:rPr>
              <w:t>-</w:t>
            </w:r>
            <w:r w:rsidRPr="00816678">
              <w:rPr>
                <w:noProof/>
                <w:color w:val="auto"/>
                <w:spacing w:val="-4"/>
                <w:sz w:val="20"/>
                <w:lang w:val="sr-Cyrl-RS"/>
              </w:rPr>
              <w:tab/>
              <w:t>Забранити евакуацију отпадних вода у напуштене бунаре и упојне јаме;</w:t>
            </w:r>
          </w:p>
          <w:p w14:paraId="0E25A722" w14:textId="77777777" w:rsidR="000900C9" w:rsidRPr="00816678" w:rsidRDefault="000900C9" w:rsidP="000900C9">
            <w:pPr>
              <w:pStyle w:val="Default"/>
              <w:ind w:left="160" w:right="-126" w:hanging="284"/>
              <w:rPr>
                <w:noProof/>
                <w:color w:val="auto"/>
                <w:spacing w:val="-4"/>
                <w:sz w:val="20"/>
                <w:lang w:val="sr-Cyrl-RS"/>
              </w:rPr>
            </w:pPr>
            <w:r w:rsidRPr="00816678">
              <w:rPr>
                <w:noProof/>
                <w:color w:val="auto"/>
                <w:spacing w:val="-4"/>
                <w:sz w:val="20"/>
                <w:lang w:val="sr-Cyrl-RS"/>
              </w:rPr>
              <w:t>-</w:t>
            </w:r>
            <w:r w:rsidRPr="00816678">
              <w:rPr>
                <w:noProof/>
                <w:color w:val="auto"/>
                <w:spacing w:val="-4"/>
                <w:sz w:val="20"/>
                <w:lang w:val="sr-Cyrl-RS"/>
              </w:rPr>
              <w:tab/>
              <w:t>Упуштати отпадне воде индустрија у градску канализацију тек након одговарајућег предтретмана, ради усмеравања према ППОВ општег типа;</w:t>
            </w:r>
          </w:p>
          <w:p w14:paraId="380EC23B" w14:textId="7DE4ED3A" w:rsidR="004C5689" w:rsidRPr="00816678" w:rsidRDefault="000900C9" w:rsidP="000900C9">
            <w:pPr>
              <w:pStyle w:val="Default"/>
              <w:widowControl/>
              <w:ind w:left="160" w:right="-126" w:hanging="284"/>
              <w:jc w:val="both"/>
              <w:rPr>
                <w:color w:val="auto"/>
                <w:spacing w:val="-4"/>
                <w:sz w:val="20"/>
                <w:lang w:val="sr-Cyrl-RS"/>
              </w:rPr>
            </w:pPr>
            <w:r w:rsidRPr="00816678">
              <w:rPr>
                <w:noProof/>
                <w:color w:val="auto"/>
                <w:spacing w:val="-4"/>
                <w:sz w:val="20"/>
                <w:lang w:val="sr-Cyrl-RS"/>
              </w:rPr>
              <w:t>-</w:t>
            </w:r>
            <w:r w:rsidRPr="00816678">
              <w:rPr>
                <w:noProof/>
                <w:color w:val="auto"/>
                <w:spacing w:val="-4"/>
                <w:sz w:val="20"/>
                <w:lang w:val="sr-Cyrl-RS"/>
              </w:rPr>
              <w:tab/>
              <w:t>Забранити увођење у градску канализацију опасне материје и супстанце које би ометале и разбијале проце</w:t>
            </w:r>
            <w:r w:rsidR="005217D7" w:rsidRPr="00816678">
              <w:rPr>
                <w:noProof/>
                <w:color w:val="auto"/>
                <w:spacing w:val="-4"/>
                <w:sz w:val="20"/>
                <w:lang w:val="sr-Cyrl-RS"/>
              </w:rPr>
              <w:t>с биолошког пречишћавања у ППОВ</w:t>
            </w:r>
            <w:r w:rsidR="005217D7" w:rsidRPr="00816678">
              <w:rPr>
                <w:noProof/>
                <w:color w:val="auto"/>
                <w:spacing w:val="-4"/>
                <w:sz w:val="20"/>
              </w:rPr>
              <w:t>.</w:t>
            </w:r>
          </w:p>
        </w:tc>
      </w:tr>
    </w:tbl>
    <w:p w14:paraId="04BD0013" w14:textId="77777777" w:rsidR="00536FF1" w:rsidRPr="00816678" w:rsidRDefault="00536FF1" w:rsidP="000A0D04">
      <w:pPr>
        <w:rPr>
          <w:noProof/>
        </w:rPr>
      </w:pPr>
      <w:bookmarkStart w:id="170" w:name="_Toc532210962"/>
    </w:p>
    <w:p w14:paraId="4F2AC236" w14:textId="7A257A83" w:rsidR="000B2720" w:rsidRPr="00816678" w:rsidRDefault="00940F75" w:rsidP="00290983">
      <w:pPr>
        <w:pStyle w:val="Caption"/>
        <w:rPr>
          <w:sz w:val="10"/>
          <w:szCs w:val="10"/>
        </w:rPr>
      </w:pPr>
      <w:r>
        <w:lastRenderedPageBreak/>
        <w:t xml:space="preserve">Табела </w:t>
      </w:r>
      <w:r>
        <w:fldChar w:fldCharType="begin"/>
      </w:r>
      <w:r>
        <w:instrText xml:space="preserve"> SEQ Табела \* ARABIC </w:instrText>
      </w:r>
      <w:r>
        <w:fldChar w:fldCharType="separate"/>
      </w:r>
      <w:r w:rsidR="004C702E">
        <w:t>12</w:t>
      </w:r>
      <w:r>
        <w:fldChar w:fldCharType="end"/>
      </w:r>
      <w:r w:rsidR="000B2720" w:rsidRPr="00816678">
        <w:t>.</w:t>
      </w:r>
      <w:r w:rsidR="000B2720" w:rsidRPr="00816678">
        <w:tab/>
      </w:r>
      <w:bookmarkEnd w:id="170"/>
      <w:r w:rsidR="00704292" w:rsidRPr="00816678">
        <w:t>Вредновање ефеката планских решења на животну средину према одговарајућим циљевима стратешке процене Измене и допуне Про</w:t>
      </w:r>
      <w:r w:rsidR="00FC10F0" w:rsidRPr="00816678">
        <w:t>с</w:t>
      </w:r>
      <w:r w:rsidR="00704292" w:rsidRPr="00816678">
        <w:t>торног плана</w:t>
      </w:r>
      <w:r w:rsidR="000B2720" w:rsidRPr="00816678">
        <w:tab/>
      </w:r>
    </w:p>
    <w:tbl>
      <w:tblPr>
        <w:tblW w:w="502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000" w:firstRow="0" w:lastRow="0" w:firstColumn="0" w:lastColumn="0" w:noHBand="0" w:noVBand="0"/>
      </w:tblPr>
      <w:tblGrid>
        <w:gridCol w:w="407"/>
        <w:gridCol w:w="407"/>
        <w:gridCol w:w="411"/>
        <w:gridCol w:w="407"/>
        <w:gridCol w:w="407"/>
        <w:gridCol w:w="443"/>
        <w:gridCol w:w="407"/>
        <w:gridCol w:w="407"/>
        <w:gridCol w:w="437"/>
        <w:gridCol w:w="407"/>
        <w:gridCol w:w="407"/>
        <w:gridCol w:w="464"/>
        <w:gridCol w:w="12"/>
      </w:tblGrid>
      <w:tr w:rsidR="005217D7" w:rsidRPr="00816678" w14:paraId="057A371C" w14:textId="77777777" w:rsidTr="000900C9">
        <w:trPr>
          <w:trHeight w:val="291"/>
          <w:jc w:val="center"/>
        </w:trPr>
        <w:tc>
          <w:tcPr>
            <w:tcW w:w="5023" w:type="dxa"/>
            <w:gridSpan w:val="13"/>
            <w:shd w:val="clear" w:color="auto" w:fill="D9D9D9"/>
            <w:vAlign w:val="center"/>
          </w:tcPr>
          <w:p w14:paraId="36696CA8" w14:textId="77777777" w:rsidR="000B2720" w:rsidRPr="00816678" w:rsidRDefault="000B2720" w:rsidP="00D805B3">
            <w:pPr>
              <w:pStyle w:val="TableParagraph"/>
              <w:kinsoku w:val="0"/>
              <w:overflowPunct w:val="0"/>
              <w:jc w:val="center"/>
              <w:rPr>
                <w:rFonts w:ascii="Verdana" w:hAnsi="Verdana"/>
                <w:b/>
                <w:sz w:val="20"/>
              </w:rPr>
            </w:pPr>
            <w:r w:rsidRPr="00816678">
              <w:rPr>
                <w:rFonts w:ascii="Verdana" w:hAnsi="Verdana"/>
                <w:b/>
                <w:sz w:val="20"/>
              </w:rPr>
              <w:t>Циљеви стратешке процене</w:t>
            </w:r>
          </w:p>
        </w:tc>
      </w:tr>
      <w:tr w:rsidR="005217D7" w:rsidRPr="00816678" w14:paraId="0139FEC8" w14:textId="77777777" w:rsidTr="000900C9">
        <w:trPr>
          <w:gridAfter w:val="1"/>
          <w:wAfter w:w="12" w:type="dxa"/>
          <w:trHeight w:val="261"/>
          <w:jc w:val="center"/>
        </w:trPr>
        <w:tc>
          <w:tcPr>
            <w:tcW w:w="1225" w:type="dxa"/>
            <w:gridSpan w:val="3"/>
            <w:tcBorders>
              <w:bottom w:val="single" w:sz="4" w:space="0" w:color="000000"/>
            </w:tcBorders>
            <w:shd w:val="clear" w:color="auto" w:fill="D9D9D9"/>
            <w:vAlign w:val="center"/>
          </w:tcPr>
          <w:p w14:paraId="3CA0EAFD" w14:textId="77777777" w:rsidR="000900C9" w:rsidRPr="00816678" w:rsidRDefault="000900C9" w:rsidP="00D805B3">
            <w:pPr>
              <w:jc w:val="center"/>
            </w:pPr>
            <w:r w:rsidRPr="00816678">
              <w:t>А</w:t>
            </w:r>
          </w:p>
        </w:tc>
        <w:tc>
          <w:tcPr>
            <w:tcW w:w="1257" w:type="dxa"/>
            <w:gridSpan w:val="3"/>
            <w:tcBorders>
              <w:bottom w:val="single" w:sz="4" w:space="0" w:color="000000"/>
            </w:tcBorders>
            <w:shd w:val="clear" w:color="auto" w:fill="D9D9D9"/>
            <w:vAlign w:val="center"/>
          </w:tcPr>
          <w:p w14:paraId="0463C022" w14:textId="77777777" w:rsidR="000900C9" w:rsidRPr="00816678" w:rsidRDefault="000900C9" w:rsidP="00D805B3">
            <w:pPr>
              <w:jc w:val="center"/>
            </w:pPr>
            <w:r w:rsidRPr="00816678">
              <w:rPr>
                <w:lang w:eastAsia="sr-Latn-CS"/>
              </w:rPr>
              <w:t>Б</w:t>
            </w:r>
          </w:p>
        </w:tc>
        <w:tc>
          <w:tcPr>
            <w:tcW w:w="1251" w:type="dxa"/>
            <w:gridSpan w:val="3"/>
            <w:tcBorders>
              <w:bottom w:val="single" w:sz="4" w:space="0" w:color="000000"/>
            </w:tcBorders>
            <w:shd w:val="clear" w:color="auto" w:fill="D9D9D9"/>
            <w:vAlign w:val="center"/>
          </w:tcPr>
          <w:p w14:paraId="01CE9220" w14:textId="77777777" w:rsidR="000900C9" w:rsidRPr="00816678" w:rsidRDefault="000900C9" w:rsidP="00D805B3">
            <w:pPr>
              <w:jc w:val="center"/>
            </w:pPr>
            <w:r w:rsidRPr="00816678">
              <w:t>В</w:t>
            </w:r>
          </w:p>
        </w:tc>
        <w:tc>
          <w:tcPr>
            <w:tcW w:w="1278" w:type="dxa"/>
            <w:gridSpan w:val="3"/>
            <w:tcBorders>
              <w:bottom w:val="single" w:sz="4" w:space="0" w:color="000000"/>
            </w:tcBorders>
            <w:shd w:val="clear" w:color="auto" w:fill="D9D9D9"/>
            <w:vAlign w:val="center"/>
          </w:tcPr>
          <w:p w14:paraId="6CC88AD2" w14:textId="77777777" w:rsidR="000900C9" w:rsidRPr="00816678" w:rsidRDefault="000900C9" w:rsidP="00D805B3">
            <w:pPr>
              <w:jc w:val="center"/>
            </w:pPr>
            <w:r w:rsidRPr="00816678">
              <w:t>Г</w:t>
            </w:r>
          </w:p>
        </w:tc>
      </w:tr>
      <w:tr w:rsidR="005217D7" w:rsidRPr="00816678" w14:paraId="165A08D9" w14:textId="77777777" w:rsidTr="000900C9">
        <w:trPr>
          <w:trHeight w:hRule="exact" w:val="339"/>
          <w:jc w:val="center"/>
        </w:trPr>
        <w:tc>
          <w:tcPr>
            <w:tcW w:w="5023" w:type="dxa"/>
            <w:gridSpan w:val="13"/>
            <w:shd w:val="clear" w:color="auto" w:fill="auto"/>
            <w:vAlign w:val="center"/>
          </w:tcPr>
          <w:p w14:paraId="28EFE612" w14:textId="61472E7D" w:rsidR="000B2720" w:rsidRPr="00816678" w:rsidRDefault="004D23FA" w:rsidP="00D805B3">
            <w:pPr>
              <w:jc w:val="center"/>
              <w:rPr>
                <w:b/>
                <w:i/>
              </w:rPr>
            </w:pPr>
            <w:r w:rsidRPr="00816678">
              <w:rPr>
                <w:b/>
                <w:i/>
              </w:rPr>
              <w:t>Ваздух и климатске промене</w:t>
            </w:r>
            <w:r w:rsidR="000B2720" w:rsidRPr="00816678">
              <w:rPr>
                <w:b/>
                <w:i/>
              </w:rPr>
              <w:t xml:space="preserve"> </w:t>
            </w:r>
          </w:p>
        </w:tc>
      </w:tr>
      <w:tr w:rsidR="005217D7" w:rsidRPr="00816678" w14:paraId="59325C4C" w14:textId="77777777" w:rsidTr="000900C9">
        <w:trPr>
          <w:gridAfter w:val="1"/>
          <w:wAfter w:w="12" w:type="dxa"/>
          <w:trHeight w:val="203"/>
          <w:jc w:val="center"/>
        </w:trPr>
        <w:tc>
          <w:tcPr>
            <w:tcW w:w="407" w:type="dxa"/>
            <w:tcBorders>
              <w:bottom w:val="single" w:sz="4" w:space="0" w:color="000000"/>
            </w:tcBorders>
            <w:shd w:val="clear" w:color="auto" w:fill="C2D69B" w:themeFill="accent3" w:themeFillTint="99"/>
          </w:tcPr>
          <w:p w14:paraId="171236AD" w14:textId="306756C0" w:rsidR="000900C9" w:rsidRPr="00816678" w:rsidRDefault="000900C9" w:rsidP="00D805B3">
            <w:pPr>
              <w:pStyle w:val="TableParagraph"/>
              <w:kinsoku w:val="0"/>
              <w:overflowPunct w:val="0"/>
              <w:jc w:val="center"/>
              <w:rPr>
                <w:rFonts w:ascii="Verdana" w:hAnsi="Verdana"/>
                <w:b/>
                <w:sz w:val="20"/>
              </w:rPr>
            </w:pPr>
            <w:r w:rsidRPr="00816678">
              <w:rPr>
                <w:rFonts w:ascii="Verdana" w:hAnsi="Verdana"/>
                <w:b/>
                <w:sz w:val="20"/>
              </w:rPr>
              <w:t>+2</w:t>
            </w:r>
          </w:p>
        </w:tc>
        <w:tc>
          <w:tcPr>
            <w:tcW w:w="407" w:type="dxa"/>
            <w:tcBorders>
              <w:bottom w:val="single" w:sz="4" w:space="0" w:color="000000"/>
            </w:tcBorders>
            <w:shd w:val="clear" w:color="auto" w:fill="E5DFEC" w:themeFill="accent4" w:themeFillTint="33"/>
            <w:vAlign w:val="center"/>
          </w:tcPr>
          <w:p w14:paraId="30C851C5" w14:textId="2C481BE1" w:rsidR="000900C9" w:rsidRPr="00816678" w:rsidRDefault="000900C9" w:rsidP="00D805B3">
            <w:pPr>
              <w:pStyle w:val="TableParagraph"/>
              <w:kinsoku w:val="0"/>
              <w:overflowPunct w:val="0"/>
              <w:jc w:val="center"/>
              <w:rPr>
                <w:rFonts w:ascii="Verdana" w:hAnsi="Verdana"/>
                <w:b/>
                <w:sz w:val="20"/>
              </w:rPr>
            </w:pPr>
            <w:r w:rsidRPr="00816678">
              <w:rPr>
                <w:rFonts w:ascii="Verdana" w:hAnsi="Verdana"/>
                <w:b/>
                <w:sz w:val="20"/>
              </w:rPr>
              <w:t>Л</w:t>
            </w:r>
          </w:p>
        </w:tc>
        <w:tc>
          <w:tcPr>
            <w:tcW w:w="411" w:type="dxa"/>
            <w:tcBorders>
              <w:bottom w:val="single" w:sz="4" w:space="0" w:color="000000"/>
            </w:tcBorders>
            <w:shd w:val="clear" w:color="auto" w:fill="E36C0A" w:themeFill="accent6" w:themeFillShade="BF"/>
            <w:vAlign w:val="center"/>
          </w:tcPr>
          <w:p w14:paraId="0FF5B644" w14:textId="1CA571DA" w:rsidR="000900C9" w:rsidRPr="00816678" w:rsidRDefault="000900C9" w:rsidP="00704292">
            <w:pPr>
              <w:pStyle w:val="TableParagraph"/>
              <w:kinsoku w:val="0"/>
              <w:overflowPunct w:val="0"/>
              <w:jc w:val="center"/>
              <w:rPr>
                <w:rFonts w:ascii="Verdana" w:hAnsi="Verdana"/>
                <w:b/>
                <w:sz w:val="20"/>
              </w:rPr>
            </w:pPr>
            <w:r w:rsidRPr="00816678">
              <w:rPr>
                <w:rFonts w:ascii="Verdana" w:hAnsi="Verdana"/>
                <w:b/>
                <w:sz w:val="20"/>
              </w:rPr>
              <w:t>И</w:t>
            </w:r>
          </w:p>
        </w:tc>
        <w:tc>
          <w:tcPr>
            <w:tcW w:w="407" w:type="dxa"/>
            <w:tcBorders>
              <w:bottom w:val="single" w:sz="4" w:space="0" w:color="000000"/>
            </w:tcBorders>
            <w:shd w:val="clear" w:color="auto" w:fill="EAF1DD" w:themeFill="accent3" w:themeFillTint="33"/>
            <w:vAlign w:val="center"/>
          </w:tcPr>
          <w:p w14:paraId="605E19AB" w14:textId="2A57CC61" w:rsidR="000900C9" w:rsidRPr="00816678" w:rsidRDefault="0076578C" w:rsidP="00D805B3">
            <w:pPr>
              <w:pStyle w:val="TableParagraph"/>
              <w:kinsoku w:val="0"/>
              <w:overflowPunct w:val="0"/>
              <w:jc w:val="center"/>
              <w:rPr>
                <w:rFonts w:ascii="Verdana" w:hAnsi="Verdana"/>
                <w:b/>
                <w:sz w:val="20"/>
                <w:lang w:val="sr-Latn-RS"/>
              </w:rPr>
            </w:pPr>
            <w:r w:rsidRPr="00816678">
              <w:rPr>
                <w:rFonts w:ascii="Verdana" w:hAnsi="Verdana"/>
                <w:b/>
                <w:sz w:val="20"/>
                <w:lang w:val="sr-Latn-RS"/>
              </w:rPr>
              <w:t>+1</w:t>
            </w:r>
          </w:p>
        </w:tc>
        <w:tc>
          <w:tcPr>
            <w:tcW w:w="407" w:type="dxa"/>
            <w:tcBorders>
              <w:bottom w:val="single" w:sz="4" w:space="0" w:color="000000"/>
            </w:tcBorders>
            <w:shd w:val="clear" w:color="auto" w:fill="E5DFEC" w:themeFill="accent4" w:themeFillTint="33"/>
            <w:vAlign w:val="center"/>
          </w:tcPr>
          <w:p w14:paraId="150B97D8" w14:textId="6DE1F714" w:rsidR="000900C9" w:rsidRPr="00816678" w:rsidRDefault="000900C9" w:rsidP="00D805B3">
            <w:pPr>
              <w:pStyle w:val="TableParagraph"/>
              <w:kinsoku w:val="0"/>
              <w:overflowPunct w:val="0"/>
              <w:jc w:val="center"/>
              <w:rPr>
                <w:rFonts w:ascii="Verdana" w:hAnsi="Verdana"/>
                <w:b/>
                <w:sz w:val="20"/>
              </w:rPr>
            </w:pPr>
            <w:r w:rsidRPr="00816678">
              <w:rPr>
                <w:rFonts w:ascii="Verdana" w:hAnsi="Verdana"/>
                <w:b/>
                <w:sz w:val="20"/>
              </w:rPr>
              <w:t>Л</w:t>
            </w:r>
          </w:p>
        </w:tc>
        <w:tc>
          <w:tcPr>
            <w:tcW w:w="443" w:type="dxa"/>
            <w:tcBorders>
              <w:bottom w:val="single" w:sz="4" w:space="0" w:color="000000"/>
            </w:tcBorders>
            <w:shd w:val="clear" w:color="auto" w:fill="E36C0A" w:themeFill="accent6" w:themeFillShade="BF"/>
            <w:vAlign w:val="center"/>
          </w:tcPr>
          <w:p w14:paraId="78CCE5AC" w14:textId="5C1F75B1" w:rsidR="000900C9" w:rsidRPr="00816678" w:rsidRDefault="0076578C" w:rsidP="00D805B3">
            <w:pPr>
              <w:pStyle w:val="TableParagraph"/>
              <w:kinsoku w:val="0"/>
              <w:overflowPunct w:val="0"/>
              <w:jc w:val="center"/>
              <w:rPr>
                <w:rFonts w:ascii="Verdana" w:hAnsi="Verdana"/>
                <w:b/>
                <w:sz w:val="20"/>
                <w:lang w:val="sr-Latn-RS"/>
              </w:rPr>
            </w:pPr>
            <w:r w:rsidRPr="00816678">
              <w:rPr>
                <w:rFonts w:ascii="Verdana" w:hAnsi="Verdana"/>
                <w:b/>
                <w:sz w:val="20"/>
                <w:lang w:val="sr-Latn-RS"/>
              </w:rPr>
              <w:t>M</w:t>
            </w:r>
          </w:p>
        </w:tc>
        <w:tc>
          <w:tcPr>
            <w:tcW w:w="407" w:type="dxa"/>
            <w:tcBorders>
              <w:bottom w:val="single" w:sz="4" w:space="0" w:color="000000"/>
            </w:tcBorders>
            <w:shd w:val="clear" w:color="auto" w:fill="C2D69B" w:themeFill="accent3" w:themeFillTint="99"/>
            <w:vAlign w:val="center"/>
          </w:tcPr>
          <w:p w14:paraId="6793FE21" w14:textId="5DC9B900" w:rsidR="000900C9" w:rsidRPr="00816678" w:rsidRDefault="000900C9" w:rsidP="0076578C">
            <w:pPr>
              <w:pStyle w:val="TableParagraph"/>
              <w:kinsoku w:val="0"/>
              <w:overflowPunct w:val="0"/>
              <w:jc w:val="center"/>
              <w:rPr>
                <w:rFonts w:ascii="Verdana" w:hAnsi="Verdana"/>
                <w:b/>
                <w:sz w:val="20"/>
              </w:rPr>
            </w:pPr>
            <w:r w:rsidRPr="00816678">
              <w:rPr>
                <w:rFonts w:ascii="Verdana" w:hAnsi="Verdana"/>
                <w:b/>
                <w:sz w:val="20"/>
              </w:rPr>
              <w:t>+</w:t>
            </w:r>
            <w:r w:rsidR="0076578C" w:rsidRPr="00816678">
              <w:rPr>
                <w:rFonts w:ascii="Verdana" w:hAnsi="Verdana"/>
                <w:b/>
                <w:sz w:val="20"/>
                <w:lang w:val="sr-Latn-RS"/>
              </w:rPr>
              <w:t>1</w:t>
            </w:r>
          </w:p>
        </w:tc>
        <w:tc>
          <w:tcPr>
            <w:tcW w:w="407" w:type="dxa"/>
            <w:tcBorders>
              <w:bottom w:val="single" w:sz="4" w:space="0" w:color="000000"/>
            </w:tcBorders>
            <w:shd w:val="clear" w:color="auto" w:fill="B2A1C7" w:themeFill="accent4" w:themeFillTint="99"/>
            <w:vAlign w:val="center"/>
          </w:tcPr>
          <w:p w14:paraId="33892190" w14:textId="5FA81AB9" w:rsidR="000900C9" w:rsidRPr="00816678" w:rsidRDefault="000900C9" w:rsidP="00D805B3">
            <w:pPr>
              <w:pStyle w:val="TableParagraph"/>
              <w:kinsoku w:val="0"/>
              <w:overflowPunct w:val="0"/>
              <w:jc w:val="center"/>
              <w:rPr>
                <w:rFonts w:ascii="Verdana" w:hAnsi="Verdana"/>
                <w:b/>
                <w:sz w:val="20"/>
              </w:rPr>
            </w:pPr>
            <w:r w:rsidRPr="00816678">
              <w:rPr>
                <w:rFonts w:ascii="Verdana" w:hAnsi="Verdana"/>
                <w:b/>
                <w:sz w:val="20"/>
              </w:rPr>
              <w:t>О</w:t>
            </w:r>
          </w:p>
        </w:tc>
        <w:tc>
          <w:tcPr>
            <w:tcW w:w="437" w:type="dxa"/>
            <w:tcBorders>
              <w:bottom w:val="single" w:sz="4" w:space="0" w:color="000000"/>
            </w:tcBorders>
            <w:shd w:val="clear" w:color="auto" w:fill="E36C0A" w:themeFill="accent6" w:themeFillShade="BF"/>
            <w:vAlign w:val="center"/>
          </w:tcPr>
          <w:p w14:paraId="2ED96888" w14:textId="6E33A56C" w:rsidR="000900C9" w:rsidRPr="00816678" w:rsidRDefault="000900C9" w:rsidP="00762161">
            <w:pPr>
              <w:pStyle w:val="TableParagraph"/>
              <w:kinsoku w:val="0"/>
              <w:overflowPunct w:val="0"/>
              <w:jc w:val="center"/>
              <w:rPr>
                <w:rFonts w:ascii="Verdana" w:hAnsi="Verdana"/>
                <w:b/>
                <w:sz w:val="20"/>
              </w:rPr>
            </w:pPr>
            <w:r w:rsidRPr="00816678">
              <w:rPr>
                <w:rFonts w:ascii="Verdana" w:hAnsi="Verdana"/>
                <w:b/>
                <w:sz w:val="20"/>
              </w:rPr>
              <w:t>И</w:t>
            </w:r>
          </w:p>
        </w:tc>
        <w:tc>
          <w:tcPr>
            <w:tcW w:w="407" w:type="dxa"/>
            <w:tcBorders>
              <w:bottom w:val="single" w:sz="4" w:space="0" w:color="000000"/>
            </w:tcBorders>
            <w:shd w:val="clear" w:color="auto" w:fill="C2D69B" w:themeFill="accent3" w:themeFillTint="99"/>
            <w:vAlign w:val="center"/>
          </w:tcPr>
          <w:p w14:paraId="658BED5D" w14:textId="2E2C7AA2" w:rsidR="000900C9" w:rsidRPr="00816678" w:rsidRDefault="000900C9" w:rsidP="00D805B3">
            <w:pPr>
              <w:pStyle w:val="TableParagraph"/>
              <w:kinsoku w:val="0"/>
              <w:overflowPunct w:val="0"/>
              <w:jc w:val="center"/>
              <w:rPr>
                <w:rFonts w:ascii="Verdana" w:hAnsi="Verdana"/>
                <w:b/>
                <w:sz w:val="20"/>
                <w:lang w:val="sr-Latn-RS"/>
              </w:rPr>
            </w:pPr>
            <w:r w:rsidRPr="00816678">
              <w:rPr>
                <w:rFonts w:ascii="Verdana" w:hAnsi="Verdana"/>
                <w:b/>
                <w:sz w:val="20"/>
              </w:rPr>
              <w:t>+</w:t>
            </w:r>
            <w:r w:rsidR="0076578C" w:rsidRPr="00816678">
              <w:rPr>
                <w:rFonts w:ascii="Verdana" w:hAnsi="Verdana"/>
                <w:b/>
                <w:sz w:val="20"/>
                <w:lang w:val="sr-Latn-RS"/>
              </w:rPr>
              <w:t>1</w:t>
            </w:r>
          </w:p>
        </w:tc>
        <w:tc>
          <w:tcPr>
            <w:tcW w:w="407" w:type="dxa"/>
            <w:tcBorders>
              <w:bottom w:val="single" w:sz="4" w:space="0" w:color="000000"/>
            </w:tcBorders>
            <w:shd w:val="clear" w:color="auto" w:fill="B2A1C7" w:themeFill="accent4" w:themeFillTint="99"/>
            <w:vAlign w:val="center"/>
          </w:tcPr>
          <w:p w14:paraId="441DFF52" w14:textId="1BE3427D" w:rsidR="000900C9" w:rsidRPr="00816678" w:rsidRDefault="000900C9" w:rsidP="00D805B3">
            <w:pPr>
              <w:pStyle w:val="TableParagraph"/>
              <w:kinsoku w:val="0"/>
              <w:overflowPunct w:val="0"/>
              <w:jc w:val="center"/>
              <w:rPr>
                <w:rFonts w:ascii="Verdana" w:hAnsi="Verdana"/>
                <w:b/>
                <w:sz w:val="20"/>
              </w:rPr>
            </w:pPr>
            <w:r w:rsidRPr="00816678">
              <w:rPr>
                <w:rFonts w:ascii="Verdana" w:hAnsi="Verdana"/>
                <w:b/>
                <w:sz w:val="20"/>
              </w:rPr>
              <w:t>О</w:t>
            </w:r>
          </w:p>
        </w:tc>
        <w:tc>
          <w:tcPr>
            <w:tcW w:w="464" w:type="dxa"/>
            <w:tcBorders>
              <w:bottom w:val="single" w:sz="4" w:space="0" w:color="000000"/>
            </w:tcBorders>
            <w:shd w:val="clear" w:color="auto" w:fill="E36C0A" w:themeFill="accent6" w:themeFillShade="BF"/>
            <w:vAlign w:val="center"/>
          </w:tcPr>
          <w:p w14:paraId="4DD8D444" w14:textId="092806F1" w:rsidR="000900C9" w:rsidRPr="00816678" w:rsidRDefault="000900C9" w:rsidP="00762161">
            <w:pPr>
              <w:pStyle w:val="TableParagraph"/>
              <w:kinsoku w:val="0"/>
              <w:overflowPunct w:val="0"/>
              <w:jc w:val="center"/>
              <w:rPr>
                <w:rFonts w:ascii="Verdana" w:hAnsi="Verdana"/>
                <w:b/>
                <w:sz w:val="20"/>
              </w:rPr>
            </w:pPr>
            <w:r w:rsidRPr="00816678">
              <w:rPr>
                <w:rFonts w:ascii="Verdana" w:hAnsi="Verdana"/>
                <w:b/>
                <w:sz w:val="20"/>
              </w:rPr>
              <w:t>И</w:t>
            </w:r>
          </w:p>
        </w:tc>
      </w:tr>
      <w:tr w:rsidR="005217D7" w:rsidRPr="00816678" w14:paraId="73A7C865" w14:textId="77777777" w:rsidTr="000900C9">
        <w:trPr>
          <w:trHeight w:val="339"/>
          <w:jc w:val="center"/>
        </w:trPr>
        <w:tc>
          <w:tcPr>
            <w:tcW w:w="5023" w:type="dxa"/>
            <w:gridSpan w:val="13"/>
            <w:shd w:val="clear" w:color="auto" w:fill="auto"/>
            <w:vAlign w:val="center"/>
          </w:tcPr>
          <w:p w14:paraId="0AF4FD58" w14:textId="731E54BE" w:rsidR="004C5689" w:rsidRPr="00816678" w:rsidRDefault="00D62653" w:rsidP="00D62653">
            <w:pPr>
              <w:pStyle w:val="TableParagraph"/>
              <w:kinsoku w:val="0"/>
              <w:overflowPunct w:val="0"/>
              <w:jc w:val="center"/>
              <w:rPr>
                <w:rFonts w:ascii="Verdana" w:hAnsi="Verdana"/>
                <w:b/>
                <w:i/>
                <w:sz w:val="20"/>
              </w:rPr>
            </w:pPr>
            <w:r w:rsidRPr="00816678">
              <w:rPr>
                <w:rFonts w:ascii="Verdana" w:hAnsi="Verdana"/>
                <w:b/>
                <w:i/>
                <w:sz w:val="20"/>
              </w:rPr>
              <w:t>Воде</w:t>
            </w:r>
          </w:p>
        </w:tc>
      </w:tr>
      <w:tr w:rsidR="005217D7" w:rsidRPr="00816678" w14:paraId="5CB5B9DB" w14:textId="77777777" w:rsidTr="000900C9">
        <w:trPr>
          <w:gridAfter w:val="1"/>
          <w:wAfter w:w="12" w:type="dxa"/>
          <w:trHeight w:val="203"/>
          <w:jc w:val="center"/>
        </w:trPr>
        <w:tc>
          <w:tcPr>
            <w:tcW w:w="407" w:type="dxa"/>
            <w:tcBorders>
              <w:bottom w:val="single" w:sz="4" w:space="0" w:color="000000"/>
            </w:tcBorders>
            <w:shd w:val="clear" w:color="auto" w:fill="EAF1DD" w:themeFill="accent3" w:themeFillTint="33"/>
            <w:vAlign w:val="center"/>
          </w:tcPr>
          <w:p w14:paraId="06BFCA13" w14:textId="3A55A683" w:rsidR="000900C9" w:rsidRPr="00816678" w:rsidRDefault="000900C9" w:rsidP="0076578C">
            <w:pPr>
              <w:pStyle w:val="TableParagraph"/>
              <w:kinsoku w:val="0"/>
              <w:overflowPunct w:val="0"/>
              <w:jc w:val="center"/>
              <w:rPr>
                <w:rFonts w:ascii="Verdana" w:hAnsi="Verdana"/>
                <w:b/>
                <w:sz w:val="20"/>
              </w:rPr>
            </w:pPr>
            <w:r w:rsidRPr="00816678">
              <w:rPr>
                <w:rFonts w:ascii="Verdana" w:hAnsi="Verdana"/>
                <w:b/>
                <w:sz w:val="20"/>
              </w:rPr>
              <w:t>+</w:t>
            </w:r>
            <w:r w:rsidR="0076578C" w:rsidRPr="00816678">
              <w:rPr>
                <w:rFonts w:ascii="Verdana" w:hAnsi="Verdana"/>
                <w:b/>
                <w:sz w:val="20"/>
                <w:lang w:val="sr-Latn-RS"/>
              </w:rPr>
              <w:t>2</w:t>
            </w:r>
          </w:p>
        </w:tc>
        <w:tc>
          <w:tcPr>
            <w:tcW w:w="407" w:type="dxa"/>
            <w:tcBorders>
              <w:bottom w:val="single" w:sz="4" w:space="0" w:color="000000"/>
            </w:tcBorders>
            <w:shd w:val="clear" w:color="auto" w:fill="E5DFEC" w:themeFill="accent4" w:themeFillTint="33"/>
            <w:vAlign w:val="center"/>
          </w:tcPr>
          <w:p w14:paraId="06B7E64A" w14:textId="49ADE031" w:rsidR="000900C9" w:rsidRPr="00816678" w:rsidRDefault="00D06BB5" w:rsidP="00D805B3">
            <w:pPr>
              <w:pStyle w:val="TableParagraph"/>
              <w:kinsoku w:val="0"/>
              <w:overflowPunct w:val="0"/>
              <w:jc w:val="center"/>
              <w:rPr>
                <w:rFonts w:ascii="Verdana" w:hAnsi="Verdana"/>
                <w:b/>
                <w:sz w:val="20"/>
              </w:rPr>
            </w:pPr>
            <w:r w:rsidRPr="00816678">
              <w:rPr>
                <w:rFonts w:ascii="Verdana" w:hAnsi="Verdana"/>
                <w:b/>
                <w:sz w:val="20"/>
              </w:rPr>
              <w:t>О</w:t>
            </w:r>
          </w:p>
        </w:tc>
        <w:tc>
          <w:tcPr>
            <w:tcW w:w="411" w:type="dxa"/>
            <w:tcBorders>
              <w:bottom w:val="single" w:sz="4" w:space="0" w:color="000000"/>
            </w:tcBorders>
            <w:shd w:val="clear" w:color="auto" w:fill="FABF8F" w:themeFill="accent6" w:themeFillTint="99"/>
            <w:vAlign w:val="center"/>
          </w:tcPr>
          <w:p w14:paraId="580A5EE0" w14:textId="008C5B7E" w:rsidR="000900C9" w:rsidRPr="00816678" w:rsidRDefault="000900C9" w:rsidP="00D62653">
            <w:pPr>
              <w:pStyle w:val="TableParagraph"/>
              <w:kinsoku w:val="0"/>
              <w:overflowPunct w:val="0"/>
              <w:jc w:val="center"/>
              <w:rPr>
                <w:rFonts w:ascii="Verdana" w:hAnsi="Verdana"/>
                <w:b/>
                <w:sz w:val="20"/>
              </w:rPr>
            </w:pPr>
            <w:r w:rsidRPr="00816678">
              <w:rPr>
                <w:rFonts w:ascii="Verdana" w:hAnsi="Verdana"/>
                <w:b/>
                <w:sz w:val="20"/>
              </w:rPr>
              <w:t>В</w:t>
            </w:r>
          </w:p>
        </w:tc>
        <w:tc>
          <w:tcPr>
            <w:tcW w:w="407" w:type="dxa"/>
            <w:tcBorders>
              <w:bottom w:val="single" w:sz="4" w:space="0" w:color="000000"/>
            </w:tcBorders>
            <w:shd w:val="clear" w:color="auto" w:fill="C2D69B" w:themeFill="accent3" w:themeFillTint="99"/>
            <w:vAlign w:val="center"/>
          </w:tcPr>
          <w:p w14:paraId="20E6A7D8" w14:textId="5B4F9E44" w:rsidR="000900C9" w:rsidRPr="00816678" w:rsidRDefault="000900C9" w:rsidP="00D805B3">
            <w:pPr>
              <w:pStyle w:val="TableParagraph"/>
              <w:kinsoku w:val="0"/>
              <w:overflowPunct w:val="0"/>
              <w:jc w:val="center"/>
              <w:rPr>
                <w:rFonts w:ascii="Verdana" w:hAnsi="Verdana"/>
                <w:b/>
                <w:sz w:val="20"/>
              </w:rPr>
            </w:pPr>
            <w:r w:rsidRPr="00816678">
              <w:rPr>
                <w:rFonts w:ascii="Verdana" w:hAnsi="Verdana"/>
                <w:b/>
                <w:sz w:val="20"/>
              </w:rPr>
              <w:t>+2</w:t>
            </w:r>
          </w:p>
        </w:tc>
        <w:tc>
          <w:tcPr>
            <w:tcW w:w="407" w:type="dxa"/>
            <w:tcBorders>
              <w:bottom w:val="single" w:sz="4" w:space="0" w:color="000000"/>
            </w:tcBorders>
            <w:shd w:val="clear" w:color="auto" w:fill="E5DFEC" w:themeFill="accent4" w:themeFillTint="33"/>
            <w:vAlign w:val="center"/>
          </w:tcPr>
          <w:p w14:paraId="4BC1D598" w14:textId="477B1FB3" w:rsidR="000900C9" w:rsidRPr="00816678" w:rsidRDefault="00D06BB5" w:rsidP="00D805B3">
            <w:pPr>
              <w:pStyle w:val="TableParagraph"/>
              <w:kinsoku w:val="0"/>
              <w:overflowPunct w:val="0"/>
              <w:jc w:val="center"/>
              <w:rPr>
                <w:rFonts w:ascii="Verdana" w:hAnsi="Verdana"/>
                <w:b/>
                <w:sz w:val="20"/>
              </w:rPr>
            </w:pPr>
            <w:r w:rsidRPr="00816678">
              <w:rPr>
                <w:rFonts w:ascii="Verdana" w:hAnsi="Verdana"/>
                <w:b/>
                <w:sz w:val="20"/>
              </w:rPr>
              <w:t>О</w:t>
            </w:r>
          </w:p>
        </w:tc>
        <w:tc>
          <w:tcPr>
            <w:tcW w:w="443" w:type="dxa"/>
            <w:tcBorders>
              <w:bottom w:val="single" w:sz="4" w:space="0" w:color="000000"/>
            </w:tcBorders>
            <w:shd w:val="clear" w:color="auto" w:fill="FABF8F" w:themeFill="accent6" w:themeFillTint="99"/>
            <w:vAlign w:val="center"/>
          </w:tcPr>
          <w:p w14:paraId="662C1709" w14:textId="691E499D" w:rsidR="000900C9" w:rsidRPr="00816678" w:rsidRDefault="000900C9" w:rsidP="00D62653">
            <w:pPr>
              <w:pStyle w:val="TableParagraph"/>
              <w:kinsoku w:val="0"/>
              <w:overflowPunct w:val="0"/>
              <w:jc w:val="center"/>
              <w:rPr>
                <w:rFonts w:ascii="Verdana" w:hAnsi="Verdana"/>
                <w:b/>
                <w:sz w:val="20"/>
              </w:rPr>
            </w:pPr>
            <w:r w:rsidRPr="00816678">
              <w:rPr>
                <w:rFonts w:ascii="Verdana" w:hAnsi="Verdana"/>
                <w:b/>
                <w:sz w:val="20"/>
              </w:rPr>
              <w:t>В</w:t>
            </w:r>
          </w:p>
        </w:tc>
        <w:tc>
          <w:tcPr>
            <w:tcW w:w="407" w:type="dxa"/>
            <w:tcBorders>
              <w:bottom w:val="single" w:sz="4" w:space="0" w:color="000000"/>
            </w:tcBorders>
            <w:shd w:val="clear" w:color="auto" w:fill="C2D69B" w:themeFill="accent3" w:themeFillTint="99"/>
            <w:vAlign w:val="center"/>
          </w:tcPr>
          <w:p w14:paraId="447CA6E9" w14:textId="49FB0C63" w:rsidR="000900C9" w:rsidRPr="00816678" w:rsidRDefault="000900C9" w:rsidP="00D805B3">
            <w:pPr>
              <w:pStyle w:val="TableParagraph"/>
              <w:kinsoku w:val="0"/>
              <w:overflowPunct w:val="0"/>
              <w:jc w:val="center"/>
              <w:rPr>
                <w:rFonts w:ascii="Verdana" w:hAnsi="Verdana"/>
                <w:b/>
                <w:sz w:val="20"/>
              </w:rPr>
            </w:pPr>
            <w:r w:rsidRPr="00816678">
              <w:rPr>
                <w:rFonts w:ascii="Verdana" w:hAnsi="Verdana"/>
                <w:b/>
                <w:sz w:val="20"/>
              </w:rPr>
              <w:t>+2</w:t>
            </w:r>
          </w:p>
        </w:tc>
        <w:tc>
          <w:tcPr>
            <w:tcW w:w="407" w:type="dxa"/>
            <w:tcBorders>
              <w:bottom w:val="single" w:sz="4" w:space="0" w:color="000000"/>
            </w:tcBorders>
            <w:shd w:val="clear" w:color="auto" w:fill="B2A1C7" w:themeFill="accent4" w:themeFillTint="99"/>
            <w:vAlign w:val="center"/>
          </w:tcPr>
          <w:p w14:paraId="7D1C0F09" w14:textId="5FFA0BBC" w:rsidR="000900C9" w:rsidRPr="00816678" w:rsidRDefault="000900C9" w:rsidP="00D805B3">
            <w:pPr>
              <w:pStyle w:val="TableParagraph"/>
              <w:kinsoku w:val="0"/>
              <w:overflowPunct w:val="0"/>
              <w:jc w:val="center"/>
              <w:rPr>
                <w:rFonts w:ascii="Verdana" w:hAnsi="Verdana"/>
                <w:b/>
                <w:sz w:val="20"/>
              </w:rPr>
            </w:pPr>
            <w:r w:rsidRPr="00816678">
              <w:rPr>
                <w:rFonts w:ascii="Verdana" w:hAnsi="Verdana"/>
                <w:b/>
                <w:sz w:val="20"/>
              </w:rPr>
              <w:t>О</w:t>
            </w:r>
          </w:p>
        </w:tc>
        <w:tc>
          <w:tcPr>
            <w:tcW w:w="437" w:type="dxa"/>
            <w:tcBorders>
              <w:bottom w:val="single" w:sz="4" w:space="0" w:color="000000"/>
            </w:tcBorders>
            <w:shd w:val="clear" w:color="auto" w:fill="E36C0A" w:themeFill="accent6" w:themeFillShade="BF"/>
            <w:vAlign w:val="center"/>
          </w:tcPr>
          <w:p w14:paraId="3879B6AB" w14:textId="70ACB044" w:rsidR="000900C9" w:rsidRPr="00816678" w:rsidRDefault="000900C9" w:rsidP="00D62653">
            <w:pPr>
              <w:pStyle w:val="TableParagraph"/>
              <w:kinsoku w:val="0"/>
              <w:overflowPunct w:val="0"/>
              <w:jc w:val="center"/>
              <w:rPr>
                <w:rFonts w:ascii="Verdana" w:hAnsi="Verdana"/>
                <w:b/>
                <w:sz w:val="20"/>
              </w:rPr>
            </w:pPr>
            <w:r w:rsidRPr="00816678">
              <w:rPr>
                <w:rFonts w:ascii="Verdana" w:hAnsi="Verdana"/>
                <w:b/>
                <w:sz w:val="20"/>
              </w:rPr>
              <w:t>И</w:t>
            </w:r>
          </w:p>
        </w:tc>
        <w:tc>
          <w:tcPr>
            <w:tcW w:w="407" w:type="dxa"/>
            <w:tcBorders>
              <w:bottom w:val="single" w:sz="4" w:space="0" w:color="000000"/>
            </w:tcBorders>
            <w:shd w:val="clear" w:color="auto" w:fill="C2D69B" w:themeFill="accent3" w:themeFillTint="99"/>
            <w:vAlign w:val="center"/>
          </w:tcPr>
          <w:p w14:paraId="30619544" w14:textId="2BF30A0E" w:rsidR="000900C9" w:rsidRPr="00816678" w:rsidRDefault="000900C9" w:rsidP="00D805B3">
            <w:pPr>
              <w:pStyle w:val="TableParagraph"/>
              <w:kinsoku w:val="0"/>
              <w:overflowPunct w:val="0"/>
              <w:jc w:val="center"/>
              <w:rPr>
                <w:rFonts w:ascii="Verdana" w:hAnsi="Verdana"/>
                <w:b/>
                <w:sz w:val="20"/>
              </w:rPr>
            </w:pPr>
            <w:r w:rsidRPr="00816678">
              <w:rPr>
                <w:rFonts w:ascii="Verdana" w:hAnsi="Verdana"/>
                <w:b/>
                <w:sz w:val="20"/>
              </w:rPr>
              <w:t>+2</w:t>
            </w:r>
          </w:p>
        </w:tc>
        <w:tc>
          <w:tcPr>
            <w:tcW w:w="407" w:type="dxa"/>
            <w:tcBorders>
              <w:bottom w:val="single" w:sz="4" w:space="0" w:color="000000"/>
            </w:tcBorders>
            <w:shd w:val="clear" w:color="auto" w:fill="B2A1C7" w:themeFill="accent4" w:themeFillTint="99"/>
            <w:vAlign w:val="center"/>
          </w:tcPr>
          <w:p w14:paraId="2AA80EB2" w14:textId="51681AAF" w:rsidR="000900C9" w:rsidRPr="00816678" w:rsidRDefault="000900C9" w:rsidP="00D805B3">
            <w:pPr>
              <w:pStyle w:val="TableParagraph"/>
              <w:kinsoku w:val="0"/>
              <w:overflowPunct w:val="0"/>
              <w:jc w:val="center"/>
              <w:rPr>
                <w:rFonts w:ascii="Verdana" w:hAnsi="Verdana"/>
                <w:b/>
                <w:sz w:val="20"/>
              </w:rPr>
            </w:pPr>
            <w:r w:rsidRPr="00816678">
              <w:rPr>
                <w:rFonts w:ascii="Verdana" w:hAnsi="Verdana"/>
                <w:b/>
                <w:sz w:val="20"/>
              </w:rPr>
              <w:t>О</w:t>
            </w:r>
          </w:p>
        </w:tc>
        <w:tc>
          <w:tcPr>
            <w:tcW w:w="464" w:type="dxa"/>
            <w:tcBorders>
              <w:bottom w:val="single" w:sz="4" w:space="0" w:color="000000"/>
            </w:tcBorders>
            <w:shd w:val="clear" w:color="auto" w:fill="E36C0A" w:themeFill="accent6" w:themeFillShade="BF"/>
            <w:vAlign w:val="center"/>
          </w:tcPr>
          <w:p w14:paraId="0C4896F6" w14:textId="20E29013" w:rsidR="000900C9" w:rsidRPr="00816678" w:rsidRDefault="000900C9" w:rsidP="00D805B3">
            <w:pPr>
              <w:pStyle w:val="TableParagraph"/>
              <w:kinsoku w:val="0"/>
              <w:overflowPunct w:val="0"/>
              <w:jc w:val="center"/>
              <w:rPr>
                <w:rFonts w:ascii="Verdana" w:hAnsi="Verdana"/>
                <w:b/>
                <w:sz w:val="20"/>
              </w:rPr>
            </w:pPr>
            <w:r w:rsidRPr="00816678">
              <w:rPr>
                <w:rFonts w:ascii="Verdana" w:hAnsi="Verdana"/>
                <w:b/>
                <w:sz w:val="20"/>
              </w:rPr>
              <w:t>И</w:t>
            </w:r>
          </w:p>
        </w:tc>
      </w:tr>
      <w:tr w:rsidR="005217D7" w:rsidRPr="00816678" w14:paraId="314F226D" w14:textId="77777777" w:rsidTr="000900C9">
        <w:trPr>
          <w:trHeight w:hRule="exact" w:val="339"/>
          <w:jc w:val="center"/>
        </w:trPr>
        <w:tc>
          <w:tcPr>
            <w:tcW w:w="5023" w:type="dxa"/>
            <w:gridSpan w:val="13"/>
            <w:shd w:val="clear" w:color="auto" w:fill="auto"/>
            <w:vAlign w:val="center"/>
          </w:tcPr>
          <w:p w14:paraId="76D3AADF" w14:textId="145E27B2" w:rsidR="000B2720" w:rsidRPr="00816678" w:rsidRDefault="004D23FA" w:rsidP="00D805B3">
            <w:pPr>
              <w:pStyle w:val="TableParagraph"/>
              <w:kinsoku w:val="0"/>
              <w:overflowPunct w:val="0"/>
              <w:jc w:val="center"/>
              <w:rPr>
                <w:rFonts w:ascii="Verdana" w:hAnsi="Verdana"/>
                <w:b/>
                <w:i/>
                <w:sz w:val="20"/>
              </w:rPr>
            </w:pPr>
            <w:r w:rsidRPr="00816678">
              <w:rPr>
                <w:rFonts w:ascii="Verdana" w:hAnsi="Verdana"/>
                <w:b/>
                <w:i/>
                <w:sz w:val="20"/>
              </w:rPr>
              <w:t>Земљиште</w:t>
            </w:r>
          </w:p>
        </w:tc>
      </w:tr>
      <w:tr w:rsidR="005217D7" w:rsidRPr="00816678" w14:paraId="24C2824F" w14:textId="77777777" w:rsidTr="000900C9">
        <w:trPr>
          <w:gridAfter w:val="1"/>
          <w:wAfter w:w="12" w:type="dxa"/>
          <w:trHeight w:val="203"/>
          <w:jc w:val="center"/>
        </w:trPr>
        <w:tc>
          <w:tcPr>
            <w:tcW w:w="407" w:type="dxa"/>
            <w:tcBorders>
              <w:bottom w:val="single" w:sz="4" w:space="0" w:color="000000"/>
            </w:tcBorders>
            <w:shd w:val="clear" w:color="auto" w:fill="C2D69B" w:themeFill="accent3" w:themeFillTint="99"/>
          </w:tcPr>
          <w:p w14:paraId="43E87B5A" w14:textId="66F9E11D" w:rsidR="000900C9" w:rsidRPr="00816678" w:rsidRDefault="000900C9" w:rsidP="00D805B3">
            <w:pPr>
              <w:pStyle w:val="TableParagraph"/>
              <w:kinsoku w:val="0"/>
              <w:overflowPunct w:val="0"/>
              <w:jc w:val="center"/>
              <w:rPr>
                <w:rFonts w:ascii="Verdana" w:hAnsi="Verdana"/>
                <w:b/>
                <w:sz w:val="20"/>
              </w:rPr>
            </w:pPr>
            <w:r w:rsidRPr="00816678">
              <w:rPr>
                <w:rFonts w:ascii="Verdana" w:hAnsi="Verdana"/>
                <w:b/>
                <w:sz w:val="20"/>
              </w:rPr>
              <w:t>+2</w:t>
            </w:r>
          </w:p>
        </w:tc>
        <w:tc>
          <w:tcPr>
            <w:tcW w:w="407" w:type="dxa"/>
            <w:tcBorders>
              <w:bottom w:val="single" w:sz="4" w:space="0" w:color="000000"/>
            </w:tcBorders>
            <w:shd w:val="clear" w:color="auto" w:fill="E5DFEC" w:themeFill="accent4" w:themeFillTint="33"/>
          </w:tcPr>
          <w:p w14:paraId="48D0F7AC" w14:textId="7C4E965B" w:rsidR="000900C9" w:rsidRPr="00816678" w:rsidRDefault="000900C9" w:rsidP="00D805B3">
            <w:pPr>
              <w:pStyle w:val="TableParagraph"/>
              <w:kinsoku w:val="0"/>
              <w:overflowPunct w:val="0"/>
              <w:jc w:val="center"/>
              <w:rPr>
                <w:rFonts w:ascii="Verdana" w:hAnsi="Verdana"/>
                <w:b/>
                <w:sz w:val="20"/>
              </w:rPr>
            </w:pPr>
            <w:r w:rsidRPr="00816678">
              <w:rPr>
                <w:rFonts w:ascii="Verdana" w:hAnsi="Verdana"/>
                <w:b/>
                <w:sz w:val="20"/>
              </w:rPr>
              <w:t>Л</w:t>
            </w:r>
          </w:p>
        </w:tc>
        <w:tc>
          <w:tcPr>
            <w:tcW w:w="411" w:type="dxa"/>
            <w:tcBorders>
              <w:bottom w:val="single" w:sz="4" w:space="0" w:color="000000"/>
            </w:tcBorders>
            <w:shd w:val="clear" w:color="auto" w:fill="E36C0A" w:themeFill="accent6" w:themeFillShade="BF"/>
          </w:tcPr>
          <w:p w14:paraId="13BA625F" w14:textId="3223D1CB" w:rsidR="000900C9" w:rsidRPr="00816678" w:rsidRDefault="000900C9" w:rsidP="006C3271">
            <w:pPr>
              <w:pStyle w:val="TableParagraph"/>
              <w:kinsoku w:val="0"/>
              <w:overflowPunct w:val="0"/>
              <w:jc w:val="center"/>
              <w:rPr>
                <w:rFonts w:ascii="Verdana" w:hAnsi="Verdana"/>
                <w:b/>
                <w:sz w:val="20"/>
              </w:rPr>
            </w:pPr>
            <w:r w:rsidRPr="00816678">
              <w:rPr>
                <w:rFonts w:ascii="Verdana" w:hAnsi="Verdana"/>
                <w:b/>
                <w:sz w:val="20"/>
              </w:rPr>
              <w:t>И</w:t>
            </w:r>
          </w:p>
        </w:tc>
        <w:tc>
          <w:tcPr>
            <w:tcW w:w="407" w:type="dxa"/>
            <w:tcBorders>
              <w:bottom w:val="single" w:sz="4" w:space="0" w:color="000000"/>
            </w:tcBorders>
            <w:shd w:val="clear" w:color="auto" w:fill="C2D69B" w:themeFill="accent3" w:themeFillTint="99"/>
          </w:tcPr>
          <w:p w14:paraId="705C84AA" w14:textId="23342E04" w:rsidR="000900C9" w:rsidRPr="00816678" w:rsidRDefault="000900C9" w:rsidP="00D805B3">
            <w:pPr>
              <w:pStyle w:val="TableParagraph"/>
              <w:kinsoku w:val="0"/>
              <w:overflowPunct w:val="0"/>
              <w:jc w:val="center"/>
              <w:rPr>
                <w:rFonts w:ascii="Verdana" w:hAnsi="Verdana"/>
                <w:b/>
                <w:sz w:val="20"/>
              </w:rPr>
            </w:pPr>
            <w:r w:rsidRPr="00816678">
              <w:rPr>
                <w:rFonts w:ascii="Verdana" w:hAnsi="Verdana"/>
                <w:b/>
                <w:sz w:val="20"/>
              </w:rPr>
              <w:t>+2</w:t>
            </w:r>
          </w:p>
        </w:tc>
        <w:tc>
          <w:tcPr>
            <w:tcW w:w="407" w:type="dxa"/>
            <w:tcBorders>
              <w:bottom w:val="single" w:sz="4" w:space="0" w:color="000000"/>
            </w:tcBorders>
            <w:shd w:val="clear" w:color="auto" w:fill="E5DFEC" w:themeFill="accent4" w:themeFillTint="33"/>
          </w:tcPr>
          <w:p w14:paraId="285A69C4" w14:textId="01020F8D" w:rsidR="000900C9" w:rsidRPr="00816678" w:rsidRDefault="000900C9" w:rsidP="00D805B3">
            <w:pPr>
              <w:pStyle w:val="TableParagraph"/>
              <w:kinsoku w:val="0"/>
              <w:overflowPunct w:val="0"/>
              <w:jc w:val="center"/>
              <w:rPr>
                <w:rFonts w:ascii="Verdana" w:hAnsi="Verdana"/>
                <w:b/>
                <w:sz w:val="20"/>
              </w:rPr>
            </w:pPr>
            <w:r w:rsidRPr="00816678">
              <w:rPr>
                <w:rFonts w:ascii="Verdana" w:hAnsi="Verdana"/>
                <w:b/>
                <w:sz w:val="20"/>
              </w:rPr>
              <w:t>Л</w:t>
            </w:r>
          </w:p>
        </w:tc>
        <w:tc>
          <w:tcPr>
            <w:tcW w:w="443" w:type="dxa"/>
            <w:tcBorders>
              <w:bottom w:val="single" w:sz="4" w:space="0" w:color="000000"/>
            </w:tcBorders>
            <w:shd w:val="clear" w:color="auto" w:fill="E36C0A" w:themeFill="accent6" w:themeFillShade="BF"/>
          </w:tcPr>
          <w:p w14:paraId="2F984F5C" w14:textId="60F39807" w:rsidR="000900C9" w:rsidRPr="00816678" w:rsidRDefault="000900C9" w:rsidP="006C3271">
            <w:pPr>
              <w:pStyle w:val="TableParagraph"/>
              <w:kinsoku w:val="0"/>
              <w:overflowPunct w:val="0"/>
              <w:jc w:val="center"/>
              <w:rPr>
                <w:rFonts w:ascii="Verdana" w:hAnsi="Verdana"/>
                <w:b/>
                <w:sz w:val="20"/>
              </w:rPr>
            </w:pPr>
            <w:r w:rsidRPr="00816678">
              <w:rPr>
                <w:rFonts w:ascii="Verdana" w:hAnsi="Verdana"/>
                <w:b/>
                <w:sz w:val="20"/>
              </w:rPr>
              <w:t>И</w:t>
            </w:r>
          </w:p>
        </w:tc>
        <w:tc>
          <w:tcPr>
            <w:tcW w:w="407" w:type="dxa"/>
            <w:tcBorders>
              <w:bottom w:val="single" w:sz="4" w:space="0" w:color="000000"/>
            </w:tcBorders>
            <w:shd w:val="clear" w:color="auto" w:fill="C2D69B" w:themeFill="accent3" w:themeFillTint="99"/>
          </w:tcPr>
          <w:p w14:paraId="01293705" w14:textId="7C1C1D08" w:rsidR="000900C9" w:rsidRPr="00816678" w:rsidRDefault="000900C9" w:rsidP="00D805B3">
            <w:pPr>
              <w:pStyle w:val="TableParagraph"/>
              <w:kinsoku w:val="0"/>
              <w:overflowPunct w:val="0"/>
              <w:jc w:val="center"/>
              <w:rPr>
                <w:rFonts w:ascii="Verdana" w:hAnsi="Verdana"/>
                <w:b/>
                <w:sz w:val="20"/>
              </w:rPr>
            </w:pPr>
            <w:r w:rsidRPr="00816678">
              <w:rPr>
                <w:rFonts w:ascii="Verdana" w:hAnsi="Verdana"/>
                <w:b/>
                <w:sz w:val="20"/>
              </w:rPr>
              <w:t>+2</w:t>
            </w:r>
          </w:p>
        </w:tc>
        <w:tc>
          <w:tcPr>
            <w:tcW w:w="407" w:type="dxa"/>
            <w:tcBorders>
              <w:bottom w:val="single" w:sz="4" w:space="0" w:color="000000"/>
            </w:tcBorders>
            <w:shd w:val="clear" w:color="auto" w:fill="E5DFEC" w:themeFill="accent4" w:themeFillTint="33"/>
          </w:tcPr>
          <w:p w14:paraId="25306FF1" w14:textId="5CB61D09" w:rsidR="000900C9" w:rsidRPr="00816678" w:rsidRDefault="000900C9" w:rsidP="00D805B3">
            <w:pPr>
              <w:pStyle w:val="TableParagraph"/>
              <w:kinsoku w:val="0"/>
              <w:overflowPunct w:val="0"/>
              <w:jc w:val="center"/>
              <w:rPr>
                <w:rFonts w:ascii="Verdana" w:hAnsi="Verdana"/>
                <w:b/>
                <w:sz w:val="20"/>
              </w:rPr>
            </w:pPr>
            <w:r w:rsidRPr="00816678">
              <w:rPr>
                <w:rFonts w:ascii="Verdana" w:hAnsi="Verdana"/>
                <w:b/>
                <w:sz w:val="20"/>
              </w:rPr>
              <w:t>Л</w:t>
            </w:r>
          </w:p>
        </w:tc>
        <w:tc>
          <w:tcPr>
            <w:tcW w:w="437" w:type="dxa"/>
            <w:tcBorders>
              <w:bottom w:val="single" w:sz="4" w:space="0" w:color="000000"/>
            </w:tcBorders>
            <w:shd w:val="clear" w:color="auto" w:fill="E36C0A" w:themeFill="accent6" w:themeFillShade="BF"/>
          </w:tcPr>
          <w:p w14:paraId="4E434213" w14:textId="02BBCDDD" w:rsidR="000900C9" w:rsidRPr="00816678" w:rsidRDefault="000900C9" w:rsidP="006C3271">
            <w:pPr>
              <w:pStyle w:val="TableParagraph"/>
              <w:kinsoku w:val="0"/>
              <w:overflowPunct w:val="0"/>
              <w:jc w:val="center"/>
              <w:rPr>
                <w:rFonts w:ascii="Verdana" w:hAnsi="Verdana"/>
                <w:b/>
                <w:sz w:val="20"/>
              </w:rPr>
            </w:pPr>
            <w:r w:rsidRPr="00816678">
              <w:rPr>
                <w:rFonts w:ascii="Verdana" w:hAnsi="Verdana"/>
                <w:b/>
                <w:sz w:val="20"/>
              </w:rPr>
              <w:t>И</w:t>
            </w:r>
          </w:p>
        </w:tc>
        <w:tc>
          <w:tcPr>
            <w:tcW w:w="407" w:type="dxa"/>
            <w:tcBorders>
              <w:bottom w:val="single" w:sz="4" w:space="0" w:color="000000"/>
            </w:tcBorders>
            <w:shd w:val="clear" w:color="auto" w:fill="EAF1DD" w:themeFill="accent3" w:themeFillTint="33"/>
          </w:tcPr>
          <w:p w14:paraId="054AA9DC" w14:textId="79D53F4B" w:rsidR="000900C9" w:rsidRPr="00816678" w:rsidRDefault="000900C9" w:rsidP="00D805B3">
            <w:pPr>
              <w:pStyle w:val="TableParagraph"/>
              <w:kinsoku w:val="0"/>
              <w:overflowPunct w:val="0"/>
              <w:jc w:val="center"/>
              <w:rPr>
                <w:rFonts w:ascii="Verdana" w:hAnsi="Verdana"/>
                <w:b/>
                <w:sz w:val="20"/>
              </w:rPr>
            </w:pPr>
            <w:r w:rsidRPr="00816678">
              <w:rPr>
                <w:rFonts w:ascii="Verdana" w:hAnsi="Verdana"/>
                <w:b/>
                <w:sz w:val="20"/>
              </w:rPr>
              <w:t>+1</w:t>
            </w:r>
          </w:p>
        </w:tc>
        <w:tc>
          <w:tcPr>
            <w:tcW w:w="407" w:type="dxa"/>
            <w:tcBorders>
              <w:bottom w:val="single" w:sz="4" w:space="0" w:color="000000"/>
            </w:tcBorders>
            <w:shd w:val="clear" w:color="auto" w:fill="B2A1C7" w:themeFill="accent4" w:themeFillTint="99"/>
          </w:tcPr>
          <w:p w14:paraId="1C631BB7" w14:textId="3CBE665C" w:rsidR="000900C9" w:rsidRPr="00816678" w:rsidRDefault="000900C9" w:rsidP="00D805B3">
            <w:pPr>
              <w:pStyle w:val="TableParagraph"/>
              <w:kinsoku w:val="0"/>
              <w:overflowPunct w:val="0"/>
              <w:jc w:val="center"/>
              <w:rPr>
                <w:rFonts w:ascii="Verdana" w:hAnsi="Verdana"/>
                <w:b/>
                <w:sz w:val="20"/>
              </w:rPr>
            </w:pPr>
            <w:r w:rsidRPr="00816678">
              <w:rPr>
                <w:rFonts w:ascii="Verdana" w:hAnsi="Verdana"/>
                <w:b/>
                <w:sz w:val="20"/>
              </w:rPr>
              <w:t>О</w:t>
            </w:r>
          </w:p>
        </w:tc>
        <w:tc>
          <w:tcPr>
            <w:tcW w:w="464" w:type="dxa"/>
            <w:tcBorders>
              <w:bottom w:val="single" w:sz="4" w:space="0" w:color="000000"/>
            </w:tcBorders>
          </w:tcPr>
          <w:p w14:paraId="212AF733" w14:textId="3A224398" w:rsidR="000900C9" w:rsidRPr="00816678" w:rsidRDefault="000900C9" w:rsidP="00D805B3">
            <w:pPr>
              <w:pStyle w:val="TableParagraph"/>
              <w:kinsoku w:val="0"/>
              <w:overflowPunct w:val="0"/>
              <w:jc w:val="center"/>
              <w:rPr>
                <w:rFonts w:ascii="Verdana" w:hAnsi="Verdana"/>
                <w:b/>
                <w:sz w:val="20"/>
              </w:rPr>
            </w:pPr>
            <w:r w:rsidRPr="00816678">
              <w:rPr>
                <w:rFonts w:ascii="Verdana" w:hAnsi="Verdana"/>
                <w:b/>
                <w:sz w:val="20"/>
              </w:rPr>
              <w:t>В</w:t>
            </w:r>
          </w:p>
        </w:tc>
      </w:tr>
      <w:tr w:rsidR="005217D7" w:rsidRPr="00816678" w14:paraId="1FDA64E2" w14:textId="77777777" w:rsidTr="000900C9">
        <w:trPr>
          <w:trHeight w:hRule="exact" w:val="339"/>
          <w:jc w:val="center"/>
        </w:trPr>
        <w:tc>
          <w:tcPr>
            <w:tcW w:w="5023" w:type="dxa"/>
            <w:gridSpan w:val="13"/>
            <w:shd w:val="clear" w:color="auto" w:fill="auto"/>
            <w:vAlign w:val="center"/>
          </w:tcPr>
          <w:p w14:paraId="7195EE0D" w14:textId="663E9DA2" w:rsidR="000B2720" w:rsidRPr="00816678" w:rsidRDefault="004D23FA" w:rsidP="00D805B3">
            <w:pPr>
              <w:pStyle w:val="TableParagraph"/>
              <w:tabs>
                <w:tab w:val="center" w:pos="138"/>
              </w:tabs>
              <w:kinsoku w:val="0"/>
              <w:overflowPunct w:val="0"/>
              <w:jc w:val="center"/>
              <w:rPr>
                <w:rFonts w:ascii="Verdana" w:hAnsi="Verdana"/>
                <w:b/>
                <w:i/>
                <w:sz w:val="20"/>
              </w:rPr>
            </w:pPr>
            <w:r w:rsidRPr="00816678">
              <w:rPr>
                <w:rFonts w:ascii="Verdana" w:hAnsi="Verdana"/>
                <w:b/>
                <w:i/>
                <w:sz w:val="20"/>
              </w:rPr>
              <w:t>Природне вредности</w:t>
            </w:r>
          </w:p>
        </w:tc>
      </w:tr>
      <w:tr w:rsidR="005217D7" w:rsidRPr="00816678" w14:paraId="2F159C30" w14:textId="77777777" w:rsidTr="000900C9">
        <w:trPr>
          <w:gridAfter w:val="1"/>
          <w:wAfter w:w="12" w:type="dxa"/>
          <w:trHeight w:val="203"/>
          <w:jc w:val="center"/>
        </w:trPr>
        <w:tc>
          <w:tcPr>
            <w:tcW w:w="407" w:type="dxa"/>
            <w:shd w:val="clear" w:color="auto" w:fill="EAF1DD" w:themeFill="accent3" w:themeFillTint="33"/>
          </w:tcPr>
          <w:p w14:paraId="71444E3D" w14:textId="1AC6F39B" w:rsidR="000900C9" w:rsidRPr="00816678" w:rsidRDefault="000900C9" w:rsidP="00D805B3">
            <w:pPr>
              <w:pStyle w:val="TableParagraph"/>
              <w:tabs>
                <w:tab w:val="left" w:pos="856"/>
              </w:tabs>
              <w:kinsoku w:val="0"/>
              <w:overflowPunct w:val="0"/>
              <w:jc w:val="center"/>
              <w:rPr>
                <w:rFonts w:ascii="Verdana" w:hAnsi="Verdana"/>
                <w:b/>
                <w:sz w:val="20"/>
              </w:rPr>
            </w:pPr>
            <w:r w:rsidRPr="00816678">
              <w:rPr>
                <w:rFonts w:ascii="Verdana" w:hAnsi="Verdana"/>
                <w:b/>
                <w:sz w:val="20"/>
              </w:rPr>
              <w:t>+1</w:t>
            </w:r>
          </w:p>
        </w:tc>
        <w:tc>
          <w:tcPr>
            <w:tcW w:w="407" w:type="dxa"/>
            <w:shd w:val="clear" w:color="auto" w:fill="E5DFEC" w:themeFill="accent4" w:themeFillTint="33"/>
          </w:tcPr>
          <w:p w14:paraId="647A727E" w14:textId="17DD0105" w:rsidR="000900C9" w:rsidRPr="00816678" w:rsidRDefault="000900C9" w:rsidP="00D805B3">
            <w:pPr>
              <w:pStyle w:val="TableParagraph"/>
              <w:tabs>
                <w:tab w:val="left" w:pos="856"/>
              </w:tabs>
              <w:kinsoku w:val="0"/>
              <w:overflowPunct w:val="0"/>
              <w:jc w:val="center"/>
              <w:rPr>
                <w:rFonts w:ascii="Verdana" w:hAnsi="Verdana"/>
                <w:b/>
                <w:sz w:val="20"/>
              </w:rPr>
            </w:pPr>
            <w:r w:rsidRPr="00816678">
              <w:rPr>
                <w:rFonts w:ascii="Verdana" w:hAnsi="Verdana"/>
                <w:b/>
                <w:sz w:val="20"/>
              </w:rPr>
              <w:t>Л</w:t>
            </w:r>
          </w:p>
        </w:tc>
        <w:tc>
          <w:tcPr>
            <w:tcW w:w="411" w:type="dxa"/>
            <w:shd w:val="clear" w:color="auto" w:fill="FABF8F" w:themeFill="accent6" w:themeFillTint="99"/>
          </w:tcPr>
          <w:p w14:paraId="48874130" w14:textId="207B2857" w:rsidR="000900C9" w:rsidRPr="00816678" w:rsidRDefault="000900C9" w:rsidP="006C3271">
            <w:pPr>
              <w:pStyle w:val="TableParagraph"/>
              <w:tabs>
                <w:tab w:val="left" w:pos="856"/>
              </w:tabs>
              <w:kinsoku w:val="0"/>
              <w:overflowPunct w:val="0"/>
              <w:jc w:val="center"/>
              <w:rPr>
                <w:rFonts w:ascii="Verdana" w:hAnsi="Verdana"/>
                <w:b/>
                <w:sz w:val="20"/>
              </w:rPr>
            </w:pPr>
            <w:r w:rsidRPr="00816678">
              <w:rPr>
                <w:rFonts w:ascii="Verdana" w:hAnsi="Verdana"/>
                <w:b/>
                <w:sz w:val="20"/>
              </w:rPr>
              <w:t>В</w:t>
            </w:r>
          </w:p>
        </w:tc>
        <w:tc>
          <w:tcPr>
            <w:tcW w:w="407" w:type="dxa"/>
            <w:shd w:val="clear" w:color="auto" w:fill="EAF1DD" w:themeFill="accent3" w:themeFillTint="33"/>
          </w:tcPr>
          <w:p w14:paraId="07DC9A1E" w14:textId="2FC75E8F" w:rsidR="000900C9" w:rsidRPr="00816678" w:rsidRDefault="000900C9" w:rsidP="00D805B3">
            <w:pPr>
              <w:pStyle w:val="TableParagraph"/>
              <w:tabs>
                <w:tab w:val="left" w:pos="856"/>
              </w:tabs>
              <w:kinsoku w:val="0"/>
              <w:overflowPunct w:val="0"/>
              <w:jc w:val="center"/>
              <w:rPr>
                <w:rFonts w:ascii="Verdana" w:hAnsi="Verdana"/>
                <w:b/>
                <w:sz w:val="20"/>
              </w:rPr>
            </w:pPr>
            <w:r w:rsidRPr="00816678">
              <w:rPr>
                <w:rFonts w:ascii="Verdana" w:hAnsi="Verdana"/>
                <w:b/>
                <w:sz w:val="20"/>
              </w:rPr>
              <w:t>+1</w:t>
            </w:r>
          </w:p>
        </w:tc>
        <w:tc>
          <w:tcPr>
            <w:tcW w:w="407" w:type="dxa"/>
            <w:shd w:val="clear" w:color="auto" w:fill="E5DFEC" w:themeFill="accent4" w:themeFillTint="33"/>
          </w:tcPr>
          <w:p w14:paraId="351135E9" w14:textId="55E20BD0" w:rsidR="000900C9" w:rsidRPr="00816678" w:rsidRDefault="000900C9" w:rsidP="00D805B3">
            <w:pPr>
              <w:pStyle w:val="TableParagraph"/>
              <w:tabs>
                <w:tab w:val="left" w:pos="856"/>
              </w:tabs>
              <w:kinsoku w:val="0"/>
              <w:overflowPunct w:val="0"/>
              <w:jc w:val="center"/>
              <w:rPr>
                <w:rFonts w:ascii="Verdana" w:hAnsi="Verdana"/>
                <w:b/>
                <w:sz w:val="20"/>
              </w:rPr>
            </w:pPr>
            <w:r w:rsidRPr="00816678">
              <w:rPr>
                <w:rFonts w:ascii="Verdana" w:hAnsi="Verdana"/>
                <w:b/>
                <w:sz w:val="20"/>
              </w:rPr>
              <w:t>Л</w:t>
            </w:r>
          </w:p>
        </w:tc>
        <w:tc>
          <w:tcPr>
            <w:tcW w:w="443" w:type="dxa"/>
            <w:shd w:val="clear" w:color="auto" w:fill="FABF8F" w:themeFill="accent6" w:themeFillTint="99"/>
          </w:tcPr>
          <w:p w14:paraId="704DEA48" w14:textId="23F2AA4A" w:rsidR="000900C9" w:rsidRPr="00816678" w:rsidRDefault="000900C9" w:rsidP="006C3271">
            <w:pPr>
              <w:pStyle w:val="TableParagraph"/>
              <w:tabs>
                <w:tab w:val="left" w:pos="856"/>
              </w:tabs>
              <w:kinsoku w:val="0"/>
              <w:overflowPunct w:val="0"/>
              <w:jc w:val="center"/>
              <w:rPr>
                <w:rFonts w:ascii="Verdana" w:hAnsi="Verdana"/>
                <w:b/>
                <w:sz w:val="20"/>
              </w:rPr>
            </w:pPr>
            <w:r w:rsidRPr="00816678">
              <w:rPr>
                <w:rFonts w:ascii="Verdana" w:hAnsi="Verdana"/>
                <w:b/>
                <w:sz w:val="20"/>
              </w:rPr>
              <w:t>В</w:t>
            </w:r>
          </w:p>
        </w:tc>
        <w:tc>
          <w:tcPr>
            <w:tcW w:w="407" w:type="dxa"/>
            <w:shd w:val="clear" w:color="auto" w:fill="C2D69B" w:themeFill="accent3" w:themeFillTint="99"/>
          </w:tcPr>
          <w:p w14:paraId="7821C6A9" w14:textId="2F7BA6BC" w:rsidR="000900C9" w:rsidRPr="00816678" w:rsidRDefault="000900C9" w:rsidP="00D805B3">
            <w:pPr>
              <w:pStyle w:val="TableParagraph"/>
              <w:tabs>
                <w:tab w:val="left" w:pos="856"/>
              </w:tabs>
              <w:kinsoku w:val="0"/>
              <w:overflowPunct w:val="0"/>
              <w:jc w:val="center"/>
              <w:rPr>
                <w:rFonts w:ascii="Verdana" w:hAnsi="Verdana"/>
                <w:b/>
                <w:sz w:val="20"/>
              </w:rPr>
            </w:pPr>
            <w:r w:rsidRPr="00816678">
              <w:rPr>
                <w:rFonts w:ascii="Verdana" w:hAnsi="Verdana"/>
                <w:b/>
                <w:sz w:val="20"/>
              </w:rPr>
              <w:t>+2</w:t>
            </w:r>
          </w:p>
        </w:tc>
        <w:tc>
          <w:tcPr>
            <w:tcW w:w="407" w:type="dxa"/>
            <w:shd w:val="clear" w:color="auto" w:fill="E5DFEC" w:themeFill="accent4" w:themeFillTint="33"/>
          </w:tcPr>
          <w:p w14:paraId="42CF40FF" w14:textId="2942B39A" w:rsidR="000900C9" w:rsidRPr="00816678" w:rsidRDefault="000900C9" w:rsidP="00D805B3">
            <w:pPr>
              <w:pStyle w:val="TableParagraph"/>
              <w:tabs>
                <w:tab w:val="left" w:pos="856"/>
              </w:tabs>
              <w:kinsoku w:val="0"/>
              <w:overflowPunct w:val="0"/>
              <w:jc w:val="center"/>
              <w:rPr>
                <w:rFonts w:ascii="Verdana" w:hAnsi="Verdana"/>
                <w:b/>
                <w:sz w:val="20"/>
              </w:rPr>
            </w:pPr>
            <w:r w:rsidRPr="00816678">
              <w:rPr>
                <w:rFonts w:ascii="Verdana" w:hAnsi="Verdana"/>
                <w:b/>
                <w:sz w:val="20"/>
              </w:rPr>
              <w:t>Л</w:t>
            </w:r>
          </w:p>
        </w:tc>
        <w:tc>
          <w:tcPr>
            <w:tcW w:w="437" w:type="dxa"/>
            <w:shd w:val="clear" w:color="auto" w:fill="FABF8F" w:themeFill="accent6" w:themeFillTint="99"/>
          </w:tcPr>
          <w:p w14:paraId="23FD5D5E" w14:textId="40C9E3C7" w:rsidR="000900C9" w:rsidRPr="00816678" w:rsidRDefault="000900C9" w:rsidP="002B659A">
            <w:pPr>
              <w:pStyle w:val="TableParagraph"/>
              <w:tabs>
                <w:tab w:val="left" w:pos="856"/>
              </w:tabs>
              <w:kinsoku w:val="0"/>
              <w:overflowPunct w:val="0"/>
              <w:jc w:val="center"/>
              <w:rPr>
                <w:rFonts w:ascii="Verdana" w:hAnsi="Verdana"/>
                <w:b/>
                <w:sz w:val="20"/>
              </w:rPr>
            </w:pPr>
            <w:r w:rsidRPr="00816678">
              <w:rPr>
                <w:rFonts w:ascii="Verdana" w:hAnsi="Verdana"/>
                <w:b/>
                <w:sz w:val="20"/>
              </w:rPr>
              <w:t>В</w:t>
            </w:r>
          </w:p>
        </w:tc>
        <w:tc>
          <w:tcPr>
            <w:tcW w:w="407" w:type="dxa"/>
            <w:shd w:val="clear" w:color="auto" w:fill="EAF1DD" w:themeFill="accent3" w:themeFillTint="33"/>
          </w:tcPr>
          <w:p w14:paraId="49F393BF" w14:textId="1C34107A" w:rsidR="000900C9" w:rsidRPr="00816678" w:rsidRDefault="000900C9" w:rsidP="00D805B3">
            <w:pPr>
              <w:pStyle w:val="TableParagraph"/>
              <w:tabs>
                <w:tab w:val="left" w:pos="856"/>
              </w:tabs>
              <w:kinsoku w:val="0"/>
              <w:overflowPunct w:val="0"/>
              <w:jc w:val="center"/>
              <w:rPr>
                <w:rFonts w:ascii="Verdana" w:hAnsi="Verdana"/>
                <w:b/>
                <w:sz w:val="20"/>
              </w:rPr>
            </w:pPr>
            <w:r w:rsidRPr="00816678">
              <w:rPr>
                <w:rFonts w:ascii="Verdana" w:hAnsi="Verdana"/>
                <w:b/>
                <w:sz w:val="20"/>
              </w:rPr>
              <w:t>+1</w:t>
            </w:r>
          </w:p>
        </w:tc>
        <w:tc>
          <w:tcPr>
            <w:tcW w:w="407" w:type="dxa"/>
            <w:shd w:val="clear" w:color="auto" w:fill="B2A1C7" w:themeFill="accent4" w:themeFillTint="99"/>
          </w:tcPr>
          <w:p w14:paraId="2077F3DC" w14:textId="0EF9C5CB" w:rsidR="000900C9" w:rsidRPr="00816678" w:rsidRDefault="000900C9" w:rsidP="00D805B3">
            <w:pPr>
              <w:pStyle w:val="TableParagraph"/>
              <w:tabs>
                <w:tab w:val="left" w:pos="856"/>
              </w:tabs>
              <w:kinsoku w:val="0"/>
              <w:overflowPunct w:val="0"/>
              <w:jc w:val="center"/>
              <w:rPr>
                <w:rFonts w:ascii="Verdana" w:hAnsi="Verdana"/>
                <w:b/>
                <w:sz w:val="20"/>
              </w:rPr>
            </w:pPr>
            <w:r w:rsidRPr="00816678">
              <w:rPr>
                <w:rFonts w:ascii="Verdana" w:hAnsi="Verdana"/>
                <w:b/>
                <w:sz w:val="20"/>
              </w:rPr>
              <w:t>О</w:t>
            </w:r>
          </w:p>
        </w:tc>
        <w:tc>
          <w:tcPr>
            <w:tcW w:w="464" w:type="dxa"/>
            <w:shd w:val="clear" w:color="auto" w:fill="E36C0A" w:themeFill="accent6" w:themeFillShade="BF"/>
          </w:tcPr>
          <w:p w14:paraId="34D300DC" w14:textId="0A04A282" w:rsidR="000900C9" w:rsidRPr="00816678" w:rsidRDefault="000900C9" w:rsidP="00D805B3">
            <w:pPr>
              <w:pStyle w:val="TableParagraph"/>
              <w:tabs>
                <w:tab w:val="left" w:pos="856"/>
              </w:tabs>
              <w:kinsoku w:val="0"/>
              <w:overflowPunct w:val="0"/>
              <w:jc w:val="center"/>
              <w:rPr>
                <w:rFonts w:ascii="Verdana" w:hAnsi="Verdana"/>
                <w:b/>
                <w:sz w:val="20"/>
              </w:rPr>
            </w:pPr>
            <w:r w:rsidRPr="00816678">
              <w:rPr>
                <w:rFonts w:ascii="Verdana" w:hAnsi="Verdana"/>
                <w:b/>
                <w:sz w:val="20"/>
              </w:rPr>
              <w:t>И</w:t>
            </w:r>
          </w:p>
        </w:tc>
      </w:tr>
    </w:tbl>
    <w:p w14:paraId="597BF602" w14:textId="77777777" w:rsidR="00D06BB5" w:rsidRPr="00816678" w:rsidRDefault="00D06BB5" w:rsidP="009748DD">
      <w:pPr>
        <w:pStyle w:val="BodyText"/>
        <w:kinsoku w:val="0"/>
        <w:spacing w:after="0"/>
        <w:jc w:val="both"/>
        <w:rPr>
          <w:noProof/>
          <w:lang w:val="sr-Cyrl-RS"/>
        </w:rPr>
      </w:pPr>
    </w:p>
    <w:p w14:paraId="273C23C2" w14:textId="7AE4073F" w:rsidR="009748DD" w:rsidRPr="00816678" w:rsidRDefault="009748DD" w:rsidP="009748DD">
      <w:pPr>
        <w:pStyle w:val="BodyText"/>
        <w:kinsoku w:val="0"/>
        <w:spacing w:after="0"/>
        <w:jc w:val="both"/>
        <w:rPr>
          <w:noProof/>
          <w:lang w:val="sr-Cyrl-RS"/>
        </w:rPr>
      </w:pPr>
      <w:r w:rsidRPr="00816678">
        <w:rPr>
          <w:noProof/>
          <w:lang w:val="sr-Cyrl-RS"/>
        </w:rPr>
        <w:t>У Табели</w:t>
      </w:r>
      <w:r w:rsidR="000B2720" w:rsidRPr="00816678">
        <w:rPr>
          <w:noProof/>
          <w:lang w:val="sr-Cyrl-RS"/>
        </w:rPr>
        <w:t xml:space="preserve"> </w:t>
      </w:r>
      <w:r w:rsidR="00254E19">
        <w:rPr>
          <w:noProof/>
          <w:lang w:val="sr-Cyrl-RS"/>
        </w:rPr>
        <w:t>12</w:t>
      </w:r>
      <w:r w:rsidRPr="00816678">
        <w:rPr>
          <w:noProof/>
          <w:lang w:val="sr-Cyrl-RS"/>
        </w:rPr>
        <w:t xml:space="preserve">. </w:t>
      </w:r>
      <w:r w:rsidR="00B8373E" w:rsidRPr="00816678">
        <w:rPr>
          <w:noProof/>
          <w:lang w:val="sr-Cyrl-RS"/>
        </w:rPr>
        <w:t xml:space="preserve">је </w:t>
      </w:r>
      <w:r w:rsidRPr="00816678">
        <w:rPr>
          <w:noProof/>
          <w:lang w:val="sr-Cyrl-RS"/>
        </w:rPr>
        <w:t>извршена анализа кумулативних и синергетских утицаја претходно наведених планских решења. Због разумљивијег приказа, вредноване су врсте утицаја наведених планских решења.</w:t>
      </w:r>
    </w:p>
    <w:p w14:paraId="62589569" w14:textId="77777777" w:rsidR="009748DD" w:rsidRPr="00816678" w:rsidRDefault="009748DD" w:rsidP="009748DD">
      <w:pPr>
        <w:kinsoku w:val="0"/>
        <w:overflowPunct w:val="0"/>
        <w:ind w:right="1020"/>
        <w:rPr>
          <w:b/>
          <w:noProof/>
          <w:sz w:val="16"/>
          <w:szCs w:val="16"/>
        </w:rPr>
      </w:pPr>
      <w:bookmarkStart w:id="171" w:name="_Toc403036134"/>
      <w:bookmarkStart w:id="172" w:name="_Toc513462146"/>
      <w:bookmarkEnd w:id="171"/>
      <w:bookmarkEnd w:id="172"/>
    </w:p>
    <w:p w14:paraId="4CED94ED" w14:textId="194407BD" w:rsidR="004D2DC4" w:rsidRPr="00D06BB5" w:rsidRDefault="00940F75" w:rsidP="00290983">
      <w:pPr>
        <w:pStyle w:val="Caption"/>
      </w:pPr>
      <w:r>
        <w:t xml:space="preserve">Табела </w:t>
      </w:r>
      <w:r>
        <w:fldChar w:fldCharType="begin"/>
      </w:r>
      <w:r>
        <w:instrText xml:space="preserve"> SEQ Табела \* ARABIC </w:instrText>
      </w:r>
      <w:r>
        <w:fldChar w:fldCharType="separate"/>
      </w:r>
      <w:r w:rsidR="004C702E">
        <w:t>13</w:t>
      </w:r>
      <w:r>
        <w:fldChar w:fldCharType="end"/>
      </w:r>
      <w:r w:rsidR="00CB199C" w:rsidRPr="00816678">
        <w:t>.</w:t>
      </w:r>
      <w:r w:rsidR="000A0D04" w:rsidRPr="00816678">
        <w:t xml:space="preserve"> </w:t>
      </w:r>
      <w:r w:rsidR="00821E5A">
        <w:rPr>
          <w:lang w:val="sr-Latn-RS"/>
        </w:rPr>
        <w:tab/>
      </w:r>
      <w:r w:rsidR="006E6039" w:rsidRPr="00D06BB5">
        <w:t>Идентификација могућих кумулативних и синергетских ефеката Измена и допуна Просторног плана</w:t>
      </w:r>
    </w:p>
    <w:p w14:paraId="1AA7B9F8" w14:textId="77777777" w:rsidR="00940F75" w:rsidRPr="00940F75" w:rsidRDefault="00940F75" w:rsidP="00940F75">
      <w:pPr>
        <w:rPr>
          <w:sz w:val="10"/>
          <w:szCs w:val="10"/>
        </w:rPr>
      </w:pPr>
    </w:p>
    <w:tbl>
      <w:tblPr>
        <w:tblStyle w:val="TableGrid"/>
        <w:tblW w:w="9317" w:type="dxa"/>
        <w:jc w:val="center"/>
        <w:tblLook w:val="04A0" w:firstRow="1" w:lastRow="0" w:firstColumn="1" w:lastColumn="0" w:noHBand="0" w:noVBand="1"/>
      </w:tblPr>
      <w:tblGrid>
        <w:gridCol w:w="9317"/>
      </w:tblGrid>
      <w:tr w:rsidR="00BE2CF2" w:rsidRPr="00816678" w14:paraId="1F0388E1" w14:textId="77777777" w:rsidTr="00B8373E">
        <w:trPr>
          <w:jc w:val="center"/>
        </w:trPr>
        <w:tc>
          <w:tcPr>
            <w:tcW w:w="9317" w:type="dxa"/>
            <w:tcBorders>
              <w:bottom w:val="single" w:sz="4" w:space="0" w:color="auto"/>
            </w:tcBorders>
            <w:shd w:val="clear" w:color="auto" w:fill="9BBB59" w:themeFill="accent3"/>
          </w:tcPr>
          <w:p w14:paraId="5077CD15" w14:textId="0FD1A50E" w:rsidR="006E6039" w:rsidRPr="00816678" w:rsidRDefault="000837B6" w:rsidP="00D06BB5">
            <w:pPr>
              <w:pStyle w:val="Default"/>
              <w:spacing w:before="120" w:after="120"/>
              <w:jc w:val="both"/>
              <w:rPr>
                <w:b/>
                <w:noProof/>
                <w:color w:val="auto"/>
                <w:spacing w:val="-4"/>
                <w:sz w:val="20"/>
                <w:szCs w:val="20"/>
                <w:lang w:val="sr-Cyrl-RS"/>
              </w:rPr>
            </w:pPr>
            <w:r w:rsidRPr="00816678">
              <w:rPr>
                <w:b/>
                <w:noProof/>
                <w:color w:val="auto"/>
                <w:spacing w:val="-4"/>
                <w:sz w:val="20"/>
                <w:szCs w:val="20"/>
                <w:lang w:val="sr-Cyrl-RS"/>
              </w:rPr>
              <w:t>ОБЛАСТ СТРАТЕШКЕ ПРОЦЕНЕ</w:t>
            </w:r>
          </w:p>
        </w:tc>
      </w:tr>
      <w:tr w:rsidR="00BE2CF2" w:rsidRPr="00816678" w14:paraId="4F435126" w14:textId="77777777" w:rsidTr="00B8373E">
        <w:trPr>
          <w:jc w:val="center"/>
        </w:trPr>
        <w:tc>
          <w:tcPr>
            <w:tcW w:w="9317" w:type="dxa"/>
            <w:shd w:val="clear" w:color="auto" w:fill="C2D69B" w:themeFill="accent3" w:themeFillTint="99"/>
          </w:tcPr>
          <w:p w14:paraId="65A6E8F1" w14:textId="6E6FB7E8" w:rsidR="006E6039" w:rsidRPr="00816678" w:rsidRDefault="000837B6" w:rsidP="00D06BB5">
            <w:pPr>
              <w:pStyle w:val="Default"/>
              <w:spacing w:before="60" w:after="60"/>
              <w:jc w:val="both"/>
              <w:rPr>
                <w:b/>
                <w:noProof/>
                <w:color w:val="auto"/>
                <w:spacing w:val="-4"/>
                <w:sz w:val="20"/>
                <w:szCs w:val="20"/>
                <w:lang w:val="sr-Cyrl-RS"/>
              </w:rPr>
            </w:pPr>
            <w:r w:rsidRPr="00816678">
              <w:rPr>
                <w:b/>
                <w:noProof/>
                <w:color w:val="auto"/>
                <w:spacing w:val="-4"/>
                <w:sz w:val="20"/>
                <w:szCs w:val="20"/>
                <w:lang w:val="sr-Cyrl-RS"/>
              </w:rPr>
              <w:t>Ваздух и климатске промене</w:t>
            </w:r>
          </w:p>
        </w:tc>
      </w:tr>
      <w:tr w:rsidR="00D06BB5" w:rsidRPr="00816678" w14:paraId="0E3A2E7B" w14:textId="77777777" w:rsidTr="00B8373E">
        <w:trPr>
          <w:jc w:val="center"/>
        </w:trPr>
        <w:tc>
          <w:tcPr>
            <w:tcW w:w="9317" w:type="dxa"/>
            <w:tcBorders>
              <w:bottom w:val="single" w:sz="4" w:space="0" w:color="auto"/>
            </w:tcBorders>
          </w:tcPr>
          <w:p w14:paraId="66887ED6" w14:textId="7E3A03DA" w:rsidR="00D06BB5" w:rsidRPr="00816678" w:rsidRDefault="00D06BB5" w:rsidP="00D06BB5">
            <w:pPr>
              <w:jc w:val="both"/>
              <w:rPr>
                <w:rFonts w:cs="Verdana"/>
                <w:noProof/>
                <w:spacing w:val="-4"/>
                <w:sz w:val="18"/>
                <w:szCs w:val="18"/>
              </w:rPr>
            </w:pPr>
            <w:r w:rsidRPr="00816678">
              <w:rPr>
                <w:rFonts w:cs="Verdana"/>
                <w:noProof/>
                <w:spacing w:val="-4"/>
                <w:sz w:val="18"/>
                <w:szCs w:val="18"/>
              </w:rPr>
              <w:t>Радом ППОВ могућа је појава непријатних мириса, али у оквиру ППОВ су предви</w:t>
            </w:r>
            <w:r w:rsidRPr="00816678">
              <w:rPr>
                <w:rFonts w:cs="Verdana"/>
                <w:noProof/>
                <w:spacing w:val="-4"/>
                <w:sz w:val="18"/>
                <w:szCs w:val="18"/>
                <w:lang w:val="sr-Cyrl-RS"/>
              </w:rPr>
              <w:t>ђ</w:t>
            </w:r>
            <w:r w:rsidRPr="00816678">
              <w:rPr>
                <w:rFonts w:cs="Verdana"/>
                <w:noProof/>
                <w:spacing w:val="-4"/>
                <w:sz w:val="18"/>
                <w:szCs w:val="18"/>
              </w:rPr>
              <w:t>ени аеробни и</w:t>
            </w:r>
          </w:p>
          <w:p w14:paraId="1D76D506" w14:textId="77777777" w:rsidR="00D06BB5" w:rsidRPr="00816678" w:rsidRDefault="00D06BB5" w:rsidP="00D06BB5">
            <w:pPr>
              <w:jc w:val="both"/>
              <w:rPr>
                <w:rFonts w:cs="Verdana"/>
                <w:noProof/>
                <w:spacing w:val="-4"/>
                <w:sz w:val="18"/>
                <w:szCs w:val="18"/>
              </w:rPr>
            </w:pPr>
            <w:r w:rsidRPr="00816678">
              <w:rPr>
                <w:rFonts w:cs="Verdana"/>
                <w:noProof/>
                <w:spacing w:val="-4"/>
                <w:sz w:val="18"/>
                <w:szCs w:val="18"/>
              </w:rPr>
              <w:t>анаеробни поступци третмана отпадних вода, тако да ће се могући утицаји постројења свести на</w:t>
            </w:r>
          </w:p>
          <w:p w14:paraId="648CF259" w14:textId="2DADA0E4" w:rsidR="006E6039" w:rsidRPr="00816678" w:rsidRDefault="00D06BB5" w:rsidP="001D4A98">
            <w:pPr>
              <w:jc w:val="both"/>
              <w:rPr>
                <w:noProof/>
                <w:spacing w:val="-4"/>
                <w:sz w:val="18"/>
                <w:szCs w:val="18"/>
                <w:lang w:val="sr-Cyrl-RS"/>
              </w:rPr>
            </w:pPr>
            <w:r w:rsidRPr="00816678">
              <w:rPr>
                <w:rFonts w:cs="Verdana"/>
                <w:noProof/>
                <w:spacing w:val="-4"/>
                <w:sz w:val="18"/>
                <w:szCs w:val="18"/>
              </w:rPr>
              <w:t xml:space="preserve">минимум и ограничени су локацијом комплекса. </w:t>
            </w:r>
          </w:p>
        </w:tc>
      </w:tr>
      <w:tr w:rsidR="00BE2CF2" w:rsidRPr="00816678" w14:paraId="1E0F5D9F" w14:textId="77777777" w:rsidTr="00B8373E">
        <w:trPr>
          <w:jc w:val="center"/>
        </w:trPr>
        <w:tc>
          <w:tcPr>
            <w:tcW w:w="9317" w:type="dxa"/>
            <w:shd w:val="clear" w:color="auto" w:fill="C2D69B" w:themeFill="accent3" w:themeFillTint="99"/>
          </w:tcPr>
          <w:p w14:paraId="21CF0569" w14:textId="47F3B15E" w:rsidR="006E6039" w:rsidRPr="00816678" w:rsidRDefault="000837B6" w:rsidP="00D06BB5">
            <w:pPr>
              <w:pStyle w:val="Default"/>
              <w:spacing w:before="60" w:after="60"/>
              <w:jc w:val="both"/>
              <w:rPr>
                <w:b/>
                <w:noProof/>
                <w:color w:val="auto"/>
                <w:spacing w:val="-4"/>
                <w:sz w:val="20"/>
                <w:szCs w:val="20"/>
                <w:lang w:val="sr-Cyrl-RS"/>
              </w:rPr>
            </w:pPr>
            <w:r w:rsidRPr="00816678">
              <w:rPr>
                <w:b/>
                <w:noProof/>
                <w:color w:val="auto"/>
                <w:spacing w:val="-4"/>
                <w:sz w:val="20"/>
                <w:szCs w:val="20"/>
                <w:lang w:val="sr-Cyrl-RS"/>
              </w:rPr>
              <w:t>Воде</w:t>
            </w:r>
          </w:p>
        </w:tc>
      </w:tr>
      <w:tr w:rsidR="00D06BB5" w:rsidRPr="00816678" w14:paraId="3896C067" w14:textId="77777777" w:rsidTr="00B8373E">
        <w:trPr>
          <w:jc w:val="center"/>
        </w:trPr>
        <w:tc>
          <w:tcPr>
            <w:tcW w:w="9317" w:type="dxa"/>
            <w:tcBorders>
              <w:bottom w:val="single" w:sz="4" w:space="0" w:color="auto"/>
            </w:tcBorders>
          </w:tcPr>
          <w:p w14:paraId="4E875362" w14:textId="07766647" w:rsidR="006E6039" w:rsidRPr="00816678" w:rsidRDefault="00D06BB5" w:rsidP="001D4A98">
            <w:pPr>
              <w:pStyle w:val="Default"/>
              <w:jc w:val="both"/>
              <w:rPr>
                <w:noProof/>
                <w:color w:val="auto"/>
                <w:spacing w:val="-4"/>
                <w:sz w:val="18"/>
                <w:szCs w:val="18"/>
                <w:lang w:val="sr-Cyrl-RS"/>
              </w:rPr>
            </w:pPr>
            <w:r w:rsidRPr="00816678">
              <w:rPr>
                <w:noProof/>
                <w:color w:val="auto"/>
                <w:spacing w:val="-4"/>
                <w:sz w:val="18"/>
                <w:szCs w:val="18"/>
                <w:lang w:val="sr-Cyrl-RS"/>
              </w:rPr>
              <w:t>Планирано ППОВ је у функцији побољшања квалитета живљења, заштите животне средине и нарочито природних водотокова - реципијената у којима се испуштају отпадне воде без или са претходним третманом. Планом мониторинга треба бити предвиђено неколико мерних места за мерење квалитета површинских вода</w:t>
            </w:r>
            <w:r w:rsidR="001D4A98">
              <w:rPr>
                <w:noProof/>
                <w:color w:val="auto"/>
                <w:spacing w:val="-4"/>
                <w:sz w:val="18"/>
                <w:szCs w:val="18"/>
                <w:lang w:val="sr-Cyrl-RS"/>
              </w:rPr>
              <w:t xml:space="preserve"> и подземних вода у складу са Студијом процене утицаја на животну средину пројектно техничке документације сваког појединачног комплекса</w:t>
            </w:r>
            <w:r w:rsidRPr="00816678">
              <w:rPr>
                <w:noProof/>
                <w:color w:val="auto"/>
                <w:spacing w:val="-4"/>
                <w:sz w:val="18"/>
                <w:szCs w:val="18"/>
                <w:lang w:val="sr-Cyrl-RS"/>
              </w:rPr>
              <w:t>.</w:t>
            </w:r>
          </w:p>
        </w:tc>
      </w:tr>
      <w:tr w:rsidR="0079389F" w:rsidRPr="00816678" w14:paraId="56CB038C" w14:textId="77777777" w:rsidTr="00B8373E">
        <w:trPr>
          <w:jc w:val="center"/>
        </w:trPr>
        <w:tc>
          <w:tcPr>
            <w:tcW w:w="9317" w:type="dxa"/>
            <w:shd w:val="clear" w:color="auto" w:fill="C2D69B" w:themeFill="accent3" w:themeFillTint="99"/>
          </w:tcPr>
          <w:p w14:paraId="2298B100" w14:textId="6AB4E4DD" w:rsidR="006E6039" w:rsidRPr="00816678" w:rsidRDefault="000837B6" w:rsidP="00BE2CF2">
            <w:pPr>
              <w:pStyle w:val="Default"/>
              <w:spacing w:before="60" w:after="60"/>
              <w:jc w:val="both"/>
              <w:rPr>
                <w:b/>
                <w:noProof/>
                <w:color w:val="auto"/>
                <w:spacing w:val="-4"/>
                <w:sz w:val="20"/>
                <w:szCs w:val="20"/>
                <w:lang w:val="sr-Cyrl-RS"/>
              </w:rPr>
            </w:pPr>
            <w:r w:rsidRPr="00816678">
              <w:rPr>
                <w:b/>
                <w:noProof/>
                <w:color w:val="auto"/>
                <w:spacing w:val="-4"/>
                <w:sz w:val="20"/>
                <w:szCs w:val="20"/>
                <w:lang w:val="sr-Cyrl-RS"/>
              </w:rPr>
              <w:t>Земљиште</w:t>
            </w:r>
          </w:p>
        </w:tc>
      </w:tr>
      <w:tr w:rsidR="0079389F" w:rsidRPr="00816678" w14:paraId="2AA82B7D" w14:textId="77777777" w:rsidTr="00B8373E">
        <w:trPr>
          <w:jc w:val="center"/>
        </w:trPr>
        <w:tc>
          <w:tcPr>
            <w:tcW w:w="9317" w:type="dxa"/>
          </w:tcPr>
          <w:p w14:paraId="6E39D66E" w14:textId="3DAE1972" w:rsidR="00BE2CF2" w:rsidRPr="00816678" w:rsidRDefault="00BE2CF2" w:rsidP="00BE2CF2">
            <w:pPr>
              <w:jc w:val="both"/>
              <w:rPr>
                <w:rFonts w:cs="Verdana"/>
                <w:noProof/>
                <w:spacing w:val="-4"/>
                <w:sz w:val="18"/>
                <w:szCs w:val="18"/>
              </w:rPr>
            </w:pPr>
            <w:r w:rsidRPr="00816678">
              <w:rPr>
                <w:rFonts w:cs="Verdana"/>
                <w:noProof/>
                <w:spacing w:val="-4"/>
                <w:sz w:val="18"/>
                <w:szCs w:val="18"/>
              </w:rPr>
              <w:t>Изградњом планираног ППОВ неће се угрозити постојећи квалитет земљишта. Није предви</w:t>
            </w:r>
            <w:r w:rsidRPr="00816678">
              <w:rPr>
                <w:rFonts w:cs="Verdana"/>
                <w:noProof/>
                <w:spacing w:val="-4"/>
                <w:sz w:val="18"/>
                <w:szCs w:val="18"/>
                <w:lang w:val="sr-Cyrl-RS"/>
              </w:rPr>
              <w:t>ђ</w:t>
            </w:r>
            <w:r w:rsidRPr="00816678">
              <w:rPr>
                <w:rFonts w:cs="Verdana"/>
                <w:noProof/>
                <w:spacing w:val="-4"/>
                <w:sz w:val="18"/>
                <w:szCs w:val="18"/>
              </w:rPr>
              <w:t>ено</w:t>
            </w:r>
          </w:p>
          <w:p w14:paraId="3BE42350" w14:textId="77777777" w:rsidR="00BE2CF2" w:rsidRPr="00816678" w:rsidRDefault="00BE2CF2" w:rsidP="00BE2CF2">
            <w:pPr>
              <w:jc w:val="both"/>
              <w:rPr>
                <w:rFonts w:cs="Verdana"/>
                <w:noProof/>
                <w:spacing w:val="-4"/>
                <w:sz w:val="18"/>
                <w:szCs w:val="18"/>
              </w:rPr>
            </w:pPr>
            <w:r w:rsidRPr="00816678">
              <w:rPr>
                <w:rFonts w:cs="Verdana"/>
                <w:noProof/>
                <w:spacing w:val="-4"/>
                <w:sz w:val="18"/>
                <w:szCs w:val="18"/>
              </w:rPr>
              <w:t>испуштање ефлуента, муља нити других материја на околно земљиште. Планом мониторинга</w:t>
            </w:r>
          </w:p>
          <w:p w14:paraId="4751DD6B" w14:textId="527D001A" w:rsidR="0037442A" w:rsidRPr="00816678" w:rsidRDefault="00BE2CF2" w:rsidP="00BE2CF2">
            <w:pPr>
              <w:pStyle w:val="Default"/>
              <w:jc w:val="both"/>
              <w:rPr>
                <w:noProof/>
                <w:color w:val="auto"/>
                <w:spacing w:val="-4"/>
                <w:sz w:val="18"/>
                <w:szCs w:val="18"/>
                <w:lang w:val="sr-Cyrl-RS"/>
              </w:rPr>
            </w:pPr>
            <w:r w:rsidRPr="00816678">
              <w:rPr>
                <w:noProof/>
                <w:color w:val="auto"/>
                <w:spacing w:val="-4"/>
                <w:sz w:val="18"/>
                <w:szCs w:val="18"/>
                <w:lang w:val="sr-Cyrl-RS"/>
              </w:rPr>
              <w:t xml:space="preserve">требало би бити </w:t>
            </w:r>
            <w:r w:rsidRPr="00816678">
              <w:rPr>
                <w:noProof/>
                <w:color w:val="auto"/>
                <w:spacing w:val="-4"/>
                <w:sz w:val="18"/>
                <w:szCs w:val="18"/>
              </w:rPr>
              <w:t>предви</w:t>
            </w:r>
            <w:r w:rsidRPr="00816678">
              <w:rPr>
                <w:noProof/>
                <w:color w:val="auto"/>
                <w:spacing w:val="-4"/>
                <w:sz w:val="18"/>
                <w:szCs w:val="18"/>
                <w:lang w:val="sr-Cyrl-RS"/>
              </w:rPr>
              <w:t>ђ</w:t>
            </w:r>
            <w:r w:rsidRPr="00816678">
              <w:rPr>
                <w:noProof/>
                <w:color w:val="auto"/>
                <w:spacing w:val="-4"/>
                <w:sz w:val="18"/>
                <w:szCs w:val="18"/>
              </w:rPr>
              <w:t>ен</w:t>
            </w:r>
            <w:r w:rsidRPr="00816678">
              <w:rPr>
                <w:noProof/>
                <w:color w:val="auto"/>
                <w:spacing w:val="-4"/>
                <w:sz w:val="18"/>
                <w:szCs w:val="18"/>
                <w:lang w:val="sr-Cyrl-RS"/>
              </w:rPr>
              <w:t xml:space="preserve">о неколико </w:t>
            </w:r>
            <w:r w:rsidRPr="00816678">
              <w:rPr>
                <w:noProof/>
                <w:color w:val="auto"/>
                <w:spacing w:val="-4"/>
                <w:sz w:val="18"/>
                <w:szCs w:val="18"/>
              </w:rPr>
              <w:t>мерн</w:t>
            </w:r>
            <w:r w:rsidRPr="00816678">
              <w:rPr>
                <w:noProof/>
                <w:color w:val="auto"/>
                <w:spacing w:val="-4"/>
                <w:sz w:val="18"/>
                <w:szCs w:val="18"/>
                <w:lang w:val="sr-Cyrl-RS"/>
              </w:rPr>
              <w:t>их</w:t>
            </w:r>
            <w:r w:rsidRPr="00816678">
              <w:rPr>
                <w:noProof/>
                <w:color w:val="auto"/>
                <w:spacing w:val="-4"/>
                <w:sz w:val="18"/>
                <w:szCs w:val="18"/>
              </w:rPr>
              <w:t xml:space="preserve"> места за мерење квалитета земљишта у бли</w:t>
            </w:r>
            <w:r w:rsidRPr="00816678">
              <w:rPr>
                <w:noProof/>
                <w:color w:val="auto"/>
                <w:spacing w:val="-4"/>
                <w:sz w:val="18"/>
                <w:szCs w:val="18"/>
                <w:lang w:val="sr-Cyrl-RS"/>
              </w:rPr>
              <w:t>ж</w:t>
            </w:r>
            <w:r w:rsidRPr="00816678">
              <w:rPr>
                <w:noProof/>
                <w:color w:val="auto"/>
                <w:spacing w:val="-4"/>
                <w:sz w:val="18"/>
                <w:szCs w:val="18"/>
              </w:rPr>
              <w:t>ој и широј околини ППОВ.</w:t>
            </w:r>
          </w:p>
        </w:tc>
      </w:tr>
      <w:tr w:rsidR="0079389F" w:rsidRPr="00816678" w14:paraId="11811137" w14:textId="77777777" w:rsidTr="00B8373E">
        <w:trPr>
          <w:jc w:val="center"/>
        </w:trPr>
        <w:tc>
          <w:tcPr>
            <w:tcW w:w="9317" w:type="dxa"/>
            <w:shd w:val="clear" w:color="auto" w:fill="C2D69B" w:themeFill="accent3" w:themeFillTint="99"/>
          </w:tcPr>
          <w:p w14:paraId="08286A42" w14:textId="422888AC" w:rsidR="0037442A" w:rsidRPr="00816678" w:rsidRDefault="000837B6" w:rsidP="00B8373E">
            <w:pPr>
              <w:pStyle w:val="Default"/>
              <w:spacing w:before="60" w:after="60"/>
              <w:jc w:val="both"/>
              <w:rPr>
                <w:b/>
                <w:noProof/>
                <w:color w:val="auto"/>
                <w:spacing w:val="-4"/>
                <w:sz w:val="18"/>
                <w:szCs w:val="18"/>
                <w:lang w:val="sr-Cyrl-RS"/>
              </w:rPr>
            </w:pPr>
            <w:r w:rsidRPr="00816678">
              <w:rPr>
                <w:b/>
                <w:noProof/>
                <w:color w:val="auto"/>
                <w:spacing w:val="-4"/>
                <w:sz w:val="18"/>
                <w:szCs w:val="18"/>
                <w:lang w:val="sr-Cyrl-RS"/>
              </w:rPr>
              <w:t>Природне вредности</w:t>
            </w:r>
          </w:p>
        </w:tc>
      </w:tr>
      <w:tr w:rsidR="00C77E62" w:rsidRPr="00816678" w14:paraId="0966E491" w14:textId="77777777" w:rsidTr="009A4BC3">
        <w:trPr>
          <w:trHeight w:val="407"/>
          <w:jc w:val="center"/>
        </w:trPr>
        <w:tc>
          <w:tcPr>
            <w:tcW w:w="9317" w:type="dxa"/>
          </w:tcPr>
          <w:p w14:paraId="4346ACFB" w14:textId="74CCEEA8" w:rsidR="005217D7" w:rsidRPr="00816678" w:rsidRDefault="002D33AD" w:rsidP="009A4BC3">
            <w:pPr>
              <w:pStyle w:val="Default"/>
              <w:jc w:val="both"/>
              <w:rPr>
                <w:noProof/>
                <w:color w:val="auto"/>
                <w:spacing w:val="-4"/>
                <w:sz w:val="18"/>
                <w:szCs w:val="18"/>
                <w:lang w:val="sr-Cyrl-RS"/>
              </w:rPr>
            </w:pPr>
            <w:proofErr w:type="spellStart"/>
            <w:r w:rsidRPr="00816678">
              <w:rPr>
                <w:color w:val="auto"/>
                <w:sz w:val="18"/>
                <w:szCs w:val="18"/>
              </w:rPr>
              <w:t>Не</w:t>
            </w:r>
            <w:proofErr w:type="spellEnd"/>
            <w:r w:rsidRPr="00816678">
              <w:rPr>
                <w:color w:val="auto"/>
                <w:sz w:val="18"/>
                <w:szCs w:val="18"/>
              </w:rPr>
              <w:t xml:space="preserve"> </w:t>
            </w:r>
            <w:proofErr w:type="spellStart"/>
            <w:r w:rsidRPr="00816678">
              <w:rPr>
                <w:color w:val="auto"/>
                <w:sz w:val="18"/>
                <w:szCs w:val="18"/>
              </w:rPr>
              <w:t>очекују</w:t>
            </w:r>
            <w:proofErr w:type="spellEnd"/>
            <w:r w:rsidRPr="00816678">
              <w:rPr>
                <w:color w:val="auto"/>
                <w:sz w:val="18"/>
                <w:szCs w:val="18"/>
              </w:rPr>
              <w:t xml:space="preserve"> </w:t>
            </w:r>
            <w:proofErr w:type="spellStart"/>
            <w:r w:rsidRPr="00816678">
              <w:rPr>
                <w:color w:val="auto"/>
                <w:sz w:val="18"/>
                <w:szCs w:val="18"/>
              </w:rPr>
              <w:t>се</w:t>
            </w:r>
            <w:proofErr w:type="spellEnd"/>
            <w:r w:rsidRPr="00816678">
              <w:rPr>
                <w:color w:val="auto"/>
                <w:sz w:val="18"/>
                <w:szCs w:val="18"/>
              </w:rPr>
              <w:t xml:space="preserve"> </w:t>
            </w:r>
            <w:r w:rsidR="00711FCC">
              <w:rPr>
                <w:color w:val="auto"/>
                <w:sz w:val="18"/>
                <w:szCs w:val="18"/>
                <w:lang w:val="sr-Cyrl-RS"/>
              </w:rPr>
              <w:t xml:space="preserve">негативни </w:t>
            </w:r>
            <w:proofErr w:type="spellStart"/>
            <w:r w:rsidRPr="00816678">
              <w:rPr>
                <w:color w:val="auto"/>
                <w:sz w:val="18"/>
                <w:szCs w:val="18"/>
              </w:rPr>
              <w:t>утицаји</w:t>
            </w:r>
            <w:proofErr w:type="spellEnd"/>
            <w:r w:rsidRPr="00816678">
              <w:rPr>
                <w:color w:val="auto"/>
                <w:sz w:val="18"/>
                <w:szCs w:val="18"/>
              </w:rPr>
              <w:t xml:space="preserve"> </w:t>
            </w:r>
            <w:proofErr w:type="spellStart"/>
            <w:r w:rsidRPr="00816678">
              <w:rPr>
                <w:color w:val="auto"/>
                <w:sz w:val="18"/>
                <w:szCs w:val="18"/>
              </w:rPr>
              <w:t>предметн</w:t>
            </w:r>
            <w:proofErr w:type="spellEnd"/>
            <w:r w:rsidR="001D4A98">
              <w:rPr>
                <w:color w:val="auto"/>
                <w:sz w:val="18"/>
                <w:szCs w:val="18"/>
                <w:lang w:val="sr-Cyrl-RS"/>
              </w:rPr>
              <w:t>их објеката</w:t>
            </w:r>
            <w:r w:rsidRPr="00816678">
              <w:rPr>
                <w:color w:val="auto"/>
                <w:sz w:val="18"/>
                <w:szCs w:val="18"/>
              </w:rPr>
              <w:t xml:space="preserve"> </w:t>
            </w:r>
            <w:proofErr w:type="spellStart"/>
            <w:r w:rsidRPr="00816678">
              <w:rPr>
                <w:color w:val="auto"/>
                <w:sz w:val="18"/>
                <w:szCs w:val="18"/>
              </w:rPr>
              <w:t>на</w:t>
            </w:r>
            <w:proofErr w:type="spellEnd"/>
            <w:r w:rsidRPr="00816678">
              <w:rPr>
                <w:color w:val="auto"/>
                <w:sz w:val="18"/>
                <w:szCs w:val="18"/>
              </w:rPr>
              <w:t xml:space="preserve"> </w:t>
            </w:r>
            <w:proofErr w:type="spellStart"/>
            <w:r w:rsidRPr="00816678">
              <w:rPr>
                <w:color w:val="auto"/>
                <w:sz w:val="18"/>
                <w:szCs w:val="18"/>
              </w:rPr>
              <w:t>природна</w:t>
            </w:r>
            <w:proofErr w:type="spellEnd"/>
            <w:r w:rsidRPr="00816678">
              <w:rPr>
                <w:color w:val="auto"/>
                <w:sz w:val="18"/>
                <w:szCs w:val="18"/>
              </w:rPr>
              <w:t xml:space="preserve"> </w:t>
            </w:r>
            <w:proofErr w:type="spellStart"/>
            <w:r w:rsidRPr="00816678">
              <w:rPr>
                <w:color w:val="auto"/>
                <w:sz w:val="18"/>
                <w:szCs w:val="18"/>
              </w:rPr>
              <w:t>добра</w:t>
            </w:r>
            <w:proofErr w:type="spellEnd"/>
            <w:r w:rsidR="001D4A98">
              <w:rPr>
                <w:color w:val="auto"/>
                <w:sz w:val="18"/>
                <w:szCs w:val="18"/>
                <w:lang w:val="sr-Cyrl-RS"/>
              </w:rPr>
              <w:t>, уз примену мера заштите природе и животне средине</w:t>
            </w:r>
          </w:p>
        </w:tc>
      </w:tr>
    </w:tbl>
    <w:p w14:paraId="263541F5" w14:textId="77777777" w:rsidR="00940F75" w:rsidRPr="00816678" w:rsidRDefault="00940F75" w:rsidP="004D2DC4">
      <w:pPr>
        <w:pStyle w:val="Default"/>
        <w:ind w:left="284" w:hanging="284"/>
        <w:jc w:val="both"/>
        <w:rPr>
          <w:noProof/>
          <w:color w:val="auto"/>
          <w:sz w:val="20"/>
          <w:szCs w:val="20"/>
          <w:lang w:val="sr-Cyrl-RS"/>
        </w:rPr>
      </w:pPr>
    </w:p>
    <w:p w14:paraId="14971229" w14:textId="77777777" w:rsidR="006E6039" w:rsidRDefault="006E6039" w:rsidP="004D2DC4">
      <w:pPr>
        <w:pStyle w:val="Default"/>
        <w:ind w:left="284" w:hanging="284"/>
        <w:jc w:val="both"/>
        <w:rPr>
          <w:noProof/>
          <w:color w:val="auto"/>
          <w:sz w:val="20"/>
          <w:szCs w:val="20"/>
          <w:lang w:val="sr-Latn-RS"/>
        </w:rPr>
      </w:pPr>
    </w:p>
    <w:p w14:paraId="3497210A" w14:textId="77777777" w:rsidR="009A4BC3" w:rsidRPr="009A4BC3" w:rsidRDefault="009A4BC3" w:rsidP="004D2DC4">
      <w:pPr>
        <w:pStyle w:val="Default"/>
        <w:ind w:left="284" w:hanging="284"/>
        <w:jc w:val="both"/>
        <w:rPr>
          <w:noProof/>
          <w:color w:val="auto"/>
          <w:sz w:val="20"/>
          <w:szCs w:val="20"/>
          <w:lang w:val="sr-Latn-RS"/>
        </w:rPr>
      </w:pPr>
    </w:p>
    <w:p w14:paraId="517736FE" w14:textId="3CDE98DA" w:rsidR="004D2DC4" w:rsidRPr="00816678" w:rsidRDefault="004D2DC4" w:rsidP="004D2DC4">
      <w:pPr>
        <w:pStyle w:val="Heading1"/>
        <w:ind w:left="426" w:hanging="426"/>
        <w:jc w:val="left"/>
        <w:rPr>
          <w:noProof/>
        </w:rPr>
      </w:pPr>
      <w:bookmarkStart w:id="173" w:name="_Toc474402473"/>
      <w:bookmarkStart w:id="174" w:name="_Toc310255678"/>
      <w:bookmarkStart w:id="175" w:name="_Toc114827620"/>
      <w:bookmarkStart w:id="176" w:name="_Toc149040899"/>
      <w:bookmarkStart w:id="177" w:name="_Toc149041092"/>
      <w:r w:rsidRPr="00816678">
        <w:rPr>
          <w:noProof/>
        </w:rPr>
        <w:t>IV</w:t>
      </w:r>
      <w:r w:rsidRPr="00816678">
        <w:rPr>
          <w:noProof/>
        </w:rPr>
        <w:tab/>
        <w:t>СМЕРНИЦЕ ЗА НИЖЕ ХИЈЕРАРХИЈСКЕ НИВОЕ У ПОСТУПКУ ПРОЦЕНЕ УТИЦАЈА НА ЖИВОТНУ СРЕДИНУ</w:t>
      </w:r>
      <w:bookmarkEnd w:id="173"/>
      <w:bookmarkEnd w:id="174"/>
      <w:bookmarkEnd w:id="175"/>
      <w:bookmarkEnd w:id="176"/>
      <w:bookmarkEnd w:id="177"/>
      <w:r w:rsidRPr="00816678">
        <w:rPr>
          <w:noProof/>
        </w:rPr>
        <w:t xml:space="preserve"> </w:t>
      </w:r>
    </w:p>
    <w:p w14:paraId="65858184" w14:textId="77777777" w:rsidR="004D2DC4" w:rsidRPr="009A4BC3" w:rsidRDefault="004D2DC4" w:rsidP="004D2DC4">
      <w:pPr>
        <w:ind w:left="284" w:hanging="284"/>
        <w:rPr>
          <w:b/>
          <w:caps/>
          <w:noProof/>
          <w:sz w:val="16"/>
          <w:szCs w:val="16"/>
        </w:rPr>
      </w:pPr>
    </w:p>
    <w:p w14:paraId="11630130" w14:textId="25D5790C" w:rsidR="009748DD" w:rsidRPr="001D4A98" w:rsidRDefault="009748DD" w:rsidP="009748DD">
      <w:pPr>
        <w:autoSpaceDE w:val="0"/>
        <w:autoSpaceDN w:val="0"/>
        <w:adjustRightInd w:val="0"/>
        <w:rPr>
          <w:rFonts w:cs="Arial"/>
          <w:noProof/>
          <w:spacing w:val="-4"/>
          <w:lang w:eastAsia="sr-Latn-CS"/>
        </w:rPr>
      </w:pPr>
      <w:r w:rsidRPr="001D4A98">
        <w:rPr>
          <w:rFonts w:cs="Arial"/>
          <w:noProof/>
          <w:spacing w:val="-4"/>
          <w:szCs w:val="18"/>
          <w:lang w:eastAsia="sr-Latn-CS"/>
        </w:rPr>
        <w:t xml:space="preserve">Законом о стратешкој процени утицаја на животну средину (чланом 5.) прописано је да се стратешка процена врши за планове, програме, основе и стратегије у области </w:t>
      </w:r>
      <w:r w:rsidRPr="001D4A98">
        <w:rPr>
          <w:rFonts w:cs="Arial"/>
          <w:b/>
          <w:noProof/>
          <w:spacing w:val="-4"/>
          <w:szCs w:val="18"/>
          <w:lang w:eastAsia="sr-Latn-CS"/>
        </w:rPr>
        <w:t xml:space="preserve">просторног </w:t>
      </w:r>
      <w:r w:rsidRPr="001D4A98">
        <w:rPr>
          <w:rFonts w:cs="Arial"/>
          <w:b/>
          <w:noProof/>
          <w:spacing w:val="-4"/>
          <w:lang w:eastAsia="sr-Latn-CS"/>
        </w:rPr>
        <w:t>и урбанистичког планирања</w:t>
      </w:r>
      <w:r w:rsidRPr="001D4A98">
        <w:rPr>
          <w:rFonts w:cs="Arial"/>
          <w:noProof/>
          <w:spacing w:val="-4"/>
          <w:lang w:eastAsia="sr-Latn-CS"/>
        </w:rPr>
        <w:t xml:space="preserve"> или коришћења земљишта, пољопривреде, шумарства, рибарства, ловства, енергетике, индустрије, саобраћаја, управљања отпадом, управљања водама, електронских комуникација, туризма, очувања природних станишта и дивље флоре и фауне, којима се успоставља оквир за одобравање будућих развојних пројеката одређених прописима којима се уређује процена утицаја на животну средину.</w:t>
      </w:r>
    </w:p>
    <w:p w14:paraId="636CB7A9" w14:textId="77777777" w:rsidR="009748DD" w:rsidRPr="001D4A98" w:rsidRDefault="009748DD" w:rsidP="009748DD">
      <w:pPr>
        <w:autoSpaceDE w:val="0"/>
        <w:autoSpaceDN w:val="0"/>
        <w:adjustRightInd w:val="0"/>
        <w:rPr>
          <w:rFonts w:cs="Arial"/>
          <w:noProof/>
          <w:spacing w:val="-4"/>
          <w:lang w:eastAsia="sr-Latn-CS"/>
        </w:rPr>
      </w:pPr>
      <w:r w:rsidRPr="001D4A98">
        <w:rPr>
          <w:rFonts w:cs="Arial"/>
          <w:noProof/>
          <w:spacing w:val="-4"/>
          <w:lang w:eastAsia="sr-Latn-CS"/>
        </w:rPr>
        <w:lastRenderedPageBreak/>
        <w:t>Одлуку о стратешкој процени доноси орган надлежан за припрему плана и програма, по претходно прибављеном мишљењу органа надлежног за послове заштите животне средине и других заинтересованих органа и организација ако, утврди да постоји могућност значајних утицаја на животну средину, према критеријумима прописаним овим законом.</w:t>
      </w:r>
    </w:p>
    <w:p w14:paraId="7DCBE5F7" w14:textId="77777777" w:rsidR="00450062" w:rsidRPr="001D4A98" w:rsidRDefault="00450062" w:rsidP="009748DD">
      <w:pPr>
        <w:autoSpaceDE w:val="0"/>
        <w:autoSpaceDN w:val="0"/>
        <w:adjustRightInd w:val="0"/>
        <w:rPr>
          <w:rFonts w:cs="Arial"/>
          <w:noProof/>
          <w:spacing w:val="-4"/>
          <w:lang w:eastAsia="sr-Latn-CS"/>
        </w:rPr>
      </w:pPr>
    </w:p>
    <w:p w14:paraId="00FBC1BF" w14:textId="77777777" w:rsidR="009748DD" w:rsidRPr="001D4A98" w:rsidRDefault="009748DD" w:rsidP="009748DD">
      <w:pPr>
        <w:autoSpaceDE w:val="0"/>
        <w:autoSpaceDN w:val="0"/>
        <w:adjustRightInd w:val="0"/>
        <w:rPr>
          <w:rFonts w:cs="Arial"/>
          <w:noProof/>
          <w:spacing w:val="-4"/>
          <w:lang w:eastAsia="sr-Latn-CS"/>
        </w:rPr>
      </w:pPr>
      <w:r w:rsidRPr="001D4A98">
        <w:rPr>
          <w:rFonts w:cs="Arial"/>
          <w:noProof/>
          <w:spacing w:val="-4"/>
          <w:lang w:eastAsia="sr-Latn-CS"/>
        </w:rPr>
        <w:t>Доношењу Одлуке о изради или Одлуке о не изради стратешке процене утицаја просторног односно урбанистичког плана од стране органа надлежног за припрему планске документације, претходи прибављање мишљења органа надлежног за послове заштите животне средине и других заинтересованих, стручних и надлежних органа и организација од важности за одређено планско подручје, у зависности од хијерархијског нивоа планског документа, као и карактеристика и услова простора за који се израђује.</w:t>
      </w:r>
    </w:p>
    <w:p w14:paraId="4DC69D96" w14:textId="77777777" w:rsidR="004D2DC4" w:rsidRPr="001D4A98" w:rsidRDefault="004D2DC4" w:rsidP="004D2DC4">
      <w:pPr>
        <w:ind w:left="284" w:hanging="284"/>
        <w:rPr>
          <w:caps/>
          <w:noProof/>
        </w:rPr>
      </w:pPr>
    </w:p>
    <w:p w14:paraId="4E9C58AC" w14:textId="77777777" w:rsidR="009748DD" w:rsidRPr="001D4A98" w:rsidRDefault="009748DD" w:rsidP="009748DD">
      <w:pPr>
        <w:pStyle w:val="BodyText"/>
        <w:spacing w:after="0"/>
        <w:jc w:val="both"/>
        <w:rPr>
          <w:rFonts w:cs="Arial"/>
          <w:b/>
          <w:bCs/>
          <w:noProof/>
          <w:u w:val="single"/>
          <w:lang w:val="sr-Cyrl-RS"/>
        </w:rPr>
      </w:pPr>
      <w:r w:rsidRPr="001D4A98">
        <w:rPr>
          <w:rFonts w:cs="Arial"/>
          <w:b/>
          <w:bCs/>
          <w:noProof/>
          <w:u w:val="single"/>
          <w:lang w:val="sr-Cyrl-RS"/>
        </w:rPr>
        <w:t>Процене утицаја пројеката на животну средину</w:t>
      </w:r>
    </w:p>
    <w:p w14:paraId="5F02A330" w14:textId="77777777" w:rsidR="009748DD" w:rsidRPr="001D4A98" w:rsidRDefault="009748DD" w:rsidP="009748DD">
      <w:pPr>
        <w:pStyle w:val="BodyText"/>
        <w:spacing w:after="0"/>
        <w:jc w:val="both"/>
        <w:rPr>
          <w:rFonts w:cs="Arial"/>
          <w:bCs/>
          <w:noProof/>
          <w:lang w:val="sr-Cyrl-RS"/>
        </w:rPr>
      </w:pPr>
    </w:p>
    <w:p w14:paraId="033B4713" w14:textId="25508983" w:rsidR="009748DD" w:rsidRPr="001D4A98" w:rsidRDefault="009748DD" w:rsidP="009748DD">
      <w:pPr>
        <w:pStyle w:val="BodyText"/>
        <w:spacing w:after="0"/>
        <w:jc w:val="both"/>
        <w:rPr>
          <w:rFonts w:cs="Arial"/>
          <w:bCs/>
          <w:noProof/>
          <w:lang w:val="sr-Cyrl-RS"/>
        </w:rPr>
      </w:pPr>
      <w:r w:rsidRPr="001D4A98">
        <w:rPr>
          <w:rFonts w:cs="Arial"/>
          <w:bCs/>
          <w:noProof/>
          <w:lang w:val="sr-Cyrl-RS"/>
        </w:rPr>
        <w:t>За све објекте који могу и</w:t>
      </w:r>
      <w:r w:rsidR="00E24890">
        <w:rPr>
          <w:rFonts w:cs="Arial"/>
          <w:bCs/>
          <w:noProof/>
          <w:lang w:val="sr-Cyrl-RS"/>
        </w:rPr>
        <w:t xml:space="preserve">мати утицаја на здравље људи и </w:t>
      </w:r>
      <w:r w:rsidRPr="001D4A98">
        <w:rPr>
          <w:rFonts w:cs="Arial"/>
          <w:bCs/>
          <w:noProof/>
          <w:lang w:val="sr-Cyrl-RS"/>
        </w:rPr>
        <w:t>животну средину, надлежни орган треба да пропише израду студије процене утицаја на животну средину у складу са Законом о заштити животне средине, Законом о процени утицаја на животну средину, Правилником о садржини студије о процени утицаја на животну средину и Уредбом о утврђивању Листе пројеката за које је обавезна процена утицаја и Листе пројеката за које се може захтевати процена утицаја на животну средину</w:t>
      </w:r>
      <w:r w:rsidR="008F0266" w:rsidRPr="001D4A98">
        <w:rPr>
          <w:rFonts w:cs="Arial"/>
          <w:bCs/>
          <w:noProof/>
          <w:lang w:val="sr-Cyrl-RS"/>
        </w:rPr>
        <w:t>.</w:t>
      </w:r>
    </w:p>
    <w:p w14:paraId="4BA0B087" w14:textId="77777777" w:rsidR="00450062" w:rsidRPr="001D4A98" w:rsidRDefault="00450062" w:rsidP="009748DD">
      <w:pPr>
        <w:pStyle w:val="BodyText"/>
        <w:spacing w:after="0"/>
        <w:jc w:val="both"/>
        <w:rPr>
          <w:rFonts w:cs="Arial"/>
          <w:bCs/>
          <w:noProof/>
          <w:lang w:val="sr-Cyrl-RS"/>
        </w:rPr>
      </w:pPr>
    </w:p>
    <w:p w14:paraId="06DD7AA1" w14:textId="77777777" w:rsidR="009748DD" w:rsidRPr="001D4A98" w:rsidRDefault="009748DD" w:rsidP="009748DD">
      <w:pPr>
        <w:autoSpaceDE w:val="0"/>
        <w:autoSpaceDN w:val="0"/>
        <w:adjustRightInd w:val="0"/>
        <w:rPr>
          <w:rFonts w:cs="Tahoma"/>
          <w:noProof/>
          <w:lang w:eastAsia="sr-Latn-CS"/>
        </w:rPr>
      </w:pPr>
      <w:r w:rsidRPr="001D4A98">
        <w:rPr>
          <w:rFonts w:cs="Arial"/>
          <w:bCs/>
          <w:noProof/>
          <w:lang w:eastAsia="sr-Latn-CS"/>
        </w:rPr>
        <w:t>Чланом 3. Закона о процени утицаја на животну средину дефинисано је да су „П</w:t>
      </w:r>
      <w:r w:rsidRPr="001D4A98">
        <w:rPr>
          <w:rFonts w:cs="Tahoma"/>
          <w:noProof/>
          <w:lang w:eastAsia="sr-Latn-CS"/>
        </w:rPr>
        <w:t>редмет процене утицаја пројекти који се планирају и изводе, промене технологије, реконструкције, проширење капацитета, престанак рада и уклањање пројеката који могу имати значајан утицај на животну средину.</w:t>
      </w:r>
    </w:p>
    <w:p w14:paraId="09ECDCEA" w14:textId="77777777" w:rsidR="00450062" w:rsidRPr="001D4A98" w:rsidRDefault="00450062" w:rsidP="009748DD">
      <w:pPr>
        <w:autoSpaceDE w:val="0"/>
        <w:autoSpaceDN w:val="0"/>
        <w:adjustRightInd w:val="0"/>
        <w:rPr>
          <w:rFonts w:cs="Tahoma"/>
          <w:noProof/>
          <w:lang w:eastAsia="sr-Latn-CS"/>
        </w:rPr>
      </w:pPr>
    </w:p>
    <w:p w14:paraId="5B684B93" w14:textId="77777777" w:rsidR="009748DD" w:rsidRPr="001D4A98" w:rsidRDefault="009748DD" w:rsidP="009748DD">
      <w:pPr>
        <w:autoSpaceDE w:val="0"/>
        <w:autoSpaceDN w:val="0"/>
        <w:adjustRightInd w:val="0"/>
        <w:rPr>
          <w:rFonts w:cs="Tahoma"/>
          <w:noProof/>
          <w:lang w:eastAsia="sr-Latn-CS"/>
        </w:rPr>
      </w:pPr>
      <w:r w:rsidRPr="001D4A98">
        <w:rPr>
          <w:rFonts w:cs="Tahoma"/>
          <w:noProof/>
          <w:lang w:eastAsia="sr-Latn-CS"/>
        </w:rPr>
        <w:t>Предмет процене утицаја су и пројекти који су реализовани без израде студије о процени утицаја, а немају одобрење за изградњу или се користе без употребне дозволе (у даљем тексту: процена утицаја затеченог стања).</w:t>
      </w:r>
    </w:p>
    <w:p w14:paraId="4B282B55" w14:textId="77777777" w:rsidR="009748DD" w:rsidRPr="001D4A98" w:rsidRDefault="009748DD" w:rsidP="009748DD">
      <w:pPr>
        <w:autoSpaceDE w:val="0"/>
        <w:autoSpaceDN w:val="0"/>
        <w:adjustRightInd w:val="0"/>
        <w:rPr>
          <w:rFonts w:cs="Tahoma"/>
          <w:noProof/>
          <w:lang w:eastAsia="sr-Latn-CS"/>
        </w:rPr>
      </w:pPr>
    </w:p>
    <w:p w14:paraId="5F13290E" w14:textId="77777777" w:rsidR="009748DD" w:rsidRPr="001D4A98" w:rsidRDefault="009748DD" w:rsidP="009748DD">
      <w:pPr>
        <w:autoSpaceDE w:val="0"/>
        <w:autoSpaceDN w:val="0"/>
        <w:adjustRightInd w:val="0"/>
        <w:rPr>
          <w:rFonts w:cs="Tahoma"/>
          <w:noProof/>
          <w:lang w:eastAsia="sr-Latn-CS"/>
        </w:rPr>
      </w:pPr>
      <w:r w:rsidRPr="001D4A98">
        <w:rPr>
          <w:rFonts w:cs="Tahoma"/>
          <w:noProof/>
          <w:lang w:eastAsia="sr-Latn-CS"/>
        </w:rPr>
        <w:t>Процена утицаја врши се за пројекте из области индустрије, рударства, енергетике, саобраћаја, туризма, пољопривреде, шумарства, водне инфраструктуре, управљања отпадом и комуналних делатности, као и за пројекте који се планирају на заштићеном природном добру и у заштићеној околини непокретног културног добра.</w:t>
      </w:r>
    </w:p>
    <w:p w14:paraId="5843ACED" w14:textId="77777777" w:rsidR="009748DD" w:rsidRPr="001D4A98" w:rsidRDefault="009748DD" w:rsidP="00C7754B">
      <w:pPr>
        <w:autoSpaceDE w:val="0"/>
        <w:autoSpaceDN w:val="0"/>
        <w:adjustRightInd w:val="0"/>
        <w:ind w:right="375"/>
        <w:rPr>
          <w:rFonts w:cs="Tahoma"/>
          <w:bCs/>
          <w:noProof/>
          <w:sz w:val="14"/>
          <w:szCs w:val="14"/>
          <w:lang w:eastAsia="sr-Latn-CS"/>
        </w:rPr>
      </w:pPr>
    </w:p>
    <w:p w14:paraId="374DE939" w14:textId="3A8F6CBC" w:rsidR="009748DD" w:rsidRPr="001D4A98" w:rsidRDefault="009748DD" w:rsidP="009748DD">
      <w:pPr>
        <w:autoSpaceDE w:val="0"/>
        <w:autoSpaceDN w:val="0"/>
        <w:adjustRightInd w:val="0"/>
        <w:ind w:right="-1"/>
        <w:rPr>
          <w:rFonts w:cs="Tahoma"/>
          <w:noProof/>
          <w:lang w:eastAsia="sr-Latn-CS"/>
        </w:rPr>
      </w:pPr>
      <w:r w:rsidRPr="001D4A98">
        <w:rPr>
          <w:rFonts w:cs="Tahoma"/>
          <w:bCs/>
          <w:noProof/>
          <w:szCs w:val="18"/>
          <w:lang w:eastAsia="sr-Latn-CS"/>
        </w:rPr>
        <w:t xml:space="preserve">У складу са наведеним Законом и одредбама </w:t>
      </w:r>
      <w:r w:rsidRPr="001D4A98">
        <w:rPr>
          <w:rFonts w:cs="Tahoma"/>
          <w:noProof/>
          <w:szCs w:val="18"/>
          <w:lang w:eastAsia="sr-Latn-CS"/>
        </w:rPr>
        <w:t>Уредбе, инв</w:t>
      </w:r>
      <w:r w:rsidR="00F51C95" w:rsidRPr="001D4A98">
        <w:rPr>
          <w:rFonts w:cs="Tahoma"/>
          <w:noProof/>
          <w:szCs w:val="18"/>
          <w:lang w:eastAsia="sr-Latn-CS"/>
        </w:rPr>
        <w:t xml:space="preserve">еститори су дужни да се обрате </w:t>
      </w:r>
      <w:r w:rsidR="00F51C95" w:rsidRPr="001D4A98">
        <w:rPr>
          <w:noProof/>
          <w:lang w:eastAsia="sr-Latn-CS"/>
        </w:rPr>
        <w:t xml:space="preserve">надлежном органу за послове заштите животне средине са </w:t>
      </w:r>
      <w:r w:rsidR="008F0266" w:rsidRPr="001D4A98">
        <w:rPr>
          <w:rFonts w:cs="Tahoma"/>
          <w:noProof/>
          <w:szCs w:val="18"/>
          <w:lang w:eastAsia="sr-Latn-CS"/>
        </w:rPr>
        <w:t>з</w:t>
      </w:r>
      <w:r w:rsidR="00F51C95" w:rsidRPr="001D4A98">
        <w:rPr>
          <w:rFonts w:cs="Tahoma"/>
          <w:noProof/>
          <w:szCs w:val="18"/>
          <w:lang w:eastAsia="sr-Latn-CS"/>
        </w:rPr>
        <w:t>ахтевом</w:t>
      </w:r>
      <w:r w:rsidR="00F51C95" w:rsidRPr="001D4A98">
        <w:rPr>
          <w:noProof/>
          <w:lang w:eastAsia="sr-Latn-CS"/>
        </w:rPr>
        <w:t xml:space="preserve"> за утврђивање потребе о процени утицаја на животну средину</w:t>
      </w:r>
      <w:r w:rsidRPr="001D4A98">
        <w:rPr>
          <w:noProof/>
          <w:lang w:eastAsia="sr-Latn-CS"/>
        </w:rPr>
        <w:t>.</w:t>
      </w:r>
      <w:r w:rsidRPr="001D4A98">
        <w:rPr>
          <w:rFonts w:cs="Tahoma"/>
          <w:noProof/>
          <w:lang w:eastAsia="sr-Latn-CS"/>
        </w:rPr>
        <w:t xml:space="preserve"> Надлежни орган ће одлучити о потреби израде студије о </w:t>
      </w:r>
      <w:r w:rsidR="008F0266" w:rsidRPr="001D4A98">
        <w:rPr>
          <w:rFonts w:cs="Tahoma"/>
          <w:noProof/>
          <w:lang w:eastAsia="sr-Latn-CS"/>
        </w:rPr>
        <w:t>п</w:t>
      </w:r>
      <w:r w:rsidRPr="001D4A98">
        <w:rPr>
          <w:rFonts w:cs="Tahoma"/>
          <w:noProof/>
          <w:lang w:eastAsia="sr-Latn-CS"/>
        </w:rPr>
        <w:t xml:space="preserve">роцени утицаја на животну средину, односно донети </w:t>
      </w:r>
      <w:r w:rsidR="008F0266" w:rsidRPr="001D4A98">
        <w:rPr>
          <w:rFonts w:cs="Tahoma"/>
          <w:noProof/>
          <w:lang w:eastAsia="sr-Latn-CS"/>
        </w:rPr>
        <w:t>р</w:t>
      </w:r>
      <w:r w:rsidRPr="001D4A98">
        <w:rPr>
          <w:rFonts w:cs="Tahoma"/>
          <w:noProof/>
          <w:lang w:eastAsia="sr-Latn-CS"/>
        </w:rPr>
        <w:t xml:space="preserve">ешење о потреби за израду или ослобађање од израде студије. </w:t>
      </w:r>
    </w:p>
    <w:p w14:paraId="42F9037A" w14:textId="77777777" w:rsidR="009748DD" w:rsidRPr="001D4A98" w:rsidRDefault="009748DD" w:rsidP="009748DD">
      <w:pPr>
        <w:autoSpaceDE w:val="0"/>
        <w:autoSpaceDN w:val="0"/>
        <w:adjustRightInd w:val="0"/>
        <w:ind w:left="375" w:right="375"/>
        <w:rPr>
          <w:rFonts w:cs="Tahoma"/>
          <w:bCs/>
          <w:noProof/>
          <w:lang w:eastAsia="sr-Latn-CS"/>
        </w:rPr>
      </w:pPr>
    </w:p>
    <w:p w14:paraId="2BD16E09" w14:textId="77777777" w:rsidR="009A4BC3" w:rsidRDefault="009748DD" w:rsidP="009748DD">
      <w:pPr>
        <w:autoSpaceDE w:val="0"/>
        <w:autoSpaceDN w:val="0"/>
        <w:adjustRightInd w:val="0"/>
        <w:ind w:right="-1"/>
        <w:rPr>
          <w:rFonts w:cs="Tahoma"/>
          <w:noProof/>
          <w:lang w:val="sr-Latn-RS" w:eastAsia="sr-Latn-CS"/>
        </w:rPr>
      </w:pPr>
      <w:r w:rsidRPr="001D4A98">
        <w:rPr>
          <w:rFonts w:cs="Tahoma"/>
          <w:noProof/>
          <w:lang w:eastAsia="sr-Latn-CS"/>
        </w:rPr>
        <w:t xml:space="preserve">Поступак процене утицаја треба спровести по фазама у оквиру поступка процене утицаја, како је то прописано поменутим Законом. Начелни садржај студије о </w:t>
      </w:r>
      <w:r w:rsidR="008F0266" w:rsidRPr="001D4A98">
        <w:rPr>
          <w:rFonts w:cs="Tahoma"/>
          <w:noProof/>
          <w:lang w:eastAsia="sr-Latn-CS"/>
        </w:rPr>
        <w:t>п</w:t>
      </w:r>
      <w:r w:rsidRPr="001D4A98">
        <w:rPr>
          <w:rFonts w:cs="Tahoma"/>
          <w:noProof/>
          <w:lang w:eastAsia="sr-Latn-CS"/>
        </w:rPr>
        <w:t>роцени утицаја на животну средину прописан је чланом 17. поменутог Закона, а егзактан обим и садржај студије се одређује одговарајућим решењем од стране надлежног органа.</w:t>
      </w:r>
    </w:p>
    <w:p w14:paraId="301E91A1" w14:textId="77777777" w:rsidR="009A4BC3" w:rsidRDefault="009A4BC3" w:rsidP="009748DD">
      <w:pPr>
        <w:autoSpaceDE w:val="0"/>
        <w:autoSpaceDN w:val="0"/>
        <w:adjustRightInd w:val="0"/>
        <w:ind w:right="-1"/>
        <w:rPr>
          <w:rFonts w:cs="Tahoma"/>
          <w:noProof/>
          <w:lang w:val="sr-Latn-RS" w:eastAsia="sr-Latn-CS"/>
        </w:rPr>
      </w:pPr>
    </w:p>
    <w:p w14:paraId="1FC58BC2" w14:textId="77777777" w:rsidR="009A4BC3" w:rsidRDefault="009A4BC3" w:rsidP="009748DD">
      <w:pPr>
        <w:autoSpaceDE w:val="0"/>
        <w:autoSpaceDN w:val="0"/>
        <w:adjustRightInd w:val="0"/>
        <w:ind w:right="-1"/>
        <w:rPr>
          <w:rFonts w:cs="Tahoma"/>
          <w:noProof/>
          <w:lang w:val="sr-Latn-RS" w:eastAsia="sr-Latn-CS"/>
        </w:rPr>
      </w:pPr>
    </w:p>
    <w:p w14:paraId="788F42C7" w14:textId="77777777" w:rsidR="009A4BC3" w:rsidRDefault="009A4BC3" w:rsidP="009748DD">
      <w:pPr>
        <w:autoSpaceDE w:val="0"/>
        <w:autoSpaceDN w:val="0"/>
        <w:adjustRightInd w:val="0"/>
        <w:ind w:right="-1"/>
        <w:rPr>
          <w:rFonts w:cs="Tahoma"/>
          <w:noProof/>
          <w:lang w:val="sr-Latn-RS" w:eastAsia="sr-Latn-CS"/>
        </w:rPr>
      </w:pPr>
    </w:p>
    <w:p w14:paraId="2B01BA11" w14:textId="77777777" w:rsidR="009A4BC3" w:rsidRDefault="009A4BC3" w:rsidP="009748DD">
      <w:pPr>
        <w:autoSpaceDE w:val="0"/>
        <w:autoSpaceDN w:val="0"/>
        <w:adjustRightInd w:val="0"/>
        <w:ind w:right="-1"/>
        <w:rPr>
          <w:rFonts w:cs="Tahoma"/>
          <w:noProof/>
          <w:lang w:val="sr-Latn-RS" w:eastAsia="sr-Latn-CS"/>
        </w:rPr>
      </w:pPr>
    </w:p>
    <w:p w14:paraId="7C4BD5B2" w14:textId="77777777" w:rsidR="009A4BC3" w:rsidRDefault="009A4BC3" w:rsidP="009748DD">
      <w:pPr>
        <w:autoSpaceDE w:val="0"/>
        <w:autoSpaceDN w:val="0"/>
        <w:adjustRightInd w:val="0"/>
        <w:ind w:right="-1"/>
        <w:rPr>
          <w:rFonts w:cs="Tahoma"/>
          <w:noProof/>
          <w:lang w:val="sr-Latn-RS" w:eastAsia="sr-Latn-CS"/>
        </w:rPr>
      </w:pPr>
    </w:p>
    <w:p w14:paraId="0451FE5C" w14:textId="77777777" w:rsidR="009A4BC3" w:rsidRDefault="009A4BC3" w:rsidP="009748DD">
      <w:pPr>
        <w:autoSpaceDE w:val="0"/>
        <w:autoSpaceDN w:val="0"/>
        <w:adjustRightInd w:val="0"/>
        <w:ind w:right="-1"/>
        <w:rPr>
          <w:rFonts w:cs="Tahoma"/>
          <w:noProof/>
          <w:lang w:val="sr-Latn-RS" w:eastAsia="sr-Latn-CS"/>
        </w:rPr>
      </w:pPr>
    </w:p>
    <w:p w14:paraId="5897CA17" w14:textId="77777777" w:rsidR="009A4BC3" w:rsidRDefault="009A4BC3" w:rsidP="009748DD">
      <w:pPr>
        <w:autoSpaceDE w:val="0"/>
        <w:autoSpaceDN w:val="0"/>
        <w:adjustRightInd w:val="0"/>
        <w:ind w:right="-1"/>
        <w:rPr>
          <w:rFonts w:cs="Tahoma"/>
          <w:noProof/>
          <w:lang w:val="sr-Latn-RS" w:eastAsia="sr-Latn-CS"/>
        </w:rPr>
      </w:pPr>
    </w:p>
    <w:p w14:paraId="66073C01" w14:textId="1C77206B" w:rsidR="009748DD" w:rsidRPr="001D4A98" w:rsidRDefault="009748DD" w:rsidP="009748DD">
      <w:pPr>
        <w:autoSpaceDE w:val="0"/>
        <w:autoSpaceDN w:val="0"/>
        <w:adjustRightInd w:val="0"/>
        <w:ind w:right="-1"/>
        <w:rPr>
          <w:rFonts w:cs="Tahoma"/>
          <w:noProof/>
          <w:lang w:eastAsia="sr-Latn-CS"/>
        </w:rPr>
      </w:pPr>
      <w:r w:rsidRPr="001D4A98">
        <w:rPr>
          <w:rFonts w:cs="Tahoma"/>
          <w:noProof/>
          <w:lang w:eastAsia="sr-Latn-CS"/>
        </w:rPr>
        <w:t xml:space="preserve"> </w:t>
      </w:r>
    </w:p>
    <w:p w14:paraId="3385D517" w14:textId="7DA8F766" w:rsidR="004D2DC4" w:rsidRPr="00BD7D78" w:rsidRDefault="004D2DC4" w:rsidP="004D2DC4">
      <w:pPr>
        <w:pStyle w:val="Heading1"/>
        <w:ind w:left="284" w:hanging="284"/>
        <w:jc w:val="left"/>
        <w:rPr>
          <w:noProof/>
        </w:rPr>
      </w:pPr>
      <w:bookmarkStart w:id="178" w:name="_Toc474402474"/>
      <w:bookmarkStart w:id="179" w:name="_Toc310255679"/>
      <w:bookmarkStart w:id="180" w:name="_Toc114827621"/>
      <w:bookmarkStart w:id="181" w:name="_Toc149040900"/>
      <w:bookmarkStart w:id="182" w:name="_Toc149041093"/>
      <w:r w:rsidRPr="00BD7D78">
        <w:rPr>
          <w:noProof/>
        </w:rPr>
        <w:lastRenderedPageBreak/>
        <w:t>V</w:t>
      </w:r>
      <w:r w:rsidRPr="00BD7D78">
        <w:rPr>
          <w:noProof/>
        </w:rPr>
        <w:tab/>
        <w:t xml:space="preserve">ПРОГРАМ ПРАЋЕЊА СТАЊА ЖИВОТНЕ СРЕДИНЕ И МОНИТОРИНГ У ПОСТУПКУ ИМПЛЕМЕНТАЦИЈЕ </w:t>
      </w:r>
      <w:r w:rsidR="004279C0" w:rsidRPr="00BD7D78">
        <w:rPr>
          <w:noProof/>
        </w:rPr>
        <w:t xml:space="preserve">ИЗМЕНА И ДОПУНА </w:t>
      </w:r>
      <w:r w:rsidR="005C5658" w:rsidRPr="00BD7D78">
        <w:rPr>
          <w:noProof/>
        </w:rPr>
        <w:t xml:space="preserve">ПРОСТОРНОГ </w:t>
      </w:r>
      <w:r w:rsidRPr="00BD7D78">
        <w:rPr>
          <w:noProof/>
        </w:rPr>
        <w:t>ПЛАНА</w:t>
      </w:r>
      <w:bookmarkEnd w:id="178"/>
      <w:bookmarkEnd w:id="179"/>
      <w:bookmarkEnd w:id="180"/>
      <w:bookmarkEnd w:id="181"/>
      <w:bookmarkEnd w:id="182"/>
    </w:p>
    <w:p w14:paraId="05A3821D" w14:textId="77777777" w:rsidR="004D2DC4" w:rsidRPr="001D4A98" w:rsidRDefault="004D2DC4" w:rsidP="004D2DC4">
      <w:pPr>
        <w:autoSpaceDE w:val="0"/>
        <w:autoSpaceDN w:val="0"/>
        <w:adjustRightInd w:val="0"/>
        <w:ind w:left="284" w:hanging="284"/>
        <w:rPr>
          <w:rFonts w:cs="Verdana"/>
          <w:bCs/>
          <w:caps/>
          <w:noProof/>
        </w:rPr>
      </w:pPr>
    </w:p>
    <w:p w14:paraId="672D2027" w14:textId="77777777" w:rsidR="009748DD" w:rsidRPr="001D4A98" w:rsidRDefault="009748DD" w:rsidP="009748DD">
      <w:pPr>
        <w:rPr>
          <w:rFonts w:cs="Arial"/>
          <w:noProof/>
          <w:szCs w:val="18"/>
        </w:rPr>
      </w:pPr>
      <w:r w:rsidRPr="001D4A98">
        <w:rPr>
          <w:rFonts w:cs="Arial"/>
          <w:noProof/>
          <w:szCs w:val="18"/>
        </w:rPr>
        <w:t xml:space="preserve">Успостављање система мониторинга један је од приоритетних задатака како би се све предложене мере заштите животне средине у обухвату Измена и допуна Плана могле успешно имплементирати у планском периоду. </w:t>
      </w:r>
    </w:p>
    <w:p w14:paraId="49375348" w14:textId="77777777" w:rsidR="009748DD" w:rsidRPr="001D4A98" w:rsidRDefault="009748DD" w:rsidP="009748DD">
      <w:pPr>
        <w:rPr>
          <w:rFonts w:cs="Arial"/>
          <w:noProof/>
          <w:sz w:val="14"/>
          <w:szCs w:val="14"/>
        </w:rPr>
      </w:pPr>
    </w:p>
    <w:p w14:paraId="6A82C633" w14:textId="77777777" w:rsidR="009748DD" w:rsidRPr="001D4A98" w:rsidRDefault="009748DD" w:rsidP="009748DD">
      <w:pPr>
        <w:rPr>
          <w:rFonts w:cs="Arial"/>
          <w:noProof/>
          <w:spacing w:val="-4"/>
          <w:szCs w:val="18"/>
        </w:rPr>
      </w:pPr>
      <w:r w:rsidRPr="001D4A98">
        <w:rPr>
          <w:rFonts w:cs="Arial"/>
          <w:noProof/>
          <w:spacing w:val="-4"/>
          <w:szCs w:val="18"/>
        </w:rPr>
        <w:t xml:space="preserve">Чланом 17. Закона о стратешкој процени утицаја на животну средину, програм праћења стања животне средине у току спровођења Просторног плана садржи нарочито: </w:t>
      </w:r>
    </w:p>
    <w:p w14:paraId="35FA7296" w14:textId="77777777" w:rsidR="009748DD" w:rsidRPr="001D4A98" w:rsidRDefault="009748DD" w:rsidP="00354444">
      <w:pPr>
        <w:numPr>
          <w:ilvl w:val="0"/>
          <w:numId w:val="13"/>
        </w:numPr>
        <w:tabs>
          <w:tab w:val="clear" w:pos="1080"/>
          <w:tab w:val="num" w:pos="284"/>
        </w:tabs>
        <w:ind w:left="284" w:hanging="284"/>
        <w:rPr>
          <w:rFonts w:cs="Arial"/>
          <w:noProof/>
          <w:szCs w:val="18"/>
        </w:rPr>
      </w:pPr>
      <w:r w:rsidRPr="001D4A98">
        <w:rPr>
          <w:rFonts w:cs="Arial"/>
          <w:noProof/>
          <w:szCs w:val="18"/>
        </w:rPr>
        <w:t>опис циљева плана и програма,</w:t>
      </w:r>
    </w:p>
    <w:p w14:paraId="640AB916" w14:textId="77777777" w:rsidR="009748DD" w:rsidRPr="001D4A98" w:rsidRDefault="009748DD" w:rsidP="00354444">
      <w:pPr>
        <w:numPr>
          <w:ilvl w:val="0"/>
          <w:numId w:val="13"/>
        </w:numPr>
        <w:tabs>
          <w:tab w:val="clear" w:pos="1080"/>
          <w:tab w:val="num" w:pos="284"/>
        </w:tabs>
        <w:ind w:left="284" w:hanging="284"/>
        <w:rPr>
          <w:rFonts w:cs="Arial"/>
          <w:noProof/>
          <w:szCs w:val="18"/>
        </w:rPr>
      </w:pPr>
      <w:r w:rsidRPr="001D4A98">
        <w:rPr>
          <w:rFonts w:cs="Arial"/>
          <w:noProof/>
          <w:szCs w:val="18"/>
        </w:rPr>
        <w:t>индикаторе за праћење стања животне средине,</w:t>
      </w:r>
    </w:p>
    <w:p w14:paraId="0A6B5D9B" w14:textId="77777777" w:rsidR="009748DD" w:rsidRPr="001D4A98" w:rsidRDefault="009748DD" w:rsidP="00354444">
      <w:pPr>
        <w:numPr>
          <w:ilvl w:val="0"/>
          <w:numId w:val="13"/>
        </w:numPr>
        <w:tabs>
          <w:tab w:val="clear" w:pos="1080"/>
          <w:tab w:val="num" w:pos="284"/>
        </w:tabs>
        <w:ind w:left="284" w:hanging="284"/>
        <w:rPr>
          <w:rFonts w:cs="Arial"/>
          <w:noProof/>
          <w:szCs w:val="18"/>
        </w:rPr>
      </w:pPr>
      <w:r w:rsidRPr="001D4A98">
        <w:rPr>
          <w:rFonts w:cs="Arial"/>
          <w:noProof/>
          <w:szCs w:val="18"/>
        </w:rPr>
        <w:t>права и обавезе надлежних органа,</w:t>
      </w:r>
    </w:p>
    <w:p w14:paraId="53F2CA44" w14:textId="77777777" w:rsidR="009748DD" w:rsidRPr="001D4A98" w:rsidRDefault="009748DD" w:rsidP="00354444">
      <w:pPr>
        <w:numPr>
          <w:ilvl w:val="0"/>
          <w:numId w:val="13"/>
        </w:numPr>
        <w:tabs>
          <w:tab w:val="clear" w:pos="1080"/>
          <w:tab w:val="num" w:pos="284"/>
        </w:tabs>
        <w:ind w:left="284" w:hanging="284"/>
        <w:rPr>
          <w:rFonts w:cs="Arial"/>
          <w:noProof/>
          <w:szCs w:val="18"/>
        </w:rPr>
      </w:pPr>
      <w:r w:rsidRPr="001D4A98">
        <w:rPr>
          <w:rFonts w:cs="Arial"/>
          <w:noProof/>
          <w:szCs w:val="18"/>
        </w:rPr>
        <w:t>поступање у случају појаве неочекиваних негативних утицаја,</w:t>
      </w:r>
    </w:p>
    <w:p w14:paraId="24466D12" w14:textId="77777777" w:rsidR="009748DD" w:rsidRPr="001D4A98" w:rsidRDefault="009748DD" w:rsidP="00354444">
      <w:pPr>
        <w:numPr>
          <w:ilvl w:val="0"/>
          <w:numId w:val="13"/>
        </w:numPr>
        <w:tabs>
          <w:tab w:val="clear" w:pos="1080"/>
          <w:tab w:val="num" w:pos="284"/>
        </w:tabs>
        <w:ind w:left="284" w:hanging="284"/>
        <w:rPr>
          <w:rFonts w:cs="Arial"/>
          <w:noProof/>
          <w:szCs w:val="18"/>
        </w:rPr>
      </w:pPr>
      <w:r w:rsidRPr="001D4A98">
        <w:rPr>
          <w:rFonts w:cs="Arial"/>
          <w:noProof/>
          <w:szCs w:val="18"/>
        </w:rPr>
        <w:t>друге елементе у зависности од врсте и обима планског документа.</w:t>
      </w:r>
    </w:p>
    <w:p w14:paraId="3CD30143" w14:textId="77777777" w:rsidR="009748DD" w:rsidRPr="001D4A98" w:rsidRDefault="009748DD" w:rsidP="009748DD">
      <w:pPr>
        <w:rPr>
          <w:noProof/>
          <w:sz w:val="14"/>
          <w:szCs w:val="14"/>
        </w:rPr>
      </w:pPr>
    </w:p>
    <w:p w14:paraId="501CC75E" w14:textId="202758C5" w:rsidR="00FC10F0" w:rsidRDefault="009748DD" w:rsidP="009748DD">
      <w:pPr>
        <w:rPr>
          <w:noProof/>
          <w:spacing w:val="-4"/>
          <w:szCs w:val="18"/>
        </w:rPr>
      </w:pPr>
      <w:r w:rsidRPr="001D4A98">
        <w:rPr>
          <w:noProof/>
          <w:spacing w:val="-4"/>
          <w:szCs w:val="18"/>
        </w:rPr>
        <w:t>Законом о заштити животне средине дефинисано је да Република односно јединица локалне самоуправе у оквиру своје надлежности утврђене Законом, обезбеђује континуалну контролу и праћење стања животне средине, у склад</w:t>
      </w:r>
      <w:r w:rsidR="00354444" w:rsidRPr="001D4A98">
        <w:rPr>
          <w:noProof/>
          <w:spacing w:val="-4"/>
          <w:szCs w:val="18"/>
        </w:rPr>
        <w:t xml:space="preserve">у са овим и посебним законима. </w:t>
      </w:r>
    </w:p>
    <w:p w14:paraId="1E40D188" w14:textId="77777777" w:rsidR="00940F75" w:rsidRPr="001D4A98" w:rsidRDefault="00940F75" w:rsidP="009748DD">
      <w:pPr>
        <w:rPr>
          <w:noProof/>
          <w:spacing w:val="-4"/>
          <w:szCs w:val="18"/>
        </w:rPr>
      </w:pPr>
    </w:p>
    <w:p w14:paraId="6FE21021" w14:textId="77777777" w:rsidR="004D2DC4" w:rsidRPr="001D4A98" w:rsidRDefault="004D2DC4" w:rsidP="004D2DC4">
      <w:pPr>
        <w:autoSpaceDE w:val="0"/>
        <w:autoSpaceDN w:val="0"/>
        <w:adjustRightInd w:val="0"/>
        <w:ind w:left="284" w:hanging="284"/>
        <w:rPr>
          <w:rFonts w:cs="Verdana"/>
          <w:bCs/>
          <w:caps/>
          <w:noProof/>
        </w:rPr>
      </w:pPr>
    </w:p>
    <w:p w14:paraId="4E91C81C" w14:textId="75D224B8" w:rsidR="004D2DC4" w:rsidRPr="001D4A98" w:rsidRDefault="004D2DC4" w:rsidP="004D2DC4">
      <w:pPr>
        <w:pStyle w:val="Heading1"/>
        <w:rPr>
          <w:noProof/>
        </w:rPr>
      </w:pPr>
      <w:bookmarkStart w:id="183" w:name="_Toc474402475"/>
      <w:bookmarkStart w:id="184" w:name="_Toc310255680"/>
      <w:bookmarkStart w:id="185" w:name="_Toc114827622"/>
      <w:bookmarkStart w:id="186" w:name="_Toc149040901"/>
      <w:bookmarkStart w:id="187" w:name="_Toc149041094"/>
      <w:r w:rsidRPr="001D4A98">
        <w:rPr>
          <w:noProof/>
        </w:rPr>
        <w:t xml:space="preserve">1. ОПИС ЦИЉЕВА </w:t>
      </w:r>
      <w:r w:rsidR="00B22DF0" w:rsidRPr="001D4A98">
        <w:rPr>
          <w:noProof/>
        </w:rPr>
        <w:t xml:space="preserve">ИЗМЕНА И ДОПУНА ПРОСТОРНОГ </w:t>
      </w:r>
      <w:r w:rsidRPr="001D4A98">
        <w:rPr>
          <w:noProof/>
        </w:rPr>
        <w:t>ПЛАНА</w:t>
      </w:r>
      <w:bookmarkEnd w:id="183"/>
      <w:bookmarkEnd w:id="184"/>
      <w:bookmarkEnd w:id="185"/>
      <w:bookmarkEnd w:id="186"/>
      <w:bookmarkEnd w:id="187"/>
    </w:p>
    <w:p w14:paraId="49B6B968" w14:textId="77777777" w:rsidR="004D2DC4" w:rsidRPr="001D4A98" w:rsidRDefault="004D2DC4" w:rsidP="004D2DC4">
      <w:pPr>
        <w:autoSpaceDE w:val="0"/>
        <w:autoSpaceDN w:val="0"/>
        <w:adjustRightInd w:val="0"/>
        <w:ind w:left="284" w:hanging="284"/>
        <w:rPr>
          <w:rFonts w:cs="Verdana"/>
          <w:noProof/>
        </w:rPr>
      </w:pPr>
    </w:p>
    <w:p w14:paraId="7EF51EBD" w14:textId="77777777" w:rsidR="00354444" w:rsidRPr="001D4A98" w:rsidRDefault="00354444" w:rsidP="00354444">
      <w:pPr>
        <w:tabs>
          <w:tab w:val="num" w:pos="1248"/>
        </w:tabs>
        <w:rPr>
          <w:rFonts w:eastAsia="Calibri"/>
          <w:noProof/>
        </w:rPr>
      </w:pPr>
      <w:r w:rsidRPr="001D4A98">
        <w:rPr>
          <w:rFonts w:eastAsia="Calibri"/>
          <w:noProof/>
        </w:rPr>
        <w:t xml:space="preserve">Принципи </w:t>
      </w:r>
      <w:r w:rsidRPr="001D4A98">
        <w:rPr>
          <w:bCs/>
          <w:noProof/>
        </w:rPr>
        <w:t>планирања, коришћења, уређења и заштите простора у обухвату Измена и допуна Плана засниваће се на принципима рационалне организације и уређења простора и</w:t>
      </w:r>
      <w:r w:rsidRPr="001D4A98">
        <w:rPr>
          <w:noProof/>
        </w:rPr>
        <w:t xml:space="preserve"> усклађивању планираних садржаја са могућностима и ограничењима у простору</w:t>
      </w:r>
      <w:r w:rsidRPr="001D4A98">
        <w:rPr>
          <w:bCs/>
          <w:noProof/>
        </w:rPr>
        <w:t>.</w:t>
      </w:r>
    </w:p>
    <w:p w14:paraId="1CA9362B" w14:textId="77777777" w:rsidR="00354444" w:rsidRPr="001D4A98" w:rsidRDefault="00354444" w:rsidP="00354444">
      <w:pPr>
        <w:rPr>
          <w:rFonts w:eastAsia="Calibri"/>
          <w:noProof/>
        </w:rPr>
      </w:pPr>
    </w:p>
    <w:p w14:paraId="228FCCB1" w14:textId="77777777" w:rsidR="00354444" w:rsidRPr="001D4A98" w:rsidRDefault="00354444" w:rsidP="00354444">
      <w:pPr>
        <w:rPr>
          <w:rFonts w:eastAsia="Calibri"/>
          <w:noProof/>
        </w:rPr>
      </w:pPr>
      <w:r w:rsidRPr="001D4A98">
        <w:rPr>
          <w:rFonts w:eastAsia="Calibri"/>
          <w:noProof/>
        </w:rPr>
        <w:t>Основно стратешко опредељење је стварање таквог канализационог система који ће обезбедити континуитет функционисања система у дужем периоду. Даљи развој канализације треба да иде у правцу прилагођавања постојеће развојне концепције реалним материјалним могућностима града и, сагласно томе, ка завршетку започетих а незавршених објеката. У циљу примене савременог концепта решења канализације планирати решења по сливним површинама, а тиме и третман вода пре испуштања у пријемнике. Наставити предвиђени развој канализације у оквиру аутономних одвојених система који треба да представља заокружену техничку целину, која се завршава постројењем за пречишћавање отпадних вода. По питању утврђивања биланса отпадних вода, успоставити континуална мерења хидролошких и хидрауличких карактеристика канализационог система, као и мерења квалитета воде истовремено на црпним станицама и испустима, билансирање количина и загађења, као и математичко моделирање канализационог система.</w:t>
      </w:r>
    </w:p>
    <w:p w14:paraId="01AC5734" w14:textId="77777777" w:rsidR="00354444" w:rsidRPr="001D4A98" w:rsidRDefault="00354444" w:rsidP="00354444">
      <w:pPr>
        <w:rPr>
          <w:rFonts w:eastAsia="Calibri"/>
          <w:noProof/>
        </w:rPr>
      </w:pPr>
    </w:p>
    <w:p w14:paraId="4B9A2282" w14:textId="77777777" w:rsidR="00354444" w:rsidRPr="001D4A98" w:rsidRDefault="00354444" w:rsidP="00354444">
      <w:pPr>
        <w:rPr>
          <w:bCs/>
          <w:noProof/>
        </w:rPr>
      </w:pPr>
      <w:r w:rsidRPr="001D4A98">
        <w:rPr>
          <w:bCs/>
          <w:noProof/>
        </w:rPr>
        <w:t>Разлози за доношење Измена и допуна Просторног плана општине Апатин проистичу из потребе стварања планског основа за изградњу и функционисање комуналне инфраструктуре: прикупљања, транспорта и пречишћавања отпадних вода у општини Апатин, чиме се обезбеђује одрживо коришћење природних ресурса и њихово квалитетно унапређење у складу са принципима одрживог развоја.</w:t>
      </w:r>
    </w:p>
    <w:p w14:paraId="732AAD0B" w14:textId="77777777" w:rsidR="00354444" w:rsidRPr="001D4A98" w:rsidRDefault="00354444" w:rsidP="00354444">
      <w:pPr>
        <w:rPr>
          <w:noProof/>
        </w:rPr>
      </w:pPr>
    </w:p>
    <w:p w14:paraId="473D6B58" w14:textId="77777777" w:rsidR="00354444" w:rsidRDefault="00354444" w:rsidP="00354444">
      <w:pPr>
        <w:rPr>
          <w:noProof/>
        </w:rPr>
      </w:pPr>
      <w:r w:rsidRPr="001D4A98">
        <w:rPr>
          <w:noProof/>
        </w:rPr>
        <w:t>Циљ Измена и допуна Просторног плана је стварање услова за изградњу канализационог система у насељима општине Апатин и одређивање локација за постројења за пречишћавање отпадних вода у КО Пригревица, КО Свилојево, КО Сoнта и КО Купусина.</w:t>
      </w:r>
    </w:p>
    <w:p w14:paraId="0D0B8B2C" w14:textId="7300C128" w:rsidR="00940F75" w:rsidRDefault="00940F75" w:rsidP="00354444">
      <w:pPr>
        <w:rPr>
          <w:noProof/>
        </w:rPr>
      </w:pPr>
    </w:p>
    <w:p w14:paraId="6DA87797" w14:textId="77777777" w:rsidR="00940F75" w:rsidRPr="001D4A98" w:rsidRDefault="00940F75" w:rsidP="00354444">
      <w:pPr>
        <w:rPr>
          <w:noProof/>
        </w:rPr>
      </w:pPr>
    </w:p>
    <w:p w14:paraId="1A4BDB79" w14:textId="77777777" w:rsidR="00354444" w:rsidRPr="001D4A98" w:rsidRDefault="00354444" w:rsidP="00354444">
      <w:pPr>
        <w:rPr>
          <w:noProof/>
        </w:rPr>
      </w:pPr>
    </w:p>
    <w:p w14:paraId="6B2F75E4" w14:textId="77777777" w:rsidR="00354444" w:rsidRPr="001D4A98" w:rsidRDefault="00354444" w:rsidP="00354444">
      <w:pPr>
        <w:rPr>
          <w:noProof/>
        </w:rPr>
      </w:pPr>
      <w:r w:rsidRPr="001D4A98">
        <w:rPr>
          <w:noProof/>
        </w:rPr>
        <w:lastRenderedPageBreak/>
        <w:t>Измене и допуне Плана се односе на:</w:t>
      </w:r>
    </w:p>
    <w:p w14:paraId="16CA89DE" w14:textId="77777777" w:rsidR="00354444" w:rsidRPr="001D4A98" w:rsidRDefault="00354444" w:rsidP="00354444">
      <w:pPr>
        <w:pStyle w:val="ListParagraph"/>
        <w:numPr>
          <w:ilvl w:val="0"/>
          <w:numId w:val="30"/>
        </w:numPr>
        <w:ind w:left="284" w:hanging="284"/>
        <w:contextualSpacing/>
        <w:jc w:val="both"/>
        <w:rPr>
          <w:noProof/>
          <w:lang w:val="sr-Cyrl-RS"/>
        </w:rPr>
      </w:pPr>
      <w:r w:rsidRPr="001D4A98">
        <w:rPr>
          <w:noProof/>
          <w:lang w:val="sr-Cyrl-RS"/>
        </w:rPr>
        <w:t>омогућавање планског третмана комуналних отпадних вода, проширењем постојеће и изградњом нове канализационе мреже, и изградњом постројења за пречишћавање отпадних вода одговарајућег капацитета, за свако насеље појединачно;</w:t>
      </w:r>
    </w:p>
    <w:p w14:paraId="7317BB9F" w14:textId="77777777" w:rsidR="00354444" w:rsidRPr="001D4A98" w:rsidRDefault="00354444" w:rsidP="00354444">
      <w:pPr>
        <w:pStyle w:val="ListParagraph"/>
        <w:numPr>
          <w:ilvl w:val="0"/>
          <w:numId w:val="30"/>
        </w:numPr>
        <w:ind w:left="284" w:hanging="284"/>
        <w:contextualSpacing/>
        <w:jc w:val="both"/>
        <w:rPr>
          <w:noProof/>
          <w:lang w:val="sr-Cyrl-RS"/>
        </w:rPr>
      </w:pPr>
      <w:r w:rsidRPr="001D4A98">
        <w:rPr>
          <w:noProof/>
          <w:lang w:val="sr-Cyrl-RS"/>
        </w:rPr>
        <w:t>обезбеђење третмана технолошких отпадних вода, уз истовремено инсистирање на изградњи система за предтретман отпадних вода у привредним постројењима;</w:t>
      </w:r>
    </w:p>
    <w:p w14:paraId="7085C8E1" w14:textId="77777777" w:rsidR="00354444" w:rsidRPr="001D4A98" w:rsidRDefault="00354444" w:rsidP="00354444">
      <w:pPr>
        <w:pStyle w:val="ListParagraph"/>
        <w:numPr>
          <w:ilvl w:val="0"/>
          <w:numId w:val="31"/>
        </w:numPr>
        <w:ind w:left="284" w:hanging="284"/>
        <w:contextualSpacing/>
        <w:jc w:val="both"/>
        <w:rPr>
          <w:noProof/>
          <w:lang w:val="sr-Cyrl-RS"/>
        </w:rPr>
      </w:pPr>
      <w:r w:rsidRPr="001D4A98">
        <w:rPr>
          <w:noProof/>
          <w:spacing w:val="-4"/>
          <w:lang w:val="sr-Cyrl-RS"/>
        </w:rPr>
        <w:t>одрживи мултифункционални развој подручја</w:t>
      </w:r>
    </w:p>
    <w:p w14:paraId="5778652F" w14:textId="77777777" w:rsidR="00354444" w:rsidRPr="001D4A98" w:rsidRDefault="00354444" w:rsidP="00354444">
      <w:pPr>
        <w:pStyle w:val="Default"/>
        <w:widowControl/>
        <w:numPr>
          <w:ilvl w:val="0"/>
          <w:numId w:val="31"/>
        </w:numPr>
        <w:ind w:left="270" w:hanging="284"/>
        <w:jc w:val="both"/>
        <w:rPr>
          <w:noProof/>
          <w:color w:val="auto"/>
          <w:sz w:val="20"/>
          <w:lang w:val="sr-Cyrl-RS"/>
        </w:rPr>
      </w:pPr>
      <w:r w:rsidRPr="001D4A98">
        <w:rPr>
          <w:noProof/>
          <w:color w:val="auto"/>
          <w:sz w:val="20"/>
          <w:lang w:val="sr-Cyrl-RS"/>
        </w:rPr>
        <w:t>усклађивање система за пречишћавање са другом инфраструктуром и инфраструктурним објектима.</w:t>
      </w:r>
    </w:p>
    <w:p w14:paraId="40CEA93F" w14:textId="77777777" w:rsidR="00354444" w:rsidRPr="00BD7D78" w:rsidRDefault="00354444" w:rsidP="00354444">
      <w:pPr>
        <w:rPr>
          <w:noProof/>
        </w:rPr>
      </w:pPr>
    </w:p>
    <w:p w14:paraId="467C4954" w14:textId="77777777" w:rsidR="004D2DC4" w:rsidRPr="00BD7D78" w:rsidRDefault="004D2DC4" w:rsidP="004D2DC4">
      <w:pPr>
        <w:autoSpaceDE w:val="0"/>
        <w:autoSpaceDN w:val="0"/>
        <w:adjustRightInd w:val="0"/>
        <w:ind w:left="284" w:hanging="284"/>
        <w:rPr>
          <w:rFonts w:cs="Verdana"/>
          <w:noProof/>
        </w:rPr>
      </w:pPr>
    </w:p>
    <w:p w14:paraId="2915FB80" w14:textId="77777777" w:rsidR="004D2DC4" w:rsidRPr="00BD7D78" w:rsidRDefault="004D2DC4" w:rsidP="004D2DC4">
      <w:pPr>
        <w:pStyle w:val="Heading1"/>
        <w:rPr>
          <w:noProof/>
        </w:rPr>
      </w:pPr>
      <w:bookmarkStart w:id="188" w:name="_Toc474402476"/>
      <w:bookmarkStart w:id="189" w:name="_Toc310255681"/>
      <w:bookmarkStart w:id="190" w:name="_Toc114827623"/>
      <w:bookmarkStart w:id="191" w:name="_Toc149040902"/>
      <w:bookmarkStart w:id="192" w:name="_Toc149041095"/>
      <w:r w:rsidRPr="00BD7D78">
        <w:rPr>
          <w:noProof/>
        </w:rPr>
        <w:t>2. ИНДИКАТОРИ ЗА ПРАЋЕЊЕ СТАЊА ЖИВОТНЕ СРЕДИНЕ</w:t>
      </w:r>
      <w:bookmarkEnd w:id="188"/>
      <w:bookmarkEnd w:id="189"/>
      <w:bookmarkEnd w:id="190"/>
      <w:bookmarkEnd w:id="191"/>
      <w:bookmarkEnd w:id="192"/>
      <w:r w:rsidRPr="00BD7D78">
        <w:rPr>
          <w:noProof/>
        </w:rPr>
        <w:t xml:space="preserve"> </w:t>
      </w:r>
    </w:p>
    <w:p w14:paraId="4B5E2B20" w14:textId="77777777" w:rsidR="004D2DC4" w:rsidRPr="00BD7D78" w:rsidRDefault="004D2DC4" w:rsidP="004D2DC4">
      <w:pPr>
        <w:pStyle w:val="Default"/>
        <w:ind w:left="284" w:hanging="284"/>
        <w:jc w:val="both"/>
        <w:rPr>
          <w:noProof/>
          <w:color w:val="auto"/>
          <w:sz w:val="20"/>
          <w:szCs w:val="20"/>
          <w:lang w:val="sr-Cyrl-RS"/>
        </w:rPr>
      </w:pPr>
    </w:p>
    <w:p w14:paraId="5AD87829" w14:textId="77777777" w:rsidR="00450062" w:rsidRPr="001D4A98" w:rsidRDefault="002365C6" w:rsidP="002365C6">
      <w:pPr>
        <w:rPr>
          <w:noProof/>
          <w:spacing w:val="-4"/>
          <w:szCs w:val="18"/>
        </w:rPr>
      </w:pPr>
      <w:r w:rsidRPr="001D4A98">
        <w:rPr>
          <w:noProof/>
          <w:spacing w:val="-4"/>
          <w:szCs w:val="18"/>
        </w:rPr>
        <w:t xml:space="preserve">Мониторинг стања животне средине се врши систематским мерењем, испитивањем и оцењивањем индикатора стања и загађења животне средине, које обухвата праћење природних фактора, односно промене стања и карактеристика животне средине. </w:t>
      </w:r>
    </w:p>
    <w:p w14:paraId="1A171739" w14:textId="77777777" w:rsidR="00450062" w:rsidRPr="001D4A98" w:rsidRDefault="00450062" w:rsidP="002365C6">
      <w:pPr>
        <w:rPr>
          <w:noProof/>
          <w:spacing w:val="-4"/>
          <w:szCs w:val="18"/>
        </w:rPr>
      </w:pPr>
    </w:p>
    <w:p w14:paraId="616134F1" w14:textId="3D869BD4" w:rsidR="002365C6" w:rsidRPr="001D4A98" w:rsidRDefault="002365C6" w:rsidP="002365C6">
      <w:pPr>
        <w:rPr>
          <w:noProof/>
          <w:spacing w:val="-4"/>
          <w:szCs w:val="18"/>
        </w:rPr>
      </w:pPr>
      <w:r w:rsidRPr="001D4A98">
        <w:rPr>
          <w:noProof/>
          <w:spacing w:val="-4"/>
          <w:szCs w:val="18"/>
        </w:rPr>
        <w:t>Имајући у виду дефинисане циљеве стратешке процене, начињен је избор одговарајућих индикатора (поглавље „</w:t>
      </w:r>
      <w:r w:rsidRPr="001D4A98">
        <w:rPr>
          <w:noProof/>
          <w:spacing w:val="-4"/>
        </w:rPr>
        <w:t xml:space="preserve">II </w:t>
      </w:r>
      <w:r w:rsidRPr="001D4A98">
        <w:rPr>
          <w:noProof/>
          <w:spacing w:val="-4"/>
          <w:szCs w:val="18"/>
        </w:rPr>
        <w:t>Општи и посебни циљеви и избор индикатора“, „</w:t>
      </w:r>
      <w:r w:rsidR="008752C5" w:rsidRPr="001D4A98">
        <w:rPr>
          <w:noProof/>
          <w:spacing w:val="-4"/>
          <w:szCs w:val="18"/>
        </w:rPr>
        <w:t>2</w:t>
      </w:r>
      <w:r w:rsidRPr="001D4A98">
        <w:rPr>
          <w:noProof/>
          <w:spacing w:val="-4"/>
          <w:szCs w:val="18"/>
        </w:rPr>
        <w:t xml:space="preserve">. Избор индикатора стратешке процене“), које је у планском периоду неопходно пратити како би се могла вршити оцена планских решења. </w:t>
      </w:r>
    </w:p>
    <w:p w14:paraId="6938F324" w14:textId="77777777" w:rsidR="002365C6" w:rsidRPr="001D4A98" w:rsidRDefault="002365C6" w:rsidP="002365C6">
      <w:pPr>
        <w:pStyle w:val="Default"/>
        <w:ind w:left="284" w:hanging="284"/>
        <w:jc w:val="both"/>
        <w:rPr>
          <w:noProof/>
          <w:color w:val="auto"/>
          <w:sz w:val="18"/>
          <w:szCs w:val="16"/>
          <w:lang w:val="sr-Cyrl-RS"/>
        </w:rPr>
      </w:pPr>
    </w:p>
    <w:p w14:paraId="07C63A6D" w14:textId="77777777" w:rsidR="0092192B" w:rsidRPr="001D4A98" w:rsidRDefault="0092192B" w:rsidP="0092192B">
      <w:pPr>
        <w:rPr>
          <w:noProof/>
        </w:rPr>
      </w:pPr>
      <w:r w:rsidRPr="001D4A98">
        <w:rPr>
          <w:noProof/>
        </w:rPr>
        <w:t>Измене и допуне Плана се односе на:</w:t>
      </w:r>
    </w:p>
    <w:p w14:paraId="5ABC1E25" w14:textId="77777777" w:rsidR="0092192B" w:rsidRPr="001D4A98" w:rsidRDefault="0092192B" w:rsidP="0092192B">
      <w:pPr>
        <w:pStyle w:val="ListParagraph"/>
        <w:numPr>
          <w:ilvl w:val="0"/>
          <w:numId w:val="30"/>
        </w:numPr>
        <w:ind w:left="284" w:hanging="284"/>
        <w:contextualSpacing/>
        <w:jc w:val="both"/>
        <w:rPr>
          <w:noProof/>
          <w:lang w:val="sr-Cyrl-RS"/>
        </w:rPr>
      </w:pPr>
      <w:r w:rsidRPr="001D4A98">
        <w:rPr>
          <w:noProof/>
          <w:lang w:val="sr-Cyrl-RS"/>
        </w:rPr>
        <w:t>омогућавање планског третмана комуналних отпадних вода, проширењем постојеће и изградњом нове канализационе мреже, и изградњом постројења за пречишћавање отпадних вода одговарајућег капацитета, за свако насеље појединачно;</w:t>
      </w:r>
    </w:p>
    <w:p w14:paraId="7DDD5445" w14:textId="77777777" w:rsidR="0092192B" w:rsidRPr="001D4A98" w:rsidRDefault="0092192B" w:rsidP="0092192B">
      <w:pPr>
        <w:pStyle w:val="ListParagraph"/>
        <w:numPr>
          <w:ilvl w:val="0"/>
          <w:numId w:val="30"/>
        </w:numPr>
        <w:ind w:left="284" w:hanging="284"/>
        <w:contextualSpacing/>
        <w:jc w:val="both"/>
        <w:rPr>
          <w:noProof/>
          <w:lang w:val="sr-Cyrl-RS"/>
        </w:rPr>
      </w:pPr>
      <w:r w:rsidRPr="001D4A98">
        <w:rPr>
          <w:noProof/>
          <w:lang w:val="sr-Cyrl-RS"/>
        </w:rPr>
        <w:t>обезбеђење третмана технолошких отпадних вода, уз истовремено инсистирање на изградњи система за предтретман отпадних вода у привредним постројењима;</w:t>
      </w:r>
    </w:p>
    <w:p w14:paraId="2EF6CB4F" w14:textId="77777777" w:rsidR="0092192B" w:rsidRPr="001D4A98" w:rsidRDefault="0092192B" w:rsidP="0092192B">
      <w:pPr>
        <w:pStyle w:val="ListParagraph"/>
        <w:numPr>
          <w:ilvl w:val="0"/>
          <w:numId w:val="31"/>
        </w:numPr>
        <w:ind w:left="284" w:hanging="284"/>
        <w:contextualSpacing/>
        <w:jc w:val="both"/>
        <w:rPr>
          <w:noProof/>
          <w:lang w:val="sr-Cyrl-RS"/>
        </w:rPr>
      </w:pPr>
      <w:r w:rsidRPr="001D4A98">
        <w:rPr>
          <w:noProof/>
          <w:spacing w:val="-4"/>
          <w:lang w:val="sr-Cyrl-RS"/>
        </w:rPr>
        <w:t>одрживи мултифункционални развој подручја</w:t>
      </w:r>
    </w:p>
    <w:p w14:paraId="4CE27349" w14:textId="77777777" w:rsidR="0092192B" w:rsidRPr="001D4A98" w:rsidRDefault="0092192B" w:rsidP="0092192B">
      <w:pPr>
        <w:pStyle w:val="Default"/>
        <w:widowControl/>
        <w:numPr>
          <w:ilvl w:val="0"/>
          <w:numId w:val="31"/>
        </w:numPr>
        <w:ind w:left="270" w:hanging="284"/>
        <w:jc w:val="both"/>
        <w:rPr>
          <w:noProof/>
          <w:color w:val="auto"/>
          <w:sz w:val="20"/>
          <w:lang w:val="sr-Cyrl-RS"/>
        </w:rPr>
      </w:pPr>
      <w:r w:rsidRPr="001D4A98">
        <w:rPr>
          <w:noProof/>
          <w:color w:val="auto"/>
          <w:sz w:val="20"/>
          <w:lang w:val="sr-Cyrl-RS"/>
        </w:rPr>
        <w:t>усклађивање система за пречишћавање са другом инфраструктуром и инфраструктурним објектима.</w:t>
      </w:r>
    </w:p>
    <w:p w14:paraId="2FB7293C" w14:textId="77777777" w:rsidR="002365C6" w:rsidRPr="001D4A98" w:rsidRDefault="002365C6" w:rsidP="002365C6">
      <w:pPr>
        <w:pStyle w:val="Default"/>
        <w:ind w:left="284" w:hanging="284"/>
        <w:jc w:val="both"/>
        <w:rPr>
          <w:noProof/>
          <w:color w:val="auto"/>
          <w:sz w:val="20"/>
          <w:szCs w:val="20"/>
          <w:lang w:val="sr-Cyrl-RS"/>
        </w:rPr>
      </w:pPr>
    </w:p>
    <w:p w14:paraId="20B5AC3B" w14:textId="77777777" w:rsidR="002365C6" w:rsidRPr="001D4A98" w:rsidRDefault="002365C6" w:rsidP="002365C6">
      <w:pPr>
        <w:pStyle w:val="Default"/>
        <w:ind w:left="284" w:hanging="284"/>
        <w:jc w:val="both"/>
        <w:rPr>
          <w:noProof/>
          <w:color w:val="auto"/>
          <w:sz w:val="20"/>
          <w:szCs w:val="20"/>
          <w:lang w:val="sr-Cyrl-RS"/>
        </w:rPr>
      </w:pPr>
    </w:p>
    <w:p w14:paraId="514D333A" w14:textId="77777777" w:rsidR="004D2DC4" w:rsidRPr="001D4A98" w:rsidRDefault="004D2DC4" w:rsidP="004D2DC4">
      <w:pPr>
        <w:pStyle w:val="Heading2"/>
        <w:rPr>
          <w:noProof/>
        </w:rPr>
      </w:pPr>
      <w:bookmarkStart w:id="193" w:name="_Toc474402477"/>
      <w:bookmarkStart w:id="194" w:name="_Toc310255682"/>
      <w:bookmarkStart w:id="195" w:name="_Toc114827624"/>
      <w:bookmarkStart w:id="196" w:name="_Toc149040903"/>
      <w:bookmarkStart w:id="197" w:name="_Toc149041096"/>
      <w:r w:rsidRPr="001D4A98">
        <w:rPr>
          <w:noProof/>
        </w:rPr>
        <w:t>2.1. МОНИТОРИНГ КВАЛИТЕТА ВАЗДУХА</w:t>
      </w:r>
      <w:bookmarkEnd w:id="193"/>
      <w:bookmarkEnd w:id="194"/>
      <w:bookmarkEnd w:id="195"/>
      <w:bookmarkEnd w:id="196"/>
      <w:bookmarkEnd w:id="197"/>
    </w:p>
    <w:p w14:paraId="19B31B47" w14:textId="77777777" w:rsidR="004D2DC4" w:rsidRPr="001D4A98" w:rsidRDefault="004D2DC4" w:rsidP="004D2DC4">
      <w:pPr>
        <w:rPr>
          <w:noProof/>
          <w:sz w:val="14"/>
          <w:szCs w:val="14"/>
          <w:lang w:eastAsia="sr-Cyrl-CS"/>
        </w:rPr>
      </w:pPr>
    </w:p>
    <w:p w14:paraId="1EA8CF60" w14:textId="77777777" w:rsidR="00C7754B" w:rsidRPr="001D4A98" w:rsidRDefault="00C7754B" w:rsidP="00C7754B">
      <w:pPr>
        <w:rPr>
          <w:noProof/>
          <w:szCs w:val="18"/>
          <w:lang w:eastAsia="sr-Cyrl-CS"/>
        </w:rPr>
      </w:pPr>
      <w:r w:rsidRPr="001D4A98">
        <w:rPr>
          <w:b/>
          <w:noProof/>
          <w:szCs w:val="18"/>
          <w:lang w:eastAsia="sr-Cyrl-CS"/>
        </w:rPr>
        <w:t xml:space="preserve">Законом о заштити ваздуха </w:t>
      </w:r>
      <w:r w:rsidRPr="001D4A98">
        <w:rPr>
          <w:noProof/>
          <w:szCs w:val="18"/>
          <w:lang w:eastAsia="sr-Cyrl-CS"/>
        </w:rPr>
        <w:t>дат је законски оквир за проучавање и праћење квалитета ваздуха које за циљ има контролу и утврђивање степена загађености ваздуха, као и утврђивање тренда загађења, како би се правовремено деловало ка смањењу штетних супстанци до нивоа који неће битно утицати на квалитет животне средине.</w:t>
      </w:r>
    </w:p>
    <w:p w14:paraId="27C99C90" w14:textId="77777777" w:rsidR="00174542" w:rsidRPr="001D4A98" w:rsidRDefault="00174542" w:rsidP="00C7754B">
      <w:pPr>
        <w:rPr>
          <w:noProof/>
          <w:szCs w:val="18"/>
          <w:lang w:eastAsia="sr-Cyrl-CS"/>
        </w:rPr>
      </w:pPr>
    </w:p>
    <w:p w14:paraId="4D284B99" w14:textId="77777777" w:rsidR="00C7754B" w:rsidRPr="001D4A98" w:rsidRDefault="00C7754B" w:rsidP="00C7754B">
      <w:pPr>
        <w:rPr>
          <w:noProof/>
          <w:szCs w:val="18"/>
        </w:rPr>
      </w:pPr>
      <w:r w:rsidRPr="001D4A98">
        <w:rPr>
          <w:noProof/>
          <w:szCs w:val="18"/>
        </w:rPr>
        <w:t xml:space="preserve">Подаци добијени у мрежама аутоматског и мануалног мониторинга квалитета ваздуха обрађују се анализирају и интерпретирају у складу са важећим прописима: </w:t>
      </w:r>
    </w:p>
    <w:p w14:paraId="1DE90F7D" w14:textId="77777777" w:rsidR="00C7754B" w:rsidRPr="001D4A98" w:rsidRDefault="00C7754B" w:rsidP="00354444">
      <w:pPr>
        <w:pStyle w:val="ListParagraph"/>
        <w:numPr>
          <w:ilvl w:val="0"/>
          <w:numId w:val="22"/>
        </w:numPr>
        <w:ind w:left="284" w:hanging="284"/>
        <w:contextualSpacing/>
        <w:jc w:val="both"/>
        <w:rPr>
          <w:noProof/>
          <w:szCs w:val="18"/>
          <w:lang w:val="sr-Cyrl-RS"/>
        </w:rPr>
      </w:pPr>
      <w:r w:rsidRPr="001D4A98">
        <w:rPr>
          <w:noProof/>
          <w:szCs w:val="18"/>
          <w:lang w:val="sr-Cyrl-RS"/>
        </w:rPr>
        <w:t xml:space="preserve">Закон о заштити ваздуха („Службени гласник РС“, бр. 36/09, 10/13 и 26/21-др. закон); </w:t>
      </w:r>
    </w:p>
    <w:p w14:paraId="1103FF43" w14:textId="77777777" w:rsidR="00C7754B" w:rsidRPr="001D4A98" w:rsidRDefault="00C7754B" w:rsidP="00354444">
      <w:pPr>
        <w:pStyle w:val="ListParagraph"/>
        <w:numPr>
          <w:ilvl w:val="0"/>
          <w:numId w:val="22"/>
        </w:numPr>
        <w:ind w:left="284" w:hanging="284"/>
        <w:contextualSpacing/>
        <w:jc w:val="both"/>
        <w:rPr>
          <w:noProof/>
          <w:szCs w:val="18"/>
          <w:lang w:val="sr-Cyrl-RS"/>
        </w:rPr>
      </w:pPr>
      <w:r w:rsidRPr="001D4A98">
        <w:rPr>
          <w:noProof/>
          <w:szCs w:val="18"/>
          <w:lang w:val="sr-Cyrl-RS"/>
        </w:rPr>
        <w:t xml:space="preserve">Уредба о условима за мониторинг и захтевима квалитета ваздуха („Службени гласник РС“, бр. 11/10, 75/10, 63/13); </w:t>
      </w:r>
    </w:p>
    <w:p w14:paraId="61646070" w14:textId="77777777" w:rsidR="00C7754B" w:rsidRPr="001D4A98" w:rsidRDefault="00C7754B" w:rsidP="00354444">
      <w:pPr>
        <w:pStyle w:val="ListParagraph"/>
        <w:numPr>
          <w:ilvl w:val="0"/>
          <w:numId w:val="22"/>
        </w:numPr>
        <w:ind w:left="284" w:hanging="284"/>
        <w:contextualSpacing/>
        <w:jc w:val="both"/>
        <w:rPr>
          <w:noProof/>
          <w:szCs w:val="18"/>
          <w:lang w:val="sr-Cyrl-RS"/>
        </w:rPr>
      </w:pPr>
      <w:r w:rsidRPr="001D4A98">
        <w:rPr>
          <w:noProof/>
          <w:szCs w:val="18"/>
          <w:lang w:val="sr-Cyrl-RS"/>
        </w:rPr>
        <w:t xml:space="preserve">Уредба о одређивању зона и агломерација (Службени гласник РС“, бр. 58/11 и 98/12); </w:t>
      </w:r>
    </w:p>
    <w:p w14:paraId="62D4A43E" w14:textId="77777777" w:rsidR="00C7754B" w:rsidRPr="001D4A98" w:rsidRDefault="00C7754B" w:rsidP="00354444">
      <w:pPr>
        <w:pStyle w:val="ListParagraph"/>
        <w:numPr>
          <w:ilvl w:val="0"/>
          <w:numId w:val="22"/>
        </w:numPr>
        <w:ind w:left="284" w:hanging="284"/>
        <w:contextualSpacing/>
        <w:jc w:val="both"/>
        <w:rPr>
          <w:noProof/>
          <w:szCs w:val="18"/>
          <w:lang w:val="sr-Cyrl-RS"/>
        </w:rPr>
      </w:pPr>
      <w:r w:rsidRPr="001D4A98">
        <w:rPr>
          <w:noProof/>
          <w:szCs w:val="18"/>
          <w:lang w:val="sr-Cyrl-RS"/>
        </w:rPr>
        <w:t xml:space="preserve">Уредба о утврђивању програма контроле квалитета ваздуха у државној мрежи („Службени гласник РС“, број 58/11); </w:t>
      </w:r>
    </w:p>
    <w:p w14:paraId="12ADCC85" w14:textId="77777777" w:rsidR="00C7754B" w:rsidRPr="001D4A98" w:rsidRDefault="00C7754B" w:rsidP="00354444">
      <w:pPr>
        <w:pStyle w:val="ListParagraph"/>
        <w:numPr>
          <w:ilvl w:val="0"/>
          <w:numId w:val="22"/>
        </w:numPr>
        <w:ind w:left="284" w:hanging="284"/>
        <w:contextualSpacing/>
        <w:jc w:val="both"/>
        <w:rPr>
          <w:noProof/>
          <w:szCs w:val="18"/>
          <w:lang w:val="sr-Cyrl-RS"/>
        </w:rPr>
      </w:pPr>
      <w:r w:rsidRPr="001D4A98">
        <w:rPr>
          <w:noProof/>
          <w:szCs w:val="18"/>
          <w:lang w:val="sr-Cyrl-RS"/>
        </w:rPr>
        <w:t xml:space="preserve">Правилник о начину размене информација о мерним местима у државној и локалној мрежи, техникама мерења, као и о начину размене података добијених праћењем квалитета ваздуха у државној и локалним мрежама („Службени гласник РС“, број 84/10). </w:t>
      </w:r>
    </w:p>
    <w:p w14:paraId="308BD6AB" w14:textId="77777777" w:rsidR="00C7754B" w:rsidRPr="001D4A98" w:rsidRDefault="00C7754B" w:rsidP="00C7754B">
      <w:pPr>
        <w:rPr>
          <w:noProof/>
          <w:szCs w:val="18"/>
        </w:rPr>
      </w:pPr>
    </w:p>
    <w:p w14:paraId="7FB73B7A" w14:textId="77777777" w:rsidR="00C7754B" w:rsidRPr="001D4A98" w:rsidRDefault="00C7754B" w:rsidP="00C7754B">
      <w:pPr>
        <w:rPr>
          <w:noProof/>
          <w:szCs w:val="18"/>
        </w:rPr>
      </w:pPr>
      <w:r w:rsidRPr="001D4A98">
        <w:rPr>
          <w:noProof/>
          <w:szCs w:val="18"/>
        </w:rPr>
        <w:lastRenderedPageBreak/>
        <w:t xml:space="preserve">У складу са чланом 8. Закона о заштити ваздуха оцењивање квалитета ваздуха врши се за следеће полутанте: </w:t>
      </w:r>
      <w:r w:rsidRPr="001D4A98">
        <w:rPr>
          <w:b/>
          <w:noProof/>
          <w:szCs w:val="18"/>
        </w:rPr>
        <w:t>сумпор диоксид, азот диоксид и оксиде азота, суспендоване честице, олово, бензен, угљенмоноксид, приземни озон, арсен, кадмијум,никл и бензо(а)пирен.</w:t>
      </w:r>
      <w:r w:rsidRPr="001D4A98">
        <w:rPr>
          <w:noProof/>
          <w:szCs w:val="18"/>
        </w:rPr>
        <w:t xml:space="preserve"> </w:t>
      </w:r>
    </w:p>
    <w:p w14:paraId="3371C3F6" w14:textId="77777777" w:rsidR="00C7754B" w:rsidRPr="001D4A98" w:rsidRDefault="00C7754B" w:rsidP="00C7754B">
      <w:pPr>
        <w:rPr>
          <w:noProof/>
          <w:szCs w:val="18"/>
        </w:rPr>
      </w:pPr>
    </w:p>
    <w:p w14:paraId="2E778BF6" w14:textId="77777777" w:rsidR="00C7754B" w:rsidRPr="001D4A98" w:rsidRDefault="00C7754B" w:rsidP="00C7754B">
      <w:pPr>
        <w:rPr>
          <w:noProof/>
          <w:szCs w:val="18"/>
        </w:rPr>
      </w:pPr>
      <w:r w:rsidRPr="001D4A98">
        <w:rPr>
          <w:noProof/>
          <w:szCs w:val="18"/>
        </w:rPr>
        <w:t>Захтеви квалитета ваздуха дефинисани за полутанте, који имају потврђен штетан утицај на здравље популације (граничне вредности, толерантне вредности, границе оцењивања и толеранције, циљне вредности и дугорочни циљеви) ближе су прописани Уредбом о условима за мониторинг и захтевима квалитета ваздуха.</w:t>
      </w:r>
    </w:p>
    <w:p w14:paraId="3B411CCE" w14:textId="77777777" w:rsidR="00C7754B" w:rsidRPr="001D4A98" w:rsidRDefault="00C7754B" w:rsidP="00C7754B">
      <w:pPr>
        <w:rPr>
          <w:noProof/>
          <w:szCs w:val="18"/>
        </w:rPr>
      </w:pPr>
    </w:p>
    <w:p w14:paraId="4BFAECC4" w14:textId="77777777" w:rsidR="00C7754B" w:rsidRPr="001D4A98" w:rsidRDefault="00C7754B" w:rsidP="00C7754B">
      <w:pPr>
        <w:rPr>
          <w:noProof/>
          <w:szCs w:val="18"/>
        </w:rPr>
      </w:pPr>
      <w:r w:rsidRPr="001D4A98">
        <w:rPr>
          <w:noProof/>
          <w:szCs w:val="18"/>
        </w:rPr>
        <w:t xml:space="preserve">Додатно, прописане су и границе (критични нивои, циљне вредности) за поједине полутанте за заштиту вегетације (сумпор диоксид, азотни оксиди, озон). </w:t>
      </w:r>
    </w:p>
    <w:p w14:paraId="745A048D" w14:textId="77777777" w:rsidR="00C7754B" w:rsidRPr="001D4A98" w:rsidRDefault="00C7754B" w:rsidP="00C7754B">
      <w:pPr>
        <w:rPr>
          <w:noProof/>
          <w:szCs w:val="18"/>
        </w:rPr>
      </w:pPr>
    </w:p>
    <w:p w14:paraId="3C6D7DE6" w14:textId="77777777" w:rsidR="00C7754B" w:rsidRPr="001D4A98" w:rsidRDefault="00C7754B" w:rsidP="00C7754B">
      <w:pPr>
        <w:rPr>
          <w:noProof/>
          <w:szCs w:val="18"/>
        </w:rPr>
      </w:pPr>
      <w:r w:rsidRPr="001D4A98">
        <w:rPr>
          <w:noProof/>
          <w:szCs w:val="18"/>
        </w:rPr>
        <w:t xml:space="preserve">Уредбом су дефинисани и прагови обавештавања и прагови упозорења за поједине полутанте, као и критични нивои за заштиту вегетације. </w:t>
      </w:r>
    </w:p>
    <w:p w14:paraId="4F83B0F4" w14:textId="77777777" w:rsidR="00C7754B" w:rsidRPr="001D4A98" w:rsidRDefault="00C7754B" w:rsidP="00C7754B">
      <w:pPr>
        <w:rPr>
          <w:noProof/>
          <w:szCs w:val="18"/>
        </w:rPr>
      </w:pPr>
    </w:p>
    <w:p w14:paraId="0A2856A9" w14:textId="77777777" w:rsidR="00C7754B" w:rsidRPr="001D4A98" w:rsidRDefault="00C7754B" w:rsidP="00C7754B">
      <w:pPr>
        <w:rPr>
          <w:noProof/>
          <w:szCs w:val="18"/>
        </w:rPr>
      </w:pPr>
      <w:r w:rsidRPr="001D4A98">
        <w:rPr>
          <w:noProof/>
          <w:szCs w:val="18"/>
        </w:rPr>
        <w:t xml:space="preserve">За наменска мерења појединих полутаната, у зонама и агломерацијама у којима се налазе различити извори емисије полутаната који могу утицати на ниво загађености ваздуха, прописане су максимално дозвољене концентрације (гасовите неорганске, органске и канцерогене материје, укупне суспендоване честице, укупне таложне материје и чађ). </w:t>
      </w:r>
    </w:p>
    <w:p w14:paraId="489158F3" w14:textId="77777777" w:rsidR="00C7754B" w:rsidRPr="001D4A98" w:rsidRDefault="00C7754B" w:rsidP="00C7754B">
      <w:pPr>
        <w:rPr>
          <w:noProof/>
          <w:szCs w:val="18"/>
        </w:rPr>
      </w:pPr>
    </w:p>
    <w:p w14:paraId="0B0E4E07" w14:textId="77777777" w:rsidR="00C7754B" w:rsidRPr="001D4A98" w:rsidRDefault="00C7754B" w:rsidP="00C7754B">
      <w:pPr>
        <w:rPr>
          <w:noProof/>
          <w:szCs w:val="18"/>
        </w:rPr>
      </w:pPr>
      <w:r w:rsidRPr="001D4A98">
        <w:rPr>
          <w:noProof/>
          <w:szCs w:val="18"/>
        </w:rPr>
        <w:t>Оцењивање квалитета ваздуха, на основу измерених концентрација загађујућих материја у ваздуху, врши се применом критеријума за оцењивање у складу са Уредбом о условима за мониторинг и захтевима квалитета ваздуха.</w:t>
      </w:r>
    </w:p>
    <w:p w14:paraId="3ED41DA9" w14:textId="77777777" w:rsidR="00C7754B" w:rsidRPr="001D4A98" w:rsidRDefault="00C7754B" w:rsidP="00C7754B">
      <w:pPr>
        <w:rPr>
          <w:noProof/>
          <w:szCs w:val="18"/>
          <w:lang w:eastAsia="sr-Cyrl-CS"/>
        </w:rPr>
      </w:pPr>
    </w:p>
    <w:p w14:paraId="6A82C24B" w14:textId="77777777" w:rsidR="00C7754B" w:rsidRPr="001D4A98" w:rsidRDefault="00C7754B" w:rsidP="00C7754B">
      <w:pPr>
        <w:rPr>
          <w:noProof/>
          <w:szCs w:val="18"/>
          <w:lang w:eastAsia="sr-Cyrl-CS"/>
        </w:rPr>
      </w:pPr>
      <w:r w:rsidRPr="001D4A98">
        <w:rPr>
          <w:noProof/>
          <w:szCs w:val="18"/>
          <w:lang w:eastAsia="sr-Cyrl-CS"/>
        </w:rPr>
        <w:t xml:space="preserve">Мониторинг квалитета ваздуха врши се и на основним руралним локацијама ван непосредног утицаја значајних извора загађења ваздуха. </w:t>
      </w:r>
    </w:p>
    <w:p w14:paraId="3564B8A6" w14:textId="77777777" w:rsidR="00C7754B" w:rsidRPr="001D4A98" w:rsidRDefault="00C7754B" w:rsidP="00C7754B">
      <w:pPr>
        <w:rPr>
          <w:noProof/>
          <w:szCs w:val="18"/>
          <w:lang w:eastAsia="sr-Cyrl-CS"/>
        </w:rPr>
      </w:pPr>
    </w:p>
    <w:p w14:paraId="740C8661" w14:textId="741479FE" w:rsidR="00C7754B" w:rsidRPr="001D4A98" w:rsidRDefault="00C7754B" w:rsidP="00C7754B">
      <w:pPr>
        <w:rPr>
          <w:noProof/>
          <w:szCs w:val="18"/>
          <w:lang w:eastAsia="sr-Cyrl-CS"/>
        </w:rPr>
      </w:pPr>
      <w:r w:rsidRPr="001D4A98">
        <w:rPr>
          <w:noProof/>
        </w:rPr>
        <w:t xml:space="preserve">Предметном стратешком проценом </w:t>
      </w:r>
      <w:r w:rsidRPr="001D4A98">
        <w:rPr>
          <w:b/>
          <w:noProof/>
        </w:rPr>
        <w:t>не предвиђа</w:t>
      </w:r>
      <w:r w:rsidRPr="001D4A98">
        <w:rPr>
          <w:noProof/>
        </w:rPr>
        <w:t xml:space="preserve"> се праћење квалитета ваздуха у обухвату Плана, али постоји могућност да ће накнадна потреба бити утврђена кроз поступак процене утицаја на животну средину.</w:t>
      </w:r>
    </w:p>
    <w:p w14:paraId="174DAE5D" w14:textId="77777777" w:rsidR="00C7754B" w:rsidRPr="001D4A98" w:rsidRDefault="00C7754B" w:rsidP="00C7754B">
      <w:pPr>
        <w:rPr>
          <w:b/>
          <w:noProof/>
        </w:rPr>
      </w:pPr>
    </w:p>
    <w:p w14:paraId="2E525533" w14:textId="77777777" w:rsidR="004D2DC4" w:rsidRPr="001D4A98" w:rsidRDefault="004D2DC4" w:rsidP="004D2DC4">
      <w:pPr>
        <w:rPr>
          <w:noProof/>
          <w:lang w:eastAsia="sr-Cyrl-CS"/>
        </w:rPr>
      </w:pPr>
    </w:p>
    <w:p w14:paraId="279B4C1D" w14:textId="77777777" w:rsidR="004D2DC4" w:rsidRPr="001D4A98" w:rsidRDefault="004D2DC4" w:rsidP="004D2DC4">
      <w:pPr>
        <w:pStyle w:val="Heading2"/>
        <w:rPr>
          <w:noProof/>
        </w:rPr>
      </w:pPr>
      <w:bookmarkStart w:id="198" w:name="_Toc474402478"/>
      <w:bookmarkStart w:id="199" w:name="_Toc310255683"/>
      <w:bookmarkStart w:id="200" w:name="_Toc114827625"/>
      <w:bookmarkStart w:id="201" w:name="_Toc149040904"/>
      <w:bookmarkStart w:id="202" w:name="_Toc149041097"/>
      <w:r w:rsidRPr="001D4A98">
        <w:rPr>
          <w:noProof/>
        </w:rPr>
        <w:t>2.2. МОНИТОРИНГ КВАЛИТЕТА ВОДЕ</w:t>
      </w:r>
      <w:bookmarkEnd w:id="198"/>
      <w:bookmarkEnd w:id="199"/>
      <w:bookmarkEnd w:id="200"/>
      <w:bookmarkEnd w:id="201"/>
      <w:bookmarkEnd w:id="202"/>
    </w:p>
    <w:p w14:paraId="0BC3AC0F" w14:textId="77777777" w:rsidR="004D2DC4" w:rsidRPr="001D4A98" w:rsidRDefault="004D2DC4" w:rsidP="004D2DC4">
      <w:pPr>
        <w:pStyle w:val="Default"/>
        <w:ind w:left="284" w:hanging="284"/>
        <w:jc w:val="both"/>
        <w:rPr>
          <w:noProof/>
          <w:color w:val="auto"/>
          <w:sz w:val="16"/>
          <w:szCs w:val="16"/>
          <w:lang w:val="sr-Cyrl-RS"/>
        </w:rPr>
      </w:pPr>
    </w:p>
    <w:p w14:paraId="79531473" w14:textId="77777777" w:rsidR="003F31CF" w:rsidRPr="001D4A98" w:rsidRDefault="003F31CF" w:rsidP="003F31CF">
      <w:pPr>
        <w:rPr>
          <w:noProof/>
        </w:rPr>
      </w:pPr>
      <w:r w:rsidRPr="001D4A98">
        <w:rPr>
          <w:noProof/>
        </w:rPr>
        <w:t>Законом о заштити животне средине су дате и основне смернице заштите вода. Чланом 23. овог закона дефинисано је да се заштита и коришћење вода остварује интегралним управљањем водама, предузимањем мера за њихово очување и заштиту у складу са посебним законом.</w:t>
      </w:r>
    </w:p>
    <w:p w14:paraId="03448454" w14:textId="77777777" w:rsidR="003F31CF" w:rsidRPr="001D4A98" w:rsidRDefault="003F31CF" w:rsidP="003F31CF">
      <w:pPr>
        <w:rPr>
          <w:noProof/>
        </w:rPr>
      </w:pPr>
    </w:p>
    <w:p w14:paraId="76954A6D" w14:textId="77777777" w:rsidR="003F31CF" w:rsidRPr="001D4A98" w:rsidRDefault="003F31CF" w:rsidP="003F31CF">
      <w:pPr>
        <w:rPr>
          <w:noProof/>
          <w:spacing w:val="-4"/>
          <w:lang w:eastAsia="sr-Cyrl-CS"/>
        </w:rPr>
      </w:pPr>
      <w:r w:rsidRPr="001D4A98">
        <w:rPr>
          <w:noProof/>
          <w:spacing w:val="-4"/>
          <w:lang w:eastAsia="sr-Cyrl-CS"/>
        </w:rPr>
        <w:t>У циљу предузимања мера за ограничавање даљег загађивања и евентуално побољшање вода, од значаја је стално и систематско контролисање параметара квалитета површинских и подземних вода.</w:t>
      </w:r>
    </w:p>
    <w:p w14:paraId="2246DD4B" w14:textId="77777777" w:rsidR="00450062" w:rsidRPr="001D4A98" w:rsidRDefault="00450062" w:rsidP="003F31CF">
      <w:pPr>
        <w:rPr>
          <w:noProof/>
          <w:spacing w:val="-4"/>
          <w:lang w:eastAsia="sr-Cyrl-CS"/>
        </w:rPr>
      </w:pPr>
    </w:p>
    <w:p w14:paraId="5855357A" w14:textId="77777777" w:rsidR="003F31CF" w:rsidRPr="001D4A98" w:rsidRDefault="003F31CF" w:rsidP="003F31CF">
      <w:pPr>
        <w:rPr>
          <w:noProof/>
        </w:rPr>
      </w:pPr>
      <w:r w:rsidRPr="001D4A98">
        <w:rPr>
          <w:noProof/>
        </w:rPr>
        <w:t>Оцену еколошког и хемијског статуса вода потребно је вршити у складу са:</w:t>
      </w:r>
    </w:p>
    <w:p w14:paraId="57F18015" w14:textId="2D5812D0" w:rsidR="003F31CF" w:rsidRPr="001D4A98" w:rsidRDefault="003F31CF" w:rsidP="00354444">
      <w:pPr>
        <w:pStyle w:val="ListParagraph"/>
        <w:numPr>
          <w:ilvl w:val="0"/>
          <w:numId w:val="19"/>
        </w:numPr>
        <w:ind w:left="284" w:hanging="284"/>
        <w:contextualSpacing/>
        <w:jc w:val="both"/>
        <w:rPr>
          <w:noProof/>
          <w:lang w:val="sr-Cyrl-RS"/>
        </w:rPr>
      </w:pPr>
      <w:r w:rsidRPr="001D4A98">
        <w:rPr>
          <w:noProof/>
          <w:lang w:val="sr-Cyrl-RS"/>
        </w:rPr>
        <w:t xml:space="preserve">Правилником о утврђивању водних тела површинских и подземних вода („Службени гласник РС“, број </w:t>
      </w:r>
      <w:r w:rsidR="00236B49">
        <w:rPr>
          <w:lang w:val="sr-Cyrl-RS"/>
        </w:rPr>
        <w:t>72/23</w:t>
      </w:r>
      <w:r w:rsidRPr="001D4A98">
        <w:rPr>
          <w:noProof/>
          <w:lang w:val="sr-Cyrl-RS"/>
        </w:rPr>
        <w:t>);</w:t>
      </w:r>
    </w:p>
    <w:p w14:paraId="66CB7BA5" w14:textId="77777777" w:rsidR="003F31CF" w:rsidRPr="001D4A98" w:rsidRDefault="003F31CF" w:rsidP="00354444">
      <w:pPr>
        <w:pStyle w:val="ListParagraph"/>
        <w:numPr>
          <w:ilvl w:val="0"/>
          <w:numId w:val="19"/>
        </w:numPr>
        <w:ind w:left="284" w:hanging="284"/>
        <w:contextualSpacing/>
        <w:jc w:val="both"/>
        <w:rPr>
          <w:noProof/>
          <w:lang w:val="sr-Cyrl-RS"/>
        </w:rPr>
      </w:pPr>
      <w:r w:rsidRPr="001D4A98">
        <w:rPr>
          <w:noProof/>
          <w:lang w:val="sr-Cyrl-RS"/>
        </w:rPr>
        <w:t xml:space="preserve">Правилником о референтним условима за типове површинских вода („Службени гласник РС“, број 67/11); </w:t>
      </w:r>
    </w:p>
    <w:p w14:paraId="275356DD" w14:textId="77777777" w:rsidR="003F31CF" w:rsidRPr="001D4A98" w:rsidRDefault="003F31CF" w:rsidP="00354444">
      <w:pPr>
        <w:pStyle w:val="ListParagraph"/>
        <w:numPr>
          <w:ilvl w:val="0"/>
          <w:numId w:val="19"/>
        </w:numPr>
        <w:ind w:left="284" w:hanging="284"/>
        <w:contextualSpacing/>
        <w:jc w:val="both"/>
        <w:rPr>
          <w:noProof/>
          <w:lang w:val="sr-Cyrl-RS"/>
        </w:rPr>
      </w:pPr>
      <w:r w:rsidRPr="001D4A98">
        <w:rPr>
          <w:noProof/>
          <w:lang w:val="sr-Cyrl-RS"/>
        </w:rPr>
        <w:t>Правилником о параметрима еколошког и хемијског статуса површинских вода и параметрима хемијског и квантитативног статуса подземних вода („Службени гласник РС“, број 74/11);</w:t>
      </w:r>
    </w:p>
    <w:p w14:paraId="433821AB" w14:textId="77777777" w:rsidR="003F31CF" w:rsidRPr="001D4A98" w:rsidRDefault="003F31CF" w:rsidP="00354444">
      <w:pPr>
        <w:pStyle w:val="ListParagraph"/>
        <w:numPr>
          <w:ilvl w:val="0"/>
          <w:numId w:val="19"/>
        </w:numPr>
        <w:ind w:left="284" w:hanging="284"/>
        <w:contextualSpacing/>
        <w:jc w:val="both"/>
        <w:rPr>
          <w:noProof/>
          <w:lang w:val="sr-Cyrl-RS"/>
        </w:rPr>
      </w:pPr>
      <w:r w:rsidRPr="001D4A98">
        <w:rPr>
          <w:noProof/>
          <w:lang w:val="sr-Cyrl-RS"/>
        </w:rPr>
        <w:t xml:space="preserve">Уредбом о граничним вредностима приоритетних и приоритетних хазардних супстанци које загађују површинске воде и роковима за њихово достизање („Службени гласник РС“, број 24/14) и </w:t>
      </w:r>
    </w:p>
    <w:p w14:paraId="5B707E9A" w14:textId="77777777" w:rsidR="003F31CF" w:rsidRPr="00975FB4" w:rsidRDefault="003F31CF" w:rsidP="00354444">
      <w:pPr>
        <w:pStyle w:val="ListParagraph"/>
        <w:numPr>
          <w:ilvl w:val="0"/>
          <w:numId w:val="19"/>
        </w:numPr>
        <w:ind w:left="284" w:hanging="284"/>
        <w:contextualSpacing/>
        <w:jc w:val="both"/>
        <w:rPr>
          <w:noProof/>
          <w:lang w:val="sr-Cyrl-RS"/>
        </w:rPr>
      </w:pPr>
      <w:r w:rsidRPr="00975FB4">
        <w:rPr>
          <w:noProof/>
          <w:lang w:val="sr-Cyrl-RS"/>
        </w:rPr>
        <w:lastRenderedPageBreak/>
        <w:t xml:space="preserve">Уредбом о граничним вредностима загађујућих материја у површинским и подземним водама и седименту и роковима за њихово достизање („Службени гласник РС“, број 50/12). </w:t>
      </w:r>
    </w:p>
    <w:p w14:paraId="05B5BFDA" w14:textId="77777777" w:rsidR="003F31CF" w:rsidRPr="001D4A98" w:rsidRDefault="003F31CF" w:rsidP="003F31CF">
      <w:pPr>
        <w:rPr>
          <w:noProof/>
        </w:rPr>
      </w:pPr>
    </w:p>
    <w:p w14:paraId="4E49B5CE" w14:textId="16DCB5D4" w:rsidR="003F31CF" w:rsidRDefault="003F31CF" w:rsidP="00D123D6">
      <w:pPr>
        <w:rPr>
          <w:b/>
          <w:noProof/>
        </w:rPr>
      </w:pPr>
      <w:r w:rsidRPr="001D4A98">
        <w:rPr>
          <w:noProof/>
        </w:rPr>
        <w:t xml:space="preserve">Предметном стратешком проценом </w:t>
      </w:r>
      <w:r w:rsidRPr="001D4A98">
        <w:rPr>
          <w:b/>
          <w:noProof/>
        </w:rPr>
        <w:t xml:space="preserve">предвиђа се обавеза вршења квалитета површинских и подземних вода, </w:t>
      </w:r>
      <w:r w:rsidR="003A45EF" w:rsidRPr="001D4A98">
        <w:rPr>
          <w:b/>
          <w:noProof/>
        </w:rPr>
        <w:t>на местима и начин прописан појединачним студијама о процени утицаја планираних ППОВ у обухвату Измена и допуна Просторног плана општине Апатин.</w:t>
      </w:r>
    </w:p>
    <w:p w14:paraId="70AD443C" w14:textId="77777777" w:rsidR="00940F75" w:rsidRPr="001D4A98" w:rsidRDefault="00940F75" w:rsidP="00D123D6">
      <w:pPr>
        <w:rPr>
          <w:b/>
          <w:noProof/>
        </w:rPr>
      </w:pPr>
    </w:p>
    <w:p w14:paraId="5218A773" w14:textId="77777777" w:rsidR="003A45EF" w:rsidRPr="001D4A98" w:rsidRDefault="003A45EF" w:rsidP="00D123D6">
      <w:pPr>
        <w:rPr>
          <w:noProof/>
          <w:lang w:eastAsia="sr-Cyrl-CS"/>
        </w:rPr>
      </w:pPr>
    </w:p>
    <w:p w14:paraId="0A4533DF" w14:textId="77777777" w:rsidR="004D2DC4" w:rsidRPr="001D4A98" w:rsidRDefault="004D2DC4" w:rsidP="004D2DC4">
      <w:pPr>
        <w:pStyle w:val="Heading2"/>
        <w:rPr>
          <w:noProof/>
        </w:rPr>
      </w:pPr>
      <w:bookmarkStart w:id="203" w:name="_Toc474402479"/>
      <w:bookmarkStart w:id="204" w:name="_Toc310255684"/>
      <w:bookmarkStart w:id="205" w:name="_Toc114827626"/>
      <w:bookmarkStart w:id="206" w:name="_Toc149040905"/>
      <w:bookmarkStart w:id="207" w:name="_Toc149041098"/>
      <w:r w:rsidRPr="001D4A98">
        <w:rPr>
          <w:noProof/>
        </w:rPr>
        <w:t>2.3. МОНИТОРИНГ КВАЛИТЕТА ЗЕМЉИШТА</w:t>
      </w:r>
      <w:bookmarkEnd w:id="203"/>
      <w:bookmarkEnd w:id="204"/>
      <w:bookmarkEnd w:id="205"/>
      <w:bookmarkEnd w:id="206"/>
      <w:bookmarkEnd w:id="207"/>
      <w:r w:rsidRPr="001D4A98">
        <w:rPr>
          <w:noProof/>
        </w:rPr>
        <w:t xml:space="preserve"> </w:t>
      </w:r>
    </w:p>
    <w:p w14:paraId="1BE3B261" w14:textId="77777777" w:rsidR="004D2DC4" w:rsidRPr="001D4A98" w:rsidRDefault="004D2DC4" w:rsidP="004D2DC4">
      <w:pPr>
        <w:pStyle w:val="Default"/>
        <w:jc w:val="both"/>
        <w:rPr>
          <w:noProof/>
          <w:color w:val="auto"/>
          <w:sz w:val="20"/>
          <w:szCs w:val="20"/>
          <w:lang w:val="sr-Cyrl-RS"/>
        </w:rPr>
      </w:pPr>
    </w:p>
    <w:p w14:paraId="68C28443" w14:textId="77777777" w:rsidR="00184752" w:rsidRPr="001D4A98" w:rsidRDefault="00184752" w:rsidP="00184752">
      <w:pPr>
        <w:pStyle w:val="NormalWeb"/>
        <w:shd w:val="clear" w:color="auto" w:fill="FFFFFF"/>
        <w:spacing w:before="0" w:beforeAutospacing="0" w:after="0" w:afterAutospacing="0"/>
        <w:jc w:val="both"/>
        <w:rPr>
          <w:rFonts w:ascii="Verdana" w:hAnsi="Verdana"/>
          <w:noProof/>
          <w:color w:val="auto"/>
          <w:sz w:val="20"/>
          <w:szCs w:val="20"/>
          <w:bdr w:val="none" w:sz="0" w:space="0" w:color="auto" w:frame="1"/>
          <w:lang w:val="sr-Cyrl-RS"/>
        </w:rPr>
      </w:pPr>
      <w:r w:rsidRPr="001D4A98">
        <w:rPr>
          <w:rFonts w:ascii="Verdana" w:hAnsi="Verdana"/>
          <w:noProof/>
          <w:color w:val="auto"/>
          <w:spacing w:val="-4"/>
          <w:sz w:val="20"/>
          <w:szCs w:val="20"/>
          <w:lang w:val="sr-Cyrl-RS"/>
        </w:rPr>
        <w:t xml:space="preserve">Обавеза успостављања систематског мониторинга земљишта на простору Републике Србије дефинисана је </w:t>
      </w:r>
      <w:r w:rsidRPr="001D4A98">
        <w:rPr>
          <w:rFonts w:ascii="Verdana" w:hAnsi="Verdana"/>
          <w:noProof/>
          <w:color w:val="auto"/>
          <w:spacing w:val="-4"/>
          <w:sz w:val="20"/>
          <w:szCs w:val="20"/>
          <w:bdr w:val="none" w:sz="0" w:space="0" w:color="auto" w:frame="1"/>
          <w:lang w:val="sr-Cyrl-RS"/>
        </w:rPr>
        <w:t>Законом о заштити животне средине</w:t>
      </w:r>
      <w:r w:rsidRPr="001D4A98">
        <w:rPr>
          <w:rFonts w:ascii="Verdana" w:hAnsi="Verdana"/>
          <w:noProof/>
          <w:color w:val="auto"/>
          <w:spacing w:val="-4"/>
          <w:sz w:val="20"/>
          <w:szCs w:val="20"/>
          <w:lang w:val="sr-Cyrl-RS"/>
        </w:rPr>
        <w:t xml:space="preserve">, </w:t>
      </w:r>
      <w:r w:rsidRPr="001D4A98">
        <w:rPr>
          <w:rFonts w:ascii="Verdana" w:hAnsi="Verdana"/>
          <w:noProof/>
          <w:color w:val="auto"/>
          <w:sz w:val="20"/>
          <w:szCs w:val="20"/>
          <w:lang w:val="sr-Cyrl-RS" w:eastAsia="sr-Cyrl-CS"/>
        </w:rPr>
        <w:t>Законом о заштити земљишта</w:t>
      </w:r>
      <w:r w:rsidRPr="001D4A98">
        <w:rPr>
          <w:rFonts w:ascii="Verdana" w:hAnsi="Verdana"/>
          <w:noProof/>
          <w:color w:val="auto"/>
          <w:sz w:val="20"/>
          <w:szCs w:val="20"/>
          <w:bdr w:val="none" w:sz="0" w:space="0" w:color="auto" w:frame="1"/>
          <w:lang w:val="sr-Cyrl-RS"/>
        </w:rPr>
        <w:t>, Уредбом о граничним вредностима загађујућих штетних и опасних материја у земљишту („Службени гласник РС“, бр. 30/18 и 64/19) и Уредбом о систематском праћењу стања и квалитета земљишта (</w:t>
      </w:r>
      <w:r w:rsidRPr="001D4A98">
        <w:rPr>
          <w:rFonts w:ascii="Verdana" w:hAnsi="Verdana"/>
          <w:noProof/>
          <w:color w:val="auto"/>
          <w:sz w:val="20"/>
          <w:szCs w:val="20"/>
          <w:lang w:val="sr-Cyrl-RS" w:eastAsia="sr-Cyrl-CS"/>
        </w:rPr>
        <w:t>„</w:t>
      </w:r>
      <w:r w:rsidRPr="001D4A98">
        <w:rPr>
          <w:rFonts w:ascii="Verdana" w:hAnsi="Verdana"/>
          <w:noProof/>
          <w:color w:val="auto"/>
          <w:sz w:val="20"/>
          <w:szCs w:val="20"/>
          <w:bdr w:val="none" w:sz="0" w:space="0" w:color="auto" w:frame="1"/>
          <w:lang w:val="sr-Cyrl-RS"/>
        </w:rPr>
        <w:t>Службени гласник РС“, брoj 88/20).</w:t>
      </w:r>
    </w:p>
    <w:p w14:paraId="0958ED16" w14:textId="77777777" w:rsidR="00184752" w:rsidRPr="001D4A98" w:rsidRDefault="00184752" w:rsidP="00184752">
      <w:pPr>
        <w:pStyle w:val="NormalWeb"/>
        <w:shd w:val="clear" w:color="auto" w:fill="FFFFFF"/>
        <w:spacing w:before="0" w:beforeAutospacing="0" w:after="0" w:afterAutospacing="0"/>
        <w:jc w:val="both"/>
        <w:rPr>
          <w:rFonts w:ascii="Verdana" w:hAnsi="Verdana"/>
          <w:noProof/>
          <w:color w:val="auto"/>
          <w:sz w:val="20"/>
          <w:szCs w:val="20"/>
          <w:bdr w:val="none" w:sz="0" w:space="0" w:color="auto" w:frame="1"/>
          <w:lang w:val="sr-Cyrl-RS"/>
        </w:rPr>
      </w:pPr>
    </w:p>
    <w:p w14:paraId="338C2A4D" w14:textId="77777777" w:rsidR="00184752" w:rsidRPr="001D4A98" w:rsidRDefault="00184752" w:rsidP="00184752">
      <w:pPr>
        <w:autoSpaceDN w:val="0"/>
        <w:rPr>
          <w:noProof/>
          <w:lang w:eastAsia="sr-Cyrl-CS"/>
        </w:rPr>
      </w:pPr>
      <w:r w:rsidRPr="001D4A98">
        <w:rPr>
          <w:noProof/>
          <w:lang w:eastAsia="sr-Cyrl-CS"/>
        </w:rPr>
        <w:t xml:space="preserve">Привредна друштва, друга правна лица и предузетници, који у обављању делатности утичу или могу утицати на квалитет земљишта, дужни су да обезбеде техничке мере за спречавање испуштања загађујућих, штетних и опасних материја у земљиште, прате утицај своје делатности на квалитет земљишта, обезбеде друге мере заштите у складу са Законом о заштити земљишта и другим законима. </w:t>
      </w:r>
    </w:p>
    <w:p w14:paraId="233FA67D" w14:textId="77777777" w:rsidR="00184752" w:rsidRPr="001D4A98" w:rsidRDefault="00184752" w:rsidP="00184752">
      <w:pPr>
        <w:autoSpaceDN w:val="0"/>
        <w:rPr>
          <w:noProof/>
          <w:sz w:val="16"/>
          <w:szCs w:val="16"/>
          <w:lang w:eastAsia="sr-Cyrl-CS"/>
        </w:rPr>
      </w:pPr>
    </w:p>
    <w:p w14:paraId="5BE2CD12" w14:textId="77777777" w:rsidR="00184752" w:rsidRPr="001D4A98" w:rsidRDefault="00184752" w:rsidP="00184752">
      <w:pPr>
        <w:autoSpaceDN w:val="0"/>
        <w:rPr>
          <w:noProof/>
          <w:lang w:eastAsia="sr-Cyrl-CS"/>
        </w:rPr>
      </w:pPr>
      <w:r w:rsidRPr="001D4A98">
        <w:rPr>
          <w:noProof/>
          <w:lang w:eastAsia="sr-Cyrl-CS"/>
        </w:rPr>
        <w:t>Власник или корисник земљишта или постројења чија делатност, односно активност може да буде узрок загађења и деградације земљишта, дужан је да пре почетка обављања активности изврши испитивање квалитета земљишта.</w:t>
      </w:r>
    </w:p>
    <w:p w14:paraId="26E20634" w14:textId="77777777" w:rsidR="00184752" w:rsidRPr="001D4A98" w:rsidRDefault="00184752" w:rsidP="00184752">
      <w:pPr>
        <w:autoSpaceDN w:val="0"/>
        <w:rPr>
          <w:noProof/>
          <w:sz w:val="16"/>
          <w:szCs w:val="16"/>
          <w:lang w:eastAsia="sr-Cyrl-CS"/>
        </w:rPr>
      </w:pPr>
    </w:p>
    <w:p w14:paraId="4814CA7D" w14:textId="77777777" w:rsidR="00184752" w:rsidRPr="001D4A98" w:rsidRDefault="00184752" w:rsidP="00184752">
      <w:pPr>
        <w:autoSpaceDN w:val="0"/>
        <w:rPr>
          <w:noProof/>
          <w:lang w:eastAsia="sr-Cyrl-CS"/>
        </w:rPr>
      </w:pPr>
      <w:r w:rsidRPr="001D4A98">
        <w:rPr>
          <w:noProof/>
          <w:lang w:eastAsia="sr-Cyrl-CS"/>
        </w:rPr>
        <w:t>Забрањено је испуштање и одлагање загађујућих, штетних и опасних материја и отпадних вода на површину земљишта и у земљиште. Особине земљишта могу да се мењају само у циљу побољшања квалитета у складу са његовом наменом.</w:t>
      </w:r>
    </w:p>
    <w:p w14:paraId="60A8EFD4" w14:textId="77777777" w:rsidR="00184752" w:rsidRPr="001D4A98" w:rsidRDefault="00184752" w:rsidP="00184752">
      <w:pPr>
        <w:autoSpaceDN w:val="0"/>
        <w:rPr>
          <w:noProof/>
          <w:sz w:val="16"/>
          <w:szCs w:val="16"/>
          <w:lang w:eastAsia="sr-Cyrl-CS"/>
        </w:rPr>
      </w:pPr>
    </w:p>
    <w:p w14:paraId="4C0590BA" w14:textId="77777777" w:rsidR="00184752" w:rsidRPr="001D4A98" w:rsidRDefault="00184752" w:rsidP="00184752">
      <w:pPr>
        <w:rPr>
          <w:noProof/>
          <w:spacing w:val="-4"/>
        </w:rPr>
      </w:pPr>
      <w:r w:rsidRPr="001D4A98">
        <w:rPr>
          <w:noProof/>
          <w:spacing w:val="-4"/>
        </w:rPr>
        <w:t xml:space="preserve">Праћење параметара квалитета земљишта је неопходно вршити у континуитету дуги низ година, на одређеним местима за које се утврди евидентна угроженост параметара стања животне средине. </w:t>
      </w:r>
    </w:p>
    <w:p w14:paraId="0C8DFAF4" w14:textId="77777777" w:rsidR="00184752" w:rsidRPr="001D4A98" w:rsidRDefault="00184752" w:rsidP="00184752">
      <w:pPr>
        <w:rPr>
          <w:noProof/>
          <w:sz w:val="16"/>
          <w:szCs w:val="16"/>
        </w:rPr>
      </w:pPr>
    </w:p>
    <w:p w14:paraId="3DE10BC7" w14:textId="77777777" w:rsidR="00184752" w:rsidRPr="001D4A98" w:rsidRDefault="00184752" w:rsidP="00184752">
      <w:pPr>
        <w:rPr>
          <w:noProof/>
          <w:lang w:eastAsia="sr-Cyrl-CS"/>
        </w:rPr>
      </w:pPr>
      <w:r w:rsidRPr="001D4A98">
        <w:rPr>
          <w:noProof/>
          <w:lang w:eastAsia="sr-Cyrl-CS"/>
        </w:rPr>
        <w:t>Локације на којима је депонован незагађен материјал од ископавања (земља) не припадају контаминираним локацијама.</w:t>
      </w:r>
    </w:p>
    <w:p w14:paraId="7D8DA06A" w14:textId="77777777" w:rsidR="00184752" w:rsidRPr="001D4A98" w:rsidRDefault="00184752" w:rsidP="00184752">
      <w:pPr>
        <w:pStyle w:val="Default"/>
        <w:jc w:val="both"/>
        <w:rPr>
          <w:noProof/>
          <w:color w:val="auto"/>
          <w:sz w:val="16"/>
          <w:szCs w:val="16"/>
          <w:u w:val="single"/>
          <w:lang w:val="sr-Cyrl-RS"/>
        </w:rPr>
      </w:pPr>
    </w:p>
    <w:p w14:paraId="3D4FFB84" w14:textId="132D1959" w:rsidR="00184752" w:rsidRPr="001D4A98" w:rsidRDefault="00184752" w:rsidP="00184752">
      <w:pPr>
        <w:pStyle w:val="Default"/>
        <w:jc w:val="both"/>
        <w:rPr>
          <w:noProof/>
          <w:color w:val="auto"/>
          <w:sz w:val="20"/>
          <w:szCs w:val="20"/>
          <w:lang w:val="sr-Cyrl-RS"/>
        </w:rPr>
      </w:pPr>
      <w:r w:rsidRPr="001D4A98">
        <w:rPr>
          <w:noProof/>
          <w:color w:val="auto"/>
          <w:sz w:val="20"/>
          <w:szCs w:val="20"/>
          <w:u w:val="single"/>
          <w:lang w:val="sr-Cyrl-RS"/>
        </w:rPr>
        <w:t xml:space="preserve">Предметном стратешком проценом предвиђа се праћење квалитета земљишта, односно вршење нултог мониторинга квалитета земљишта пре изградње </w:t>
      </w:r>
      <w:r w:rsidR="003A45EF" w:rsidRPr="001D4A98">
        <w:rPr>
          <w:noProof/>
          <w:color w:val="auto"/>
          <w:sz w:val="20"/>
          <w:szCs w:val="20"/>
          <w:u w:val="single"/>
          <w:lang w:val="sr-Cyrl-RS"/>
        </w:rPr>
        <w:t>сваког новог обојекта ППОВ који је предмет Измена и допуна Просторног плана општине Апатин</w:t>
      </w:r>
      <w:r w:rsidRPr="001D4A98">
        <w:rPr>
          <w:noProof/>
          <w:color w:val="auto"/>
          <w:sz w:val="20"/>
          <w:szCs w:val="20"/>
          <w:u w:val="single"/>
          <w:lang w:val="sr-Cyrl-RS"/>
        </w:rPr>
        <w:t>.</w:t>
      </w:r>
      <w:r w:rsidRPr="001D4A98">
        <w:rPr>
          <w:noProof/>
          <w:color w:val="auto"/>
          <w:sz w:val="20"/>
          <w:szCs w:val="20"/>
          <w:lang w:val="sr-Cyrl-RS"/>
        </w:rPr>
        <w:t xml:space="preserve"> Након тога, периодично у складу са обавезама које ће проистећи из Студије утицаја пројекта на животну средину</w:t>
      </w:r>
      <w:r w:rsidR="003A45EF" w:rsidRPr="001D4A98">
        <w:rPr>
          <w:noProof/>
          <w:color w:val="auto"/>
          <w:sz w:val="20"/>
          <w:szCs w:val="20"/>
          <w:lang w:val="sr-Cyrl-RS"/>
        </w:rPr>
        <w:t xml:space="preserve"> за сваки појединачни објекат тј комплекс ППОВ</w:t>
      </w:r>
      <w:r w:rsidRPr="001D4A98">
        <w:rPr>
          <w:noProof/>
          <w:color w:val="auto"/>
          <w:sz w:val="20"/>
          <w:szCs w:val="20"/>
          <w:lang w:val="sr-Cyrl-RS"/>
        </w:rPr>
        <w:t>.</w:t>
      </w:r>
    </w:p>
    <w:p w14:paraId="4070DE48" w14:textId="77777777" w:rsidR="00184752" w:rsidRPr="001D4A98" w:rsidRDefault="00184752" w:rsidP="00184752">
      <w:pPr>
        <w:shd w:val="clear" w:color="auto" w:fill="FFFFFF"/>
        <w:rPr>
          <w:noProof/>
          <w:sz w:val="16"/>
          <w:szCs w:val="16"/>
        </w:rPr>
      </w:pPr>
    </w:p>
    <w:p w14:paraId="15B68270" w14:textId="4CC9C13F" w:rsidR="004D2DC4" w:rsidRPr="001D4A98" w:rsidRDefault="00184752" w:rsidP="00184752">
      <w:pPr>
        <w:shd w:val="clear" w:color="auto" w:fill="FFFFFF"/>
        <w:rPr>
          <w:noProof/>
        </w:rPr>
      </w:pPr>
      <w:r w:rsidRPr="001D4A98">
        <w:rPr>
          <w:noProof/>
        </w:rPr>
        <w:t>Државна мрежа локалитета успоставља се за праћење квалитета земљишта на нивоу Републике Србије на локалитетима на којима је дошло или може доћи до загађења земљишта и који су од посебног интереса за Републику Србију.</w:t>
      </w:r>
    </w:p>
    <w:p w14:paraId="77CFD993" w14:textId="77777777" w:rsidR="009F3C55" w:rsidRPr="001D4A98" w:rsidRDefault="009F3C55" w:rsidP="00184752">
      <w:pPr>
        <w:shd w:val="clear" w:color="auto" w:fill="FFFFFF"/>
        <w:rPr>
          <w:noProof/>
        </w:rPr>
      </w:pPr>
    </w:p>
    <w:p w14:paraId="43947B0B" w14:textId="77777777" w:rsidR="00450062" w:rsidRPr="001D4A98" w:rsidRDefault="00450062" w:rsidP="00184752">
      <w:pPr>
        <w:shd w:val="clear" w:color="auto" w:fill="FFFFFF"/>
        <w:rPr>
          <w:noProof/>
        </w:rPr>
      </w:pPr>
    </w:p>
    <w:p w14:paraId="15B6B544" w14:textId="77777777" w:rsidR="004D2DC4" w:rsidRPr="001D4A98" w:rsidRDefault="004D2DC4" w:rsidP="004D2DC4">
      <w:pPr>
        <w:pStyle w:val="Heading2"/>
        <w:rPr>
          <w:noProof/>
        </w:rPr>
      </w:pPr>
      <w:bookmarkStart w:id="208" w:name="_Toc474402480"/>
      <w:bookmarkStart w:id="209" w:name="_Toc140855076"/>
      <w:bookmarkStart w:id="210" w:name="_Toc140905289"/>
      <w:bookmarkStart w:id="211" w:name="_Toc140943337"/>
      <w:bookmarkStart w:id="212" w:name="_Toc153821186"/>
      <w:bookmarkStart w:id="213" w:name="_Toc310255685"/>
      <w:bookmarkStart w:id="214" w:name="_Toc114827627"/>
      <w:bookmarkStart w:id="215" w:name="_Toc149040906"/>
      <w:bookmarkStart w:id="216" w:name="_Toc149041099"/>
      <w:r w:rsidRPr="001D4A98">
        <w:rPr>
          <w:noProof/>
        </w:rPr>
        <w:t>2.4. МОНИТОРИНГ БУКЕ</w:t>
      </w:r>
      <w:bookmarkEnd w:id="208"/>
      <w:bookmarkEnd w:id="209"/>
      <w:bookmarkEnd w:id="210"/>
      <w:bookmarkEnd w:id="211"/>
      <w:bookmarkEnd w:id="212"/>
      <w:bookmarkEnd w:id="213"/>
      <w:bookmarkEnd w:id="214"/>
      <w:bookmarkEnd w:id="215"/>
      <w:bookmarkEnd w:id="216"/>
    </w:p>
    <w:p w14:paraId="1D54BC7C" w14:textId="77777777" w:rsidR="004D2DC4" w:rsidRPr="001D4A98" w:rsidRDefault="004D2DC4" w:rsidP="004D2DC4">
      <w:pPr>
        <w:rPr>
          <w:noProof/>
          <w:sz w:val="16"/>
          <w:szCs w:val="16"/>
          <w:lang w:eastAsia="sr-Cyrl-CS"/>
        </w:rPr>
      </w:pPr>
    </w:p>
    <w:p w14:paraId="189EB057" w14:textId="751DB840" w:rsidR="00184752" w:rsidRPr="001D4A98" w:rsidRDefault="00184752" w:rsidP="00184752">
      <w:pPr>
        <w:widowControl w:val="0"/>
        <w:autoSpaceDE w:val="0"/>
        <w:autoSpaceDN w:val="0"/>
        <w:adjustRightInd w:val="0"/>
        <w:rPr>
          <w:rFonts w:cs="Verdana"/>
          <w:noProof/>
        </w:rPr>
      </w:pPr>
      <w:r w:rsidRPr="001D4A98">
        <w:rPr>
          <w:rFonts w:cs="Verdana"/>
          <w:noProof/>
        </w:rPr>
        <w:t xml:space="preserve">Примена </w:t>
      </w:r>
      <w:r w:rsidRPr="001D4A98">
        <w:rPr>
          <w:noProof/>
          <w:spacing w:val="-4"/>
        </w:rPr>
        <w:t xml:space="preserve">Закона о заштити од буке у животној средини </w:t>
      </w:r>
      <w:bookmarkStart w:id="217" w:name="_Hlk8388453"/>
      <w:r w:rsidRPr="001D4A98">
        <w:rPr>
          <w:rFonts w:cs="Verdana"/>
          <w:noProof/>
        </w:rPr>
        <w:t>и Уредбе о индикаторима буке, граничним вредностима, методама за оцењивање индикатора буке, узнемиравања и штетних ефеката буке у животној средини</w:t>
      </w:r>
      <w:bookmarkEnd w:id="217"/>
      <w:r w:rsidRPr="001D4A98">
        <w:rPr>
          <w:rFonts w:cs="Verdana"/>
          <w:noProof/>
        </w:rPr>
        <w:t xml:space="preserve"> имају за циљ да се спрече или смање штетни ефекти буке на становништво, као и да се формира адекватна база података на основу које ће се спроводити системске мере за смањивање буке. </w:t>
      </w:r>
    </w:p>
    <w:p w14:paraId="1ADFB57A" w14:textId="77777777" w:rsidR="00184752" w:rsidRPr="001D4A98" w:rsidRDefault="00184752" w:rsidP="00184752">
      <w:pPr>
        <w:widowControl w:val="0"/>
        <w:autoSpaceDE w:val="0"/>
        <w:autoSpaceDN w:val="0"/>
        <w:adjustRightInd w:val="0"/>
        <w:rPr>
          <w:rFonts w:cs="Verdana"/>
          <w:noProof/>
          <w:sz w:val="16"/>
          <w:szCs w:val="16"/>
        </w:rPr>
      </w:pPr>
    </w:p>
    <w:p w14:paraId="3AE0BA66" w14:textId="610014E5" w:rsidR="00184752" w:rsidRPr="001D4A98" w:rsidRDefault="00184752" w:rsidP="00184752">
      <w:pPr>
        <w:widowControl w:val="0"/>
        <w:autoSpaceDE w:val="0"/>
        <w:autoSpaceDN w:val="0"/>
        <w:adjustRightInd w:val="0"/>
        <w:rPr>
          <w:rFonts w:cs="Verdana"/>
          <w:noProof/>
        </w:rPr>
      </w:pPr>
      <w:r w:rsidRPr="001D4A98">
        <w:rPr>
          <w:rFonts w:cs="Verdana"/>
          <w:noProof/>
        </w:rPr>
        <w:lastRenderedPageBreak/>
        <w:t xml:space="preserve">Према Уредби о индикаторима буке, граничним вредностима, методама за оцењивање индикатора буке, узнемиравања и штетних ефеката буке у животној средини дефинисане су граничне вредности индикатора буке по зонама, зависно од њихове намене. </w:t>
      </w:r>
    </w:p>
    <w:p w14:paraId="249EA8D2" w14:textId="77777777" w:rsidR="00184752" w:rsidRPr="001D4A98" w:rsidRDefault="00184752" w:rsidP="00184752">
      <w:pPr>
        <w:widowControl w:val="0"/>
        <w:autoSpaceDE w:val="0"/>
        <w:autoSpaceDN w:val="0"/>
        <w:adjustRightInd w:val="0"/>
        <w:rPr>
          <w:noProof/>
          <w:spacing w:val="-4"/>
          <w:sz w:val="16"/>
          <w:szCs w:val="16"/>
          <w:lang w:eastAsia="sr-Cyrl-CS"/>
        </w:rPr>
      </w:pPr>
    </w:p>
    <w:p w14:paraId="0B852360" w14:textId="1834B83A" w:rsidR="00184752" w:rsidRPr="001D4A98" w:rsidRDefault="00184752" w:rsidP="00184752">
      <w:pPr>
        <w:rPr>
          <w:noProof/>
          <w:spacing w:val="-4"/>
          <w:lang w:eastAsia="sr-Cyrl-CS"/>
        </w:rPr>
      </w:pPr>
      <w:r w:rsidRPr="001D4A98">
        <w:rPr>
          <w:noProof/>
          <w:spacing w:val="-4"/>
          <w:lang w:eastAsia="sr-Cyrl-CS"/>
        </w:rPr>
        <w:t xml:space="preserve">Предметном стратешком проценом </w:t>
      </w:r>
      <w:r w:rsidRPr="001D4A98">
        <w:rPr>
          <w:b/>
          <w:noProof/>
          <w:spacing w:val="-4"/>
          <w:lang w:eastAsia="sr-Cyrl-CS"/>
        </w:rPr>
        <w:t>не дефинише се обавеза праћења нивоа буке</w:t>
      </w:r>
      <w:r w:rsidRPr="001D4A98">
        <w:rPr>
          <w:noProof/>
          <w:spacing w:val="-4"/>
          <w:lang w:eastAsia="sr-Cyrl-CS"/>
        </w:rPr>
        <w:t xml:space="preserve"> на Планском подручју али оставља се могућност да се она накнадно утврди </w:t>
      </w:r>
      <w:r w:rsidRPr="001D4A98">
        <w:rPr>
          <w:noProof/>
        </w:rPr>
        <w:t>кроз поступак вршења процене утицаја за пројектно техничку документацију</w:t>
      </w:r>
      <w:r w:rsidR="003A45EF" w:rsidRPr="001D4A98">
        <w:rPr>
          <w:noProof/>
        </w:rPr>
        <w:t>.</w:t>
      </w:r>
    </w:p>
    <w:p w14:paraId="1588D05E" w14:textId="77777777" w:rsidR="004D2DC4" w:rsidRPr="001D4A98" w:rsidRDefault="004D2DC4" w:rsidP="004D2DC4">
      <w:pPr>
        <w:pStyle w:val="Default"/>
        <w:ind w:left="284" w:hanging="284"/>
        <w:jc w:val="both"/>
        <w:rPr>
          <w:noProof/>
          <w:color w:val="auto"/>
          <w:sz w:val="20"/>
          <w:szCs w:val="20"/>
          <w:lang w:val="sr-Cyrl-RS"/>
        </w:rPr>
      </w:pPr>
    </w:p>
    <w:p w14:paraId="5C1A6B3A" w14:textId="77777777" w:rsidR="004D2DC4" w:rsidRPr="001D4A98" w:rsidRDefault="004D2DC4" w:rsidP="004D2DC4">
      <w:pPr>
        <w:pStyle w:val="Default"/>
        <w:ind w:left="284" w:hanging="284"/>
        <w:jc w:val="both"/>
        <w:rPr>
          <w:noProof/>
          <w:color w:val="auto"/>
          <w:sz w:val="20"/>
          <w:szCs w:val="20"/>
          <w:lang w:val="sr-Cyrl-RS"/>
        </w:rPr>
      </w:pPr>
    </w:p>
    <w:p w14:paraId="7C906AF4" w14:textId="77777777" w:rsidR="004D2DC4" w:rsidRPr="001D4A98" w:rsidRDefault="004D2DC4" w:rsidP="004D2DC4">
      <w:pPr>
        <w:pStyle w:val="Heading1"/>
        <w:rPr>
          <w:noProof/>
        </w:rPr>
      </w:pPr>
      <w:bookmarkStart w:id="218" w:name="_Toc474402482"/>
      <w:bookmarkStart w:id="219" w:name="_Toc310255687"/>
      <w:bookmarkStart w:id="220" w:name="_Toc114827628"/>
      <w:bookmarkStart w:id="221" w:name="_Toc149040907"/>
      <w:bookmarkStart w:id="222" w:name="_Toc149041100"/>
      <w:r w:rsidRPr="001D4A98">
        <w:rPr>
          <w:noProof/>
        </w:rPr>
        <w:t>3. ПРАВА И ОБАВЕЗЕ НАДЛЕЖНИХ ОРГАНА</w:t>
      </w:r>
      <w:bookmarkEnd w:id="218"/>
      <w:bookmarkEnd w:id="219"/>
      <w:bookmarkEnd w:id="220"/>
      <w:bookmarkEnd w:id="221"/>
      <w:bookmarkEnd w:id="222"/>
      <w:r w:rsidRPr="001D4A98">
        <w:rPr>
          <w:noProof/>
        </w:rPr>
        <w:t xml:space="preserve"> </w:t>
      </w:r>
    </w:p>
    <w:p w14:paraId="4B641F81" w14:textId="77777777" w:rsidR="004D2DC4" w:rsidRPr="001D4A98" w:rsidRDefault="004D2DC4" w:rsidP="004D2DC4">
      <w:pPr>
        <w:autoSpaceDE w:val="0"/>
        <w:autoSpaceDN w:val="0"/>
        <w:adjustRightInd w:val="0"/>
        <w:ind w:left="284" w:hanging="284"/>
        <w:rPr>
          <w:rFonts w:cs="Verdana"/>
          <w:b/>
          <w:bCs/>
          <w:caps/>
          <w:noProof/>
          <w:sz w:val="16"/>
          <w:szCs w:val="16"/>
        </w:rPr>
      </w:pPr>
    </w:p>
    <w:p w14:paraId="1506F879" w14:textId="77777777" w:rsidR="00D123D6" w:rsidRPr="001D4A98" w:rsidRDefault="00D123D6" w:rsidP="00D123D6">
      <w:pPr>
        <w:autoSpaceDE w:val="0"/>
        <w:autoSpaceDN w:val="0"/>
        <w:adjustRightInd w:val="0"/>
        <w:rPr>
          <w:rFonts w:cs="Arial"/>
          <w:noProof/>
        </w:rPr>
      </w:pPr>
      <w:r w:rsidRPr="001D4A98">
        <w:rPr>
          <w:rFonts w:cs="Arial"/>
          <w:noProof/>
        </w:rPr>
        <w:t>Када су у питању права и обавезе надлежних органа у вези праћења стања животне средине иста произилазе из Закона о заштити животне средине.</w:t>
      </w:r>
    </w:p>
    <w:p w14:paraId="477703FC" w14:textId="77777777" w:rsidR="00D123D6" w:rsidRPr="001D4A98" w:rsidRDefault="00D123D6" w:rsidP="00D123D6">
      <w:pPr>
        <w:autoSpaceDE w:val="0"/>
        <w:autoSpaceDN w:val="0"/>
        <w:adjustRightInd w:val="0"/>
        <w:rPr>
          <w:noProof/>
          <w:sz w:val="16"/>
          <w:szCs w:val="16"/>
        </w:rPr>
      </w:pPr>
    </w:p>
    <w:p w14:paraId="3BE0C612" w14:textId="77777777" w:rsidR="00D123D6" w:rsidRPr="001D4A98" w:rsidRDefault="00D123D6" w:rsidP="00D123D6">
      <w:pPr>
        <w:autoSpaceDE w:val="0"/>
        <w:autoSpaceDN w:val="0"/>
        <w:adjustRightInd w:val="0"/>
        <w:rPr>
          <w:rFonts w:cs="Arial"/>
          <w:noProof/>
          <w:spacing w:val="-4"/>
        </w:rPr>
      </w:pPr>
      <w:r w:rsidRPr="001D4A98">
        <w:rPr>
          <w:rFonts w:cs="Arial"/>
          <w:noProof/>
          <w:spacing w:val="-4"/>
        </w:rPr>
        <w:t>У остваривању система заштите животне средине Република Србија, аутономна покрајина, јединица локалне самоуправе, правна и физичка лица одговорна су за сваку активност којом мењају или могу променити стање и услове у животној средини, односно за непредузимање мера заштите животне средине, у складу са Законом о заштити животне средине.</w:t>
      </w:r>
    </w:p>
    <w:p w14:paraId="25615BEE" w14:textId="77777777" w:rsidR="00536FF1" w:rsidRPr="001D4A98" w:rsidRDefault="00536FF1" w:rsidP="00D123D6">
      <w:pPr>
        <w:autoSpaceDE w:val="0"/>
        <w:autoSpaceDN w:val="0"/>
        <w:adjustRightInd w:val="0"/>
        <w:rPr>
          <w:rFonts w:cs="Arial"/>
          <w:noProof/>
          <w:spacing w:val="-4"/>
        </w:rPr>
      </w:pPr>
    </w:p>
    <w:p w14:paraId="6C35E3CC" w14:textId="77777777" w:rsidR="00D123D6" w:rsidRPr="001D4A98" w:rsidRDefault="00D123D6" w:rsidP="00D123D6">
      <w:pPr>
        <w:autoSpaceDE w:val="0"/>
        <w:autoSpaceDN w:val="0"/>
        <w:adjustRightInd w:val="0"/>
        <w:rPr>
          <w:rFonts w:cs="Arial"/>
          <w:noProof/>
          <w:spacing w:val="-4"/>
        </w:rPr>
      </w:pPr>
      <w:r w:rsidRPr="001D4A98">
        <w:rPr>
          <w:rFonts w:cs="Arial"/>
          <w:noProof/>
          <w:spacing w:val="-4"/>
        </w:rPr>
        <w:t>Правна и физичка лица дужна су да у обављању својих делатности обезбеде: рационално коришћење природних богатстава; урачунавање трошкова заштите животне средине у оквиру инвестиционих и производних трошкова, примену прописа, односно предузимање мера заштите животне средине, у складу са законом.</w:t>
      </w:r>
    </w:p>
    <w:p w14:paraId="6A710962" w14:textId="77777777" w:rsidR="00D123D6" w:rsidRPr="001D4A98" w:rsidRDefault="00D123D6" w:rsidP="00D123D6">
      <w:pPr>
        <w:autoSpaceDE w:val="0"/>
        <w:autoSpaceDN w:val="0"/>
        <w:adjustRightInd w:val="0"/>
        <w:rPr>
          <w:noProof/>
        </w:rPr>
      </w:pPr>
    </w:p>
    <w:p w14:paraId="0D81F39C" w14:textId="77777777" w:rsidR="00D123D6" w:rsidRPr="001D4A98" w:rsidRDefault="00D123D6" w:rsidP="00D123D6">
      <w:pPr>
        <w:shd w:val="clear" w:color="auto" w:fill="FFFFFF"/>
        <w:rPr>
          <w:b/>
          <w:iCs/>
          <w:noProof/>
          <w:lang w:eastAsia="en-GB"/>
        </w:rPr>
      </w:pPr>
      <w:r w:rsidRPr="001D4A98">
        <w:rPr>
          <w:b/>
          <w:iCs/>
          <w:noProof/>
          <w:lang w:eastAsia="en-GB"/>
        </w:rPr>
        <w:t>Обезбеђење мониторинга</w:t>
      </w:r>
    </w:p>
    <w:p w14:paraId="4D6B5694" w14:textId="77777777" w:rsidR="00D123D6" w:rsidRPr="001D4A98" w:rsidRDefault="00D123D6" w:rsidP="00D123D6">
      <w:pPr>
        <w:shd w:val="clear" w:color="auto" w:fill="FFFFFF"/>
        <w:rPr>
          <w:i/>
          <w:iCs/>
          <w:noProof/>
          <w:lang w:eastAsia="en-GB"/>
        </w:rPr>
      </w:pPr>
    </w:p>
    <w:p w14:paraId="29E53A5E" w14:textId="77777777" w:rsidR="00D123D6" w:rsidRPr="001D4A98" w:rsidRDefault="00D123D6" w:rsidP="00D123D6">
      <w:pPr>
        <w:rPr>
          <w:rFonts w:cs="Arial"/>
          <w:bCs/>
          <w:noProof/>
          <w:lang w:eastAsia="en-GB"/>
        </w:rPr>
      </w:pPr>
      <w:r w:rsidRPr="001D4A98">
        <w:rPr>
          <w:rFonts w:cs="Arial"/>
          <w:bCs/>
          <w:noProof/>
          <w:lang w:eastAsia="en-GB"/>
        </w:rPr>
        <w:t>Република Србија, аутономна покрајина и јединица локалне самоуправе у оквиру своје надлежности утврђене законом обезбеђују континуалну контролу и праћење стања животне средине (у даљем тексту: мониторинг), у складу са овим и посебним законима.</w:t>
      </w:r>
    </w:p>
    <w:p w14:paraId="59FCF061" w14:textId="77777777" w:rsidR="00D123D6" w:rsidRPr="001D4A98" w:rsidRDefault="00D123D6" w:rsidP="00D123D6">
      <w:pPr>
        <w:rPr>
          <w:rFonts w:cs="Arial"/>
          <w:bCs/>
          <w:noProof/>
          <w:lang w:eastAsia="en-GB"/>
        </w:rPr>
      </w:pPr>
    </w:p>
    <w:p w14:paraId="579E96F9" w14:textId="77777777" w:rsidR="00D123D6" w:rsidRPr="001D4A98" w:rsidRDefault="00D123D6" w:rsidP="00D123D6">
      <w:pPr>
        <w:rPr>
          <w:rFonts w:cs="Arial"/>
          <w:noProof/>
        </w:rPr>
      </w:pPr>
      <w:r w:rsidRPr="001D4A98">
        <w:rPr>
          <w:rFonts w:cs="Arial"/>
          <w:noProof/>
        </w:rPr>
        <w:t>Мониторинг је саставни део јединственог информационог система животне средине. Влада доноси програме мониторинга на основу посебних закона.</w:t>
      </w:r>
    </w:p>
    <w:p w14:paraId="7A12B136" w14:textId="77777777" w:rsidR="00D123D6" w:rsidRPr="001D4A98" w:rsidRDefault="00D123D6" w:rsidP="00D123D6">
      <w:pPr>
        <w:rPr>
          <w:rFonts w:cs="Arial"/>
          <w:noProof/>
        </w:rPr>
      </w:pPr>
    </w:p>
    <w:p w14:paraId="3A254DE4" w14:textId="77777777" w:rsidR="00D123D6" w:rsidRPr="001D4A98" w:rsidRDefault="00D123D6" w:rsidP="00D123D6">
      <w:pPr>
        <w:rPr>
          <w:rFonts w:cs="Arial"/>
          <w:noProof/>
        </w:rPr>
      </w:pPr>
      <w:r w:rsidRPr="001D4A98">
        <w:rPr>
          <w:rFonts w:cs="Arial"/>
          <w:noProof/>
        </w:rPr>
        <w:t>Аутономна покрајина, односно јединица локалне самоуправе доноси програм мониторинга на својој територији, који мора бити у складу са програмима вишег реда.</w:t>
      </w:r>
    </w:p>
    <w:p w14:paraId="442A059C" w14:textId="77777777" w:rsidR="00D123D6" w:rsidRPr="001D4A98" w:rsidRDefault="00D123D6" w:rsidP="00D123D6">
      <w:pPr>
        <w:shd w:val="clear" w:color="auto" w:fill="FFFFFF"/>
        <w:rPr>
          <w:iCs/>
          <w:noProof/>
          <w:lang w:eastAsia="en-GB"/>
        </w:rPr>
      </w:pPr>
    </w:p>
    <w:p w14:paraId="1B260D16" w14:textId="77777777" w:rsidR="00D123D6" w:rsidRPr="001D4A98" w:rsidRDefault="00D123D6" w:rsidP="00D123D6">
      <w:pPr>
        <w:shd w:val="clear" w:color="auto" w:fill="FFFFFF"/>
        <w:rPr>
          <w:b/>
          <w:iCs/>
          <w:noProof/>
          <w:lang w:eastAsia="en-GB"/>
        </w:rPr>
      </w:pPr>
      <w:r w:rsidRPr="001D4A98">
        <w:rPr>
          <w:b/>
          <w:iCs/>
          <w:noProof/>
          <w:lang w:eastAsia="en-GB"/>
        </w:rPr>
        <w:t>Садржина и начин вршења мониторинга</w:t>
      </w:r>
    </w:p>
    <w:p w14:paraId="1DD0CF8C" w14:textId="77777777" w:rsidR="00D123D6" w:rsidRPr="001D4A98" w:rsidRDefault="00D123D6" w:rsidP="00D123D6">
      <w:pPr>
        <w:rPr>
          <w:rFonts w:cs="Arial"/>
          <w:noProof/>
        </w:rPr>
      </w:pPr>
    </w:p>
    <w:p w14:paraId="6EB6FD6E" w14:textId="77777777" w:rsidR="00D123D6" w:rsidRPr="001D4A98" w:rsidRDefault="00D123D6" w:rsidP="00D123D6">
      <w:pPr>
        <w:rPr>
          <w:rFonts w:cs="Arial"/>
          <w:noProof/>
          <w:spacing w:val="-4"/>
        </w:rPr>
      </w:pPr>
      <w:r w:rsidRPr="001D4A98">
        <w:rPr>
          <w:rFonts w:cs="Arial"/>
          <w:noProof/>
          <w:spacing w:val="-4"/>
        </w:rPr>
        <w:t xml:space="preserve">Мониторинг се врши систематским праћењем вредности индикатора, односно праћењем негативних утицаја на животну средину, стања животне средине, мера и активности које се предузимају у циљу смањења негативних утицаја и подизања нивоа квалитета животне средине. </w:t>
      </w:r>
    </w:p>
    <w:p w14:paraId="7D25616A" w14:textId="77777777" w:rsidR="00D123D6" w:rsidRPr="001D4A98" w:rsidRDefault="00D123D6" w:rsidP="00D123D6">
      <w:pPr>
        <w:rPr>
          <w:rFonts w:cs="Arial"/>
          <w:noProof/>
        </w:rPr>
      </w:pPr>
    </w:p>
    <w:p w14:paraId="1E171479" w14:textId="77777777" w:rsidR="00D123D6" w:rsidRPr="001D4A98" w:rsidRDefault="00D123D6" w:rsidP="00D123D6">
      <w:pPr>
        <w:rPr>
          <w:rFonts w:cs="Arial"/>
          <w:noProof/>
        </w:rPr>
      </w:pPr>
      <w:r w:rsidRPr="001D4A98">
        <w:rPr>
          <w:rFonts w:cs="Arial"/>
          <w:noProof/>
        </w:rPr>
        <w:t>Влада утврђује критеријуме за одређивање броја и распореда мерних места, мрежу мерних места, обим и учесталост мерења, класификацију појава које се прате, методологију рада и индикаторе загађења животне средине и њиховог праћења, рокове и начин достављања података, на основу посебних закона.</w:t>
      </w:r>
    </w:p>
    <w:p w14:paraId="3B43D200" w14:textId="77777777" w:rsidR="00536FF1" w:rsidRPr="001D4A98" w:rsidRDefault="00536FF1" w:rsidP="00D123D6">
      <w:pPr>
        <w:rPr>
          <w:rFonts w:cs="Arial"/>
          <w:noProof/>
        </w:rPr>
      </w:pPr>
    </w:p>
    <w:p w14:paraId="27F875A2" w14:textId="77777777" w:rsidR="00D123D6" w:rsidRPr="001D4A98" w:rsidRDefault="00D123D6" w:rsidP="00D123D6">
      <w:pPr>
        <w:shd w:val="clear" w:color="auto" w:fill="FFFFFF"/>
        <w:rPr>
          <w:b/>
          <w:iCs/>
          <w:noProof/>
          <w:lang w:eastAsia="en-GB"/>
        </w:rPr>
      </w:pPr>
      <w:r w:rsidRPr="001D4A98">
        <w:rPr>
          <w:b/>
          <w:iCs/>
          <w:noProof/>
          <w:lang w:eastAsia="en-GB"/>
        </w:rPr>
        <w:t>Овлашћена организација</w:t>
      </w:r>
    </w:p>
    <w:p w14:paraId="01C58B24" w14:textId="77777777" w:rsidR="00D123D6" w:rsidRPr="001D4A98" w:rsidRDefault="00D123D6" w:rsidP="00D123D6">
      <w:pPr>
        <w:rPr>
          <w:rFonts w:cs="Arial"/>
          <w:noProof/>
        </w:rPr>
      </w:pPr>
    </w:p>
    <w:p w14:paraId="12779BE7" w14:textId="77777777" w:rsidR="00D123D6" w:rsidRPr="001D4A98" w:rsidRDefault="00D123D6" w:rsidP="00D123D6">
      <w:pPr>
        <w:rPr>
          <w:rFonts w:cs="Arial"/>
          <w:noProof/>
        </w:rPr>
      </w:pPr>
      <w:r w:rsidRPr="001D4A98">
        <w:rPr>
          <w:rFonts w:cs="Arial"/>
          <w:noProof/>
        </w:rPr>
        <w:t>Мониторинг може да обавља и овлашћена организација, ако испуњава услове у погледу кадрова, опреме, простора, акредитације за мерење датог параметра и СРПС стандарда у области узорковања, мерења, анализа и поузданости података, у складу са законом.</w:t>
      </w:r>
    </w:p>
    <w:p w14:paraId="11A4ACC3" w14:textId="77777777" w:rsidR="00D123D6" w:rsidRPr="001D4A98" w:rsidRDefault="00D123D6" w:rsidP="00D123D6">
      <w:pPr>
        <w:rPr>
          <w:noProof/>
        </w:rPr>
      </w:pPr>
    </w:p>
    <w:p w14:paraId="75847606" w14:textId="77777777" w:rsidR="00D123D6" w:rsidRPr="001D4A98" w:rsidRDefault="00D123D6" w:rsidP="00D123D6">
      <w:pPr>
        <w:rPr>
          <w:rFonts w:cs="Arial"/>
          <w:b/>
          <w:noProof/>
        </w:rPr>
      </w:pPr>
      <w:r w:rsidRPr="001D4A98">
        <w:rPr>
          <w:rFonts w:cs="Arial"/>
          <w:b/>
          <w:noProof/>
        </w:rPr>
        <w:lastRenderedPageBreak/>
        <w:t>Обавезе загађивача</w:t>
      </w:r>
    </w:p>
    <w:p w14:paraId="75B0C56E" w14:textId="77777777" w:rsidR="00D123D6" w:rsidRPr="001D4A98" w:rsidRDefault="00D123D6" w:rsidP="00D123D6">
      <w:pPr>
        <w:rPr>
          <w:rFonts w:cs="Arial"/>
          <w:noProof/>
        </w:rPr>
      </w:pPr>
    </w:p>
    <w:p w14:paraId="1992F38A" w14:textId="77777777" w:rsidR="00D123D6" w:rsidRPr="001D4A98" w:rsidRDefault="00D123D6" w:rsidP="00D123D6">
      <w:pPr>
        <w:rPr>
          <w:rFonts w:cs="Arial"/>
          <w:noProof/>
          <w:spacing w:val="-4"/>
        </w:rPr>
      </w:pPr>
      <w:r w:rsidRPr="001D4A98">
        <w:rPr>
          <w:rFonts w:cs="Arial"/>
          <w:noProof/>
          <w:spacing w:val="-4"/>
        </w:rPr>
        <w:t>У контексту мониторинга загађивача, законом су прописане обавезе оператера постројења, односно комплекса који представља извор емисија и загађивања животне средине да преко надлежног органа, овлашћене организације или самостално, уколико испуњава услове прописане законом, обавља мониторинг, односно да:</w:t>
      </w:r>
    </w:p>
    <w:p w14:paraId="3595C23C" w14:textId="77777777" w:rsidR="00D123D6" w:rsidRPr="001D4A98" w:rsidRDefault="00D123D6" w:rsidP="00D123D6">
      <w:pPr>
        <w:ind w:left="360" w:hanging="360"/>
        <w:rPr>
          <w:rFonts w:cs="Arial"/>
          <w:noProof/>
          <w:spacing w:val="-4"/>
        </w:rPr>
      </w:pPr>
      <w:r w:rsidRPr="001D4A98">
        <w:rPr>
          <w:rFonts w:cs="Arial"/>
          <w:noProof/>
          <w:spacing w:val="-4"/>
        </w:rPr>
        <w:t xml:space="preserve">1) </w:t>
      </w:r>
      <w:r w:rsidRPr="001D4A98">
        <w:rPr>
          <w:rFonts w:cs="Arial"/>
          <w:noProof/>
          <w:spacing w:val="-4"/>
        </w:rPr>
        <w:tab/>
        <w:t>прати индикаторе емисија, односно индикаторе утицаја својих активности на животну средину, индикаторе ефикасности примењених мера превенције настанка или смањења нивоа загађења,</w:t>
      </w:r>
    </w:p>
    <w:p w14:paraId="4D494E1D" w14:textId="77777777" w:rsidR="00D123D6" w:rsidRPr="001D4A98" w:rsidRDefault="00D123D6" w:rsidP="00D123D6">
      <w:pPr>
        <w:ind w:left="360" w:hanging="360"/>
        <w:rPr>
          <w:rFonts w:cs="Arial"/>
          <w:noProof/>
          <w:spacing w:val="-4"/>
        </w:rPr>
      </w:pPr>
      <w:r w:rsidRPr="001D4A98">
        <w:rPr>
          <w:rFonts w:cs="Arial"/>
          <w:noProof/>
          <w:spacing w:val="-4"/>
        </w:rPr>
        <w:t xml:space="preserve">2) </w:t>
      </w:r>
      <w:r w:rsidRPr="001D4A98">
        <w:rPr>
          <w:rFonts w:cs="Arial"/>
          <w:noProof/>
          <w:spacing w:val="-4"/>
        </w:rPr>
        <w:tab/>
        <w:t>обезбеђује метеоролошка мерења за велике индустријске комплексе или објекте од посебног интереса за Републику Србију, аутономну покрајину или јединицу локалне самоуправе.</w:t>
      </w:r>
    </w:p>
    <w:p w14:paraId="7E5A8BFD" w14:textId="77777777" w:rsidR="00D123D6" w:rsidRPr="001D4A98" w:rsidRDefault="00D123D6" w:rsidP="00D123D6">
      <w:pPr>
        <w:rPr>
          <w:rFonts w:cs="Arial"/>
          <w:noProof/>
        </w:rPr>
      </w:pPr>
      <w:r w:rsidRPr="001D4A98">
        <w:rPr>
          <w:rFonts w:cs="Arial"/>
          <w:noProof/>
        </w:rPr>
        <w:t>Загађивач планира и обезбеђује финансијска средства за обављање мониторинга, као и за друга мерења и праћење утицаја своје активности на животну средину.</w:t>
      </w:r>
    </w:p>
    <w:p w14:paraId="72B97240" w14:textId="77777777" w:rsidR="00D123D6" w:rsidRPr="001D4A98" w:rsidRDefault="00D123D6" w:rsidP="00D123D6">
      <w:pPr>
        <w:rPr>
          <w:noProof/>
        </w:rPr>
      </w:pPr>
    </w:p>
    <w:p w14:paraId="4F60FF81" w14:textId="77777777" w:rsidR="00D123D6" w:rsidRPr="001D4A98" w:rsidRDefault="00D123D6" w:rsidP="00D123D6">
      <w:pPr>
        <w:rPr>
          <w:rFonts w:cs="Arial"/>
          <w:noProof/>
        </w:rPr>
      </w:pPr>
      <w:r w:rsidRPr="001D4A98">
        <w:rPr>
          <w:rFonts w:cs="Arial"/>
          <w:noProof/>
        </w:rPr>
        <w:t xml:space="preserve">Влада утврђује врсте активности и друге појаве које су предмет мониторинга, методологију рада, индикаторе, начин евидентирања, рокове достављања и чувања података, на основу посебних закона. </w:t>
      </w:r>
    </w:p>
    <w:p w14:paraId="5736D440" w14:textId="77777777" w:rsidR="00D123D6" w:rsidRPr="001D4A98" w:rsidRDefault="00D123D6" w:rsidP="00D123D6">
      <w:pPr>
        <w:autoSpaceDE w:val="0"/>
        <w:autoSpaceDN w:val="0"/>
        <w:adjustRightInd w:val="0"/>
        <w:ind w:left="284" w:hanging="284"/>
        <w:rPr>
          <w:b/>
          <w:caps/>
          <w:noProof/>
        </w:rPr>
      </w:pPr>
    </w:p>
    <w:p w14:paraId="6D7973AA" w14:textId="77777777" w:rsidR="00D123D6" w:rsidRPr="001D4A98" w:rsidRDefault="00D123D6" w:rsidP="00D123D6">
      <w:pPr>
        <w:pStyle w:val="1tekst"/>
        <w:spacing w:before="0" w:beforeAutospacing="0" w:after="0" w:afterAutospacing="0"/>
        <w:ind w:firstLine="0"/>
        <w:rPr>
          <w:rFonts w:ascii="Verdana" w:hAnsi="Verdana"/>
          <w:noProof/>
          <w:lang w:val="sr-Cyrl-RS"/>
        </w:rPr>
      </w:pPr>
      <w:r w:rsidRPr="001D4A98">
        <w:rPr>
          <w:rFonts w:ascii="Verdana" w:hAnsi="Verdana"/>
          <w:noProof/>
          <w:lang w:val="sr-Cyrl-RS"/>
        </w:rPr>
        <w:t>Власник или корисник земљишта или постројења, чија делатност, односно активност може да буде или јесте узрок загађења и деградације земљишта, дужан је да у складу са Законом о заштити земљишта врши мониторинг земљишта, на начин да:</w:t>
      </w:r>
    </w:p>
    <w:p w14:paraId="6757277C" w14:textId="77777777" w:rsidR="00D123D6" w:rsidRPr="001D4A98" w:rsidRDefault="00D123D6" w:rsidP="00354444">
      <w:pPr>
        <w:pStyle w:val="1tekst"/>
        <w:numPr>
          <w:ilvl w:val="0"/>
          <w:numId w:val="15"/>
        </w:numPr>
        <w:spacing w:before="0" w:beforeAutospacing="0" w:after="0" w:afterAutospacing="0"/>
        <w:rPr>
          <w:rFonts w:ascii="Verdana" w:hAnsi="Verdana"/>
          <w:noProof/>
          <w:lang w:val="sr-Cyrl-RS"/>
        </w:rPr>
      </w:pPr>
      <w:r w:rsidRPr="001D4A98">
        <w:rPr>
          <w:rFonts w:ascii="Verdana" w:hAnsi="Verdana"/>
          <w:noProof/>
          <w:lang w:val="sr-Cyrl-RS"/>
        </w:rPr>
        <w:t>прикаже податке о квалитету земљишта пре почетка и по завршетку обављања активности,</w:t>
      </w:r>
    </w:p>
    <w:p w14:paraId="15929B16" w14:textId="77777777" w:rsidR="00D123D6" w:rsidRPr="001D4A98" w:rsidRDefault="00D123D6" w:rsidP="00354444">
      <w:pPr>
        <w:pStyle w:val="1tekst"/>
        <w:numPr>
          <w:ilvl w:val="0"/>
          <w:numId w:val="15"/>
        </w:numPr>
        <w:spacing w:before="0" w:beforeAutospacing="0" w:after="0" w:afterAutospacing="0"/>
        <w:rPr>
          <w:rFonts w:ascii="Verdana" w:hAnsi="Verdana"/>
          <w:noProof/>
          <w:lang w:val="sr-Cyrl-RS"/>
        </w:rPr>
      </w:pPr>
      <w:r w:rsidRPr="001D4A98">
        <w:rPr>
          <w:rFonts w:ascii="Verdana" w:hAnsi="Verdana"/>
          <w:noProof/>
          <w:lang w:val="sr-Cyrl-RS"/>
        </w:rPr>
        <w:t>прати промене на земљишту и у земљишту на прописан начин у зони утицаја својих активности,</w:t>
      </w:r>
    </w:p>
    <w:p w14:paraId="34546912" w14:textId="77777777" w:rsidR="00D123D6" w:rsidRPr="001D4A98" w:rsidRDefault="00D123D6" w:rsidP="00354444">
      <w:pPr>
        <w:pStyle w:val="1tekst"/>
        <w:numPr>
          <w:ilvl w:val="0"/>
          <w:numId w:val="15"/>
        </w:numPr>
        <w:spacing w:before="0" w:beforeAutospacing="0" w:after="0" w:afterAutospacing="0"/>
        <w:rPr>
          <w:rFonts w:ascii="Verdana" w:hAnsi="Verdana"/>
          <w:noProof/>
          <w:lang w:val="sr-Cyrl-RS"/>
        </w:rPr>
      </w:pPr>
      <w:r w:rsidRPr="001D4A98">
        <w:rPr>
          <w:rFonts w:ascii="Verdana" w:hAnsi="Verdana"/>
          <w:noProof/>
          <w:lang w:val="sr-Cyrl-RS"/>
        </w:rPr>
        <w:t>податке о промени на земљишту и у земљишту достави Министарству надлежном за послове заштите животне средине и Агенцији за заштиту животне средине.</w:t>
      </w:r>
    </w:p>
    <w:p w14:paraId="0A65349E" w14:textId="77777777" w:rsidR="00FC10F0" w:rsidRPr="001D4A98" w:rsidRDefault="00FC10F0" w:rsidP="00D123D6">
      <w:pPr>
        <w:pStyle w:val="1tekst"/>
        <w:spacing w:before="0" w:beforeAutospacing="0" w:after="0" w:afterAutospacing="0"/>
        <w:ind w:firstLine="0"/>
        <w:rPr>
          <w:rFonts w:ascii="Verdana" w:hAnsi="Verdana"/>
          <w:noProof/>
          <w:lang w:val="sr-Cyrl-RS"/>
        </w:rPr>
      </w:pPr>
    </w:p>
    <w:p w14:paraId="79219846" w14:textId="77777777" w:rsidR="00D123D6" w:rsidRPr="001D4A98" w:rsidRDefault="00D123D6" w:rsidP="00D123D6">
      <w:pPr>
        <w:shd w:val="clear" w:color="auto" w:fill="FFFFFF"/>
        <w:rPr>
          <w:b/>
          <w:iCs/>
          <w:noProof/>
          <w:lang w:eastAsia="en-GB"/>
        </w:rPr>
      </w:pPr>
      <w:r w:rsidRPr="001D4A98">
        <w:rPr>
          <w:b/>
          <w:iCs/>
          <w:noProof/>
          <w:lang w:eastAsia="en-GB"/>
        </w:rPr>
        <w:t>Достављање података</w:t>
      </w:r>
    </w:p>
    <w:p w14:paraId="18DBBBEE" w14:textId="77777777" w:rsidR="00D123D6" w:rsidRPr="001D4A98" w:rsidRDefault="00D123D6" w:rsidP="00D123D6">
      <w:pPr>
        <w:rPr>
          <w:noProof/>
        </w:rPr>
      </w:pPr>
    </w:p>
    <w:p w14:paraId="40C54EBC" w14:textId="77777777" w:rsidR="00D123D6" w:rsidRPr="001D4A98" w:rsidRDefault="00D123D6" w:rsidP="00D123D6">
      <w:pPr>
        <w:rPr>
          <w:rFonts w:cs="Arial"/>
          <w:noProof/>
        </w:rPr>
      </w:pPr>
      <w:r w:rsidRPr="001D4A98">
        <w:rPr>
          <w:rFonts w:cs="Arial"/>
          <w:noProof/>
        </w:rPr>
        <w:t>Државни органи, односно организације, органи аутономне покрајине и јединице локалне самоуправе, овлашћене организације и загађивачи дужни су да податке добијене мониторингом достављају Агенцији за заштиту животне средине на прописан начин.</w:t>
      </w:r>
    </w:p>
    <w:p w14:paraId="6C6A61C1" w14:textId="77777777" w:rsidR="00D123D6" w:rsidRPr="001D4A98" w:rsidRDefault="00D123D6" w:rsidP="00D123D6">
      <w:pPr>
        <w:autoSpaceDE w:val="0"/>
        <w:autoSpaceDN w:val="0"/>
        <w:adjustRightInd w:val="0"/>
        <w:ind w:left="284" w:hanging="284"/>
        <w:rPr>
          <w:b/>
          <w:caps/>
          <w:noProof/>
        </w:rPr>
      </w:pPr>
    </w:p>
    <w:p w14:paraId="483512B0" w14:textId="77777777" w:rsidR="00D123D6" w:rsidRPr="001D4A98" w:rsidRDefault="00D123D6" w:rsidP="00D123D6">
      <w:pPr>
        <w:ind w:right="-1"/>
        <w:rPr>
          <w:rFonts w:cs="Arial"/>
          <w:noProof/>
          <w:lang w:eastAsia="sr-Cyrl-RS"/>
        </w:rPr>
      </w:pPr>
      <w:r w:rsidRPr="001D4A98">
        <w:rPr>
          <w:rFonts w:cs="Arial"/>
          <w:noProof/>
          <w:lang w:eastAsia="sr-Cyrl-RS"/>
        </w:rPr>
        <w:t xml:space="preserve">Према Закону о заштити земљишта, овлашћено правно лице које врши мониторинг доставља </w:t>
      </w:r>
      <w:bookmarkStart w:id="223" w:name="SADRZAJ_265"/>
      <w:r w:rsidRPr="001D4A98">
        <w:rPr>
          <w:rFonts w:cs="Arial"/>
          <w:noProof/>
          <w:lang w:eastAsia="sr-Cyrl-RS"/>
        </w:rPr>
        <w:t>Министарству надлежном за послове заштите животне средине и Агенцији за заштиту животне средине извештај о мониторингу државне мреже.</w:t>
      </w:r>
    </w:p>
    <w:p w14:paraId="371AC13B" w14:textId="77777777" w:rsidR="00D123D6" w:rsidRPr="001D4A98" w:rsidRDefault="00D123D6" w:rsidP="00D123D6">
      <w:pPr>
        <w:ind w:right="-1"/>
        <w:rPr>
          <w:noProof/>
          <w:lang w:eastAsia="sr-Cyrl-RS"/>
        </w:rPr>
      </w:pPr>
    </w:p>
    <w:p w14:paraId="1873BF5D" w14:textId="77777777" w:rsidR="00D123D6" w:rsidRPr="001D4A98" w:rsidRDefault="00D123D6" w:rsidP="00D123D6">
      <w:pPr>
        <w:ind w:right="-1"/>
        <w:rPr>
          <w:rFonts w:cs="Arial"/>
          <w:noProof/>
          <w:lang w:eastAsia="sr-Cyrl-RS"/>
        </w:rPr>
      </w:pPr>
      <w:r w:rsidRPr="001D4A98">
        <w:rPr>
          <w:rFonts w:cs="Arial"/>
          <w:noProof/>
          <w:lang w:eastAsia="sr-Cyrl-RS"/>
        </w:rPr>
        <w:t xml:space="preserve">Надлежни орган аутономне покрајине и јединице локалне </w:t>
      </w:r>
      <w:bookmarkStart w:id="224" w:name="SADRZAJ_266"/>
      <w:bookmarkEnd w:id="223"/>
      <w:r w:rsidRPr="001D4A98">
        <w:rPr>
          <w:rFonts w:cs="Arial"/>
          <w:noProof/>
          <w:lang w:eastAsia="sr-Cyrl-RS"/>
        </w:rPr>
        <w:t>самоуправе, такође, достављају извештај мониторинга локалне мреже.</w:t>
      </w:r>
    </w:p>
    <w:p w14:paraId="2B811ED7" w14:textId="77777777" w:rsidR="00D123D6" w:rsidRPr="001D4A98" w:rsidRDefault="00D123D6" w:rsidP="00D123D6">
      <w:pPr>
        <w:ind w:right="-1"/>
        <w:rPr>
          <w:noProof/>
          <w:lang w:eastAsia="sr-Cyrl-RS"/>
        </w:rPr>
      </w:pPr>
    </w:p>
    <w:p w14:paraId="1388DF99" w14:textId="77777777" w:rsidR="00D123D6" w:rsidRPr="001D4A98" w:rsidRDefault="00D123D6" w:rsidP="00D123D6">
      <w:pPr>
        <w:ind w:right="-1"/>
        <w:rPr>
          <w:rFonts w:cs="Arial"/>
          <w:noProof/>
          <w:lang w:eastAsia="sr-Cyrl-RS"/>
        </w:rPr>
      </w:pPr>
      <w:r w:rsidRPr="001D4A98">
        <w:rPr>
          <w:rFonts w:cs="Arial"/>
          <w:noProof/>
          <w:lang w:eastAsia="sr-Cyrl-RS"/>
        </w:rPr>
        <w:t xml:space="preserve">Загађивач земљишта извештај о мониторингу доставља </w:t>
      </w:r>
      <w:bookmarkEnd w:id="224"/>
      <w:r w:rsidRPr="001D4A98">
        <w:rPr>
          <w:rFonts w:cs="Arial"/>
          <w:noProof/>
          <w:lang w:eastAsia="sr-Cyrl-RS"/>
        </w:rPr>
        <w:t>надлежном Министарству, на територији аутономне покрајине надлежном покрајинском органу, јединици локалне самоуправе и Агенцији.</w:t>
      </w:r>
    </w:p>
    <w:p w14:paraId="49DB9137" w14:textId="77777777" w:rsidR="00D123D6" w:rsidRPr="00236B49" w:rsidRDefault="00D123D6" w:rsidP="00D123D6">
      <w:pPr>
        <w:autoSpaceDE w:val="0"/>
        <w:autoSpaceDN w:val="0"/>
        <w:adjustRightInd w:val="0"/>
        <w:ind w:left="284" w:hanging="284"/>
        <w:rPr>
          <w:b/>
          <w:caps/>
        </w:rPr>
      </w:pPr>
    </w:p>
    <w:p w14:paraId="075ECF8A" w14:textId="75CC8A1B" w:rsidR="00D123D6" w:rsidRPr="00236B49" w:rsidRDefault="00D123D6" w:rsidP="00D123D6">
      <w:pPr>
        <w:rPr>
          <w:b/>
        </w:rPr>
      </w:pPr>
      <w:r w:rsidRPr="00236B49">
        <w:rPr>
          <w:b/>
        </w:rPr>
        <w:t>Законски оквир</w:t>
      </w:r>
      <w:r w:rsidR="004B3F90" w:rsidRPr="00236B49">
        <w:rPr>
          <w:b/>
        </w:rPr>
        <w:t xml:space="preserve"> </w:t>
      </w:r>
    </w:p>
    <w:p w14:paraId="5B4C8B77" w14:textId="77777777" w:rsidR="00D123D6" w:rsidRPr="00236B49" w:rsidRDefault="00D123D6" w:rsidP="00D123D6">
      <w:pPr>
        <w:pStyle w:val="Default"/>
        <w:ind w:left="284" w:hanging="284"/>
        <w:jc w:val="both"/>
        <w:rPr>
          <w:color w:val="auto"/>
          <w:sz w:val="20"/>
          <w:lang w:val="sr-Cyrl-RS"/>
        </w:rPr>
      </w:pPr>
    </w:p>
    <w:p w14:paraId="48505746" w14:textId="77777777" w:rsidR="00E73001" w:rsidRPr="00236B49" w:rsidRDefault="00E73001" w:rsidP="00E73001">
      <w:pPr>
        <w:autoSpaceDE w:val="0"/>
        <w:autoSpaceDN w:val="0"/>
        <w:adjustRightInd w:val="0"/>
        <w:rPr>
          <w:spacing w:val="-4"/>
          <w:lang w:eastAsia="sr-Cyrl-CS"/>
        </w:rPr>
      </w:pPr>
      <w:r w:rsidRPr="00236B49">
        <w:rPr>
          <w:spacing w:val="-4"/>
          <w:lang w:eastAsia="sr-Cyrl-CS"/>
        </w:rPr>
        <w:t xml:space="preserve">Мониторинг квалитета параметара животне средине дефинисан је следећим правним актима: </w:t>
      </w:r>
    </w:p>
    <w:p w14:paraId="4D30F5CA" w14:textId="5D73D59D" w:rsidR="00E73001" w:rsidRPr="00236B49" w:rsidRDefault="00E73001" w:rsidP="00354444">
      <w:pPr>
        <w:numPr>
          <w:ilvl w:val="0"/>
          <w:numId w:val="20"/>
        </w:numPr>
        <w:autoSpaceDE w:val="0"/>
        <w:autoSpaceDN w:val="0"/>
        <w:adjustRightInd w:val="0"/>
        <w:ind w:left="284" w:hanging="284"/>
        <w:contextualSpacing/>
        <w:rPr>
          <w:lang w:eastAsia="en-GB"/>
        </w:rPr>
      </w:pPr>
      <w:r w:rsidRPr="00236B49">
        <w:rPr>
          <w:lang w:eastAsia="en-GB"/>
        </w:rPr>
        <w:t>Законом о заштити животне средине („</w:t>
      </w:r>
      <w:r w:rsidRPr="00236B49">
        <w:rPr>
          <w:spacing w:val="-4"/>
        </w:rPr>
        <w:t>Службени</w:t>
      </w:r>
      <w:r w:rsidRPr="00236B49">
        <w:rPr>
          <w:lang w:eastAsia="en-GB"/>
        </w:rPr>
        <w:t xml:space="preserve"> гласник РС” бр. 135/04, 36/09, 72/09, 43/11-УС, 14/16, 76/18 и 95/18</w:t>
      </w:r>
      <w:r w:rsidR="00B136B0" w:rsidRPr="00236B49">
        <w:rPr>
          <w:lang w:eastAsia="en-GB"/>
        </w:rPr>
        <w:t>-др. закон</w:t>
      </w:r>
      <w:r w:rsidRPr="00236B49">
        <w:rPr>
          <w:lang w:eastAsia="en-GB"/>
        </w:rPr>
        <w:t xml:space="preserve">); </w:t>
      </w:r>
    </w:p>
    <w:p w14:paraId="6A522CA8" w14:textId="77777777" w:rsidR="00E73001" w:rsidRPr="00236B49" w:rsidRDefault="00E73001" w:rsidP="00354444">
      <w:pPr>
        <w:numPr>
          <w:ilvl w:val="0"/>
          <w:numId w:val="20"/>
        </w:numPr>
        <w:ind w:left="284" w:hanging="284"/>
        <w:rPr>
          <w:spacing w:val="-4"/>
        </w:rPr>
      </w:pPr>
      <w:r w:rsidRPr="00236B49">
        <w:rPr>
          <w:spacing w:val="-4"/>
        </w:rPr>
        <w:t xml:space="preserve">Законом о заштити ваздуха („Службени гласник РС“, бр. </w:t>
      </w:r>
      <w:bookmarkStart w:id="225" w:name="_Hlk94601137"/>
      <w:r w:rsidRPr="00236B49">
        <w:rPr>
          <w:spacing w:val="-4"/>
        </w:rPr>
        <w:t xml:space="preserve">36/09, 10/13 </w:t>
      </w:r>
      <w:bookmarkStart w:id="226" w:name="_Hlk94600205"/>
      <w:r w:rsidRPr="00236B49">
        <w:rPr>
          <w:spacing w:val="-4"/>
        </w:rPr>
        <w:t>и 26/21-др. закон</w:t>
      </w:r>
      <w:bookmarkEnd w:id="225"/>
      <w:bookmarkEnd w:id="226"/>
      <w:r w:rsidRPr="00236B49">
        <w:rPr>
          <w:spacing w:val="-4"/>
        </w:rPr>
        <w:t>);</w:t>
      </w:r>
    </w:p>
    <w:p w14:paraId="6D8826E9" w14:textId="77777777" w:rsidR="00E73001" w:rsidRPr="00236B49" w:rsidRDefault="00E73001" w:rsidP="00354444">
      <w:pPr>
        <w:numPr>
          <w:ilvl w:val="0"/>
          <w:numId w:val="20"/>
        </w:numPr>
        <w:ind w:left="284" w:hanging="284"/>
        <w:contextualSpacing/>
        <w:rPr>
          <w:lang w:eastAsia="en-GB"/>
        </w:rPr>
      </w:pPr>
      <w:r w:rsidRPr="00236B49">
        <w:lastRenderedPageBreak/>
        <w:t>Уредбом о условима за мониторинг и захтевима квалитета ваздуха („</w:t>
      </w:r>
      <w:r w:rsidRPr="00236B49">
        <w:rPr>
          <w:spacing w:val="-4"/>
        </w:rPr>
        <w:t>Службени</w:t>
      </w:r>
      <w:r w:rsidRPr="00236B49">
        <w:t xml:space="preserve"> гласник РС”, бр. 11/10, 75/10 и 63/13);</w:t>
      </w:r>
    </w:p>
    <w:p w14:paraId="1B49987B" w14:textId="77777777" w:rsidR="00E73001" w:rsidRPr="00236B49" w:rsidRDefault="00E73001" w:rsidP="00354444">
      <w:pPr>
        <w:numPr>
          <w:ilvl w:val="0"/>
          <w:numId w:val="20"/>
        </w:numPr>
        <w:autoSpaceDE w:val="0"/>
        <w:autoSpaceDN w:val="0"/>
        <w:adjustRightInd w:val="0"/>
        <w:ind w:left="284" w:hanging="284"/>
      </w:pPr>
      <w:r w:rsidRPr="00236B49">
        <w:t>Уредбом о граничним вредностима емисија загађујућих материја у ваздух из стационарних извора загађивања, осим постројења за сагоревање („Службени гласник РС“, бр. 111/15 и 83/21);</w:t>
      </w:r>
    </w:p>
    <w:p w14:paraId="716B6672" w14:textId="77777777" w:rsidR="00E73001" w:rsidRPr="00236B49" w:rsidRDefault="00E73001" w:rsidP="00354444">
      <w:pPr>
        <w:numPr>
          <w:ilvl w:val="0"/>
          <w:numId w:val="20"/>
        </w:numPr>
        <w:tabs>
          <w:tab w:val="left" w:pos="0"/>
        </w:tabs>
        <w:ind w:left="284" w:hanging="284"/>
        <w:rPr>
          <w:spacing w:val="-4"/>
        </w:rPr>
      </w:pPr>
      <w:r w:rsidRPr="00236B49">
        <w:rPr>
          <w:spacing w:val="-4"/>
        </w:rPr>
        <w:t xml:space="preserve">Законом о водама </w:t>
      </w:r>
      <w:r w:rsidRPr="00236B49">
        <w:t>(„Службени гласник РС“, бр. 30/10, 93/12, 101/16, 95/18 и 95/18-др закон)</w:t>
      </w:r>
      <w:r w:rsidRPr="00236B49">
        <w:rPr>
          <w:spacing w:val="-4"/>
        </w:rPr>
        <w:t xml:space="preserve">; </w:t>
      </w:r>
    </w:p>
    <w:p w14:paraId="4046135B" w14:textId="42E75EB0" w:rsidR="00E73001" w:rsidRPr="00236B49" w:rsidRDefault="00E73001" w:rsidP="00354444">
      <w:pPr>
        <w:numPr>
          <w:ilvl w:val="0"/>
          <w:numId w:val="20"/>
        </w:numPr>
        <w:ind w:left="284" w:hanging="284"/>
        <w:rPr>
          <w:spacing w:val="-4"/>
        </w:rPr>
      </w:pPr>
      <w:r w:rsidRPr="00236B49">
        <w:rPr>
          <w:spacing w:val="-4"/>
        </w:rPr>
        <w:t>Законом о водама („Службени гласник РС“, бр. 46/91, 53/93, 53/93-др. закон, 67/93-др. закон, 48/94-др. закон,</w:t>
      </w:r>
      <w:r w:rsidR="00450062" w:rsidRPr="00236B49">
        <w:rPr>
          <w:spacing w:val="-4"/>
        </w:rPr>
        <w:t xml:space="preserve"> </w:t>
      </w:r>
      <w:r w:rsidRPr="00236B49">
        <w:rPr>
          <w:spacing w:val="-4"/>
        </w:rPr>
        <w:t>54/96, 101/05-др. закон, престао да важи осим одредаба чл. 81. до 96.);</w:t>
      </w:r>
    </w:p>
    <w:p w14:paraId="5B617222" w14:textId="77777777" w:rsidR="00E73001" w:rsidRPr="00236B49" w:rsidRDefault="00E73001" w:rsidP="00354444">
      <w:pPr>
        <w:numPr>
          <w:ilvl w:val="0"/>
          <w:numId w:val="20"/>
        </w:numPr>
        <w:autoSpaceDE w:val="0"/>
        <w:autoSpaceDN w:val="0"/>
        <w:adjustRightInd w:val="0"/>
        <w:ind w:left="284" w:hanging="284"/>
        <w:contextualSpacing/>
        <w:rPr>
          <w:lang w:eastAsia="en-GB"/>
        </w:rPr>
      </w:pPr>
      <w:r w:rsidRPr="00236B49">
        <w:rPr>
          <w:lang w:eastAsia="en-GB"/>
        </w:rPr>
        <w:t>Уредб</w:t>
      </w:r>
      <w:r w:rsidRPr="00236B49">
        <w:t>ом</w:t>
      </w:r>
      <w:r w:rsidRPr="00236B49">
        <w:rPr>
          <w:lang w:eastAsia="en-GB"/>
        </w:rPr>
        <w:t xml:space="preserve"> о граничним вредностима приоритетних и приоритетних хазардних супстанци које загађују површинске воде и роковима за њихово достизање („</w:t>
      </w:r>
      <w:r w:rsidRPr="00236B49">
        <w:rPr>
          <w:spacing w:val="-4"/>
        </w:rPr>
        <w:t>Службени</w:t>
      </w:r>
      <w:r w:rsidRPr="00236B49">
        <w:rPr>
          <w:lang w:eastAsia="en-GB"/>
        </w:rPr>
        <w:t xml:space="preserve"> гласник РС“, број 24/14);</w:t>
      </w:r>
    </w:p>
    <w:p w14:paraId="446467A8" w14:textId="77777777" w:rsidR="00E73001" w:rsidRPr="00236B49" w:rsidRDefault="00E73001" w:rsidP="00354444">
      <w:pPr>
        <w:numPr>
          <w:ilvl w:val="0"/>
          <w:numId w:val="20"/>
        </w:numPr>
        <w:autoSpaceDE w:val="0"/>
        <w:autoSpaceDN w:val="0"/>
        <w:adjustRightInd w:val="0"/>
        <w:ind w:left="284" w:hanging="284"/>
        <w:contextualSpacing/>
        <w:rPr>
          <w:lang w:eastAsia="en-GB"/>
        </w:rPr>
      </w:pPr>
      <w:r w:rsidRPr="00236B49">
        <w:rPr>
          <w:lang w:eastAsia="en-GB"/>
        </w:rPr>
        <w:t>Уредб</w:t>
      </w:r>
      <w:r w:rsidRPr="00236B49">
        <w:t>ом</w:t>
      </w:r>
      <w:r w:rsidRPr="00236B49">
        <w:rPr>
          <w:lang w:eastAsia="en-GB"/>
        </w:rPr>
        <w:t xml:space="preserve"> о граничним вредностима емисије загађујућих материја у воде и роковима за њихово достизање („Службени гласник РС“, бр. 67/11, 48/12 и 1/16);</w:t>
      </w:r>
    </w:p>
    <w:p w14:paraId="5AE961AF" w14:textId="77777777" w:rsidR="00E73001" w:rsidRPr="00236B49" w:rsidRDefault="00E73001" w:rsidP="00354444">
      <w:pPr>
        <w:numPr>
          <w:ilvl w:val="0"/>
          <w:numId w:val="20"/>
        </w:numPr>
        <w:autoSpaceDE w:val="0"/>
        <w:autoSpaceDN w:val="0"/>
        <w:adjustRightInd w:val="0"/>
        <w:ind w:left="284" w:hanging="284"/>
      </w:pPr>
      <w:r w:rsidRPr="00236B49">
        <w:t>Уредбом о граничним вредностима загађујућих материја у површинским и подземним водама и седименту и роковима за њихово достизање („Службени гласник РС“, број 50/12);</w:t>
      </w:r>
    </w:p>
    <w:p w14:paraId="4655659E" w14:textId="77777777" w:rsidR="00E73001" w:rsidRPr="00236B49" w:rsidRDefault="00E73001" w:rsidP="00354444">
      <w:pPr>
        <w:numPr>
          <w:ilvl w:val="0"/>
          <w:numId w:val="20"/>
        </w:numPr>
        <w:ind w:left="284" w:hanging="284"/>
        <w:contextualSpacing/>
        <w:rPr>
          <w:lang w:eastAsia="en-GB"/>
        </w:rPr>
      </w:pPr>
      <w:r w:rsidRPr="00236B49">
        <w:rPr>
          <w:lang w:eastAsia="en-GB"/>
        </w:rPr>
        <w:t>Законом о заштити земљишта („</w:t>
      </w:r>
      <w:r w:rsidRPr="00236B49">
        <w:rPr>
          <w:spacing w:val="-4"/>
        </w:rPr>
        <w:t>Службени</w:t>
      </w:r>
      <w:r w:rsidRPr="00236B49">
        <w:rPr>
          <w:lang w:eastAsia="en-GB"/>
        </w:rPr>
        <w:t xml:space="preserve"> гласник РС”, број 112/15);</w:t>
      </w:r>
    </w:p>
    <w:p w14:paraId="55283F94" w14:textId="0AB4878E" w:rsidR="00E73001" w:rsidRPr="00236B49" w:rsidRDefault="00E73001" w:rsidP="00354444">
      <w:pPr>
        <w:numPr>
          <w:ilvl w:val="0"/>
          <w:numId w:val="20"/>
        </w:numPr>
        <w:ind w:left="284" w:hanging="284"/>
        <w:contextualSpacing/>
        <w:rPr>
          <w:lang w:eastAsia="en-GB"/>
        </w:rPr>
      </w:pPr>
      <w:r w:rsidRPr="00236B49">
        <w:rPr>
          <w:lang w:eastAsia="en-GB"/>
        </w:rPr>
        <w:t>Уредбом о граничним вредностима загађујућих, штетних и опасних материја у земљишту („</w:t>
      </w:r>
      <w:r w:rsidRPr="00236B49">
        <w:rPr>
          <w:spacing w:val="-4"/>
        </w:rPr>
        <w:t>Службени</w:t>
      </w:r>
      <w:r w:rsidRPr="00236B49">
        <w:rPr>
          <w:lang w:eastAsia="en-GB"/>
        </w:rPr>
        <w:t xml:space="preserve"> глас</w:t>
      </w:r>
      <w:r w:rsidR="00F737A7" w:rsidRPr="00236B49">
        <w:rPr>
          <w:lang w:eastAsia="en-GB"/>
        </w:rPr>
        <w:t>н</w:t>
      </w:r>
      <w:r w:rsidRPr="00236B49">
        <w:rPr>
          <w:lang w:eastAsia="en-GB"/>
        </w:rPr>
        <w:t>ик РС“, бр. 30/18 и 64/19);</w:t>
      </w:r>
    </w:p>
    <w:p w14:paraId="041C0129" w14:textId="77777777" w:rsidR="00E73001" w:rsidRPr="00236B49" w:rsidRDefault="00E73001" w:rsidP="00354444">
      <w:pPr>
        <w:numPr>
          <w:ilvl w:val="0"/>
          <w:numId w:val="20"/>
        </w:numPr>
        <w:ind w:left="284" w:hanging="284"/>
        <w:rPr>
          <w:spacing w:val="-4"/>
        </w:rPr>
      </w:pPr>
      <w:r w:rsidRPr="00236B49">
        <w:rPr>
          <w:spacing w:val="-4"/>
        </w:rPr>
        <w:t>Законом о заштити од буке у животној средини („Службени гласник РС“, број 96/21);</w:t>
      </w:r>
    </w:p>
    <w:p w14:paraId="4165470E" w14:textId="77777777" w:rsidR="00E73001" w:rsidRPr="00236B49" w:rsidRDefault="00E73001" w:rsidP="00354444">
      <w:pPr>
        <w:numPr>
          <w:ilvl w:val="0"/>
          <w:numId w:val="20"/>
        </w:numPr>
        <w:ind w:left="284" w:hanging="284"/>
        <w:contextualSpacing/>
        <w:rPr>
          <w:lang w:eastAsia="en-GB"/>
        </w:rPr>
      </w:pPr>
      <w:r w:rsidRPr="00236B49">
        <w:rPr>
          <w:lang w:eastAsia="en-GB"/>
        </w:rPr>
        <w:t>Уредбом о индикаторима буке, граничним вредностима, методама за оцењивање индикатора буке, узнемиравања и штетних ефеката буке у животној средини („Службени гласник РС“, број 75/10);</w:t>
      </w:r>
    </w:p>
    <w:p w14:paraId="6563B0A9" w14:textId="77777777" w:rsidR="00E73001" w:rsidRPr="00236B49" w:rsidRDefault="00E73001" w:rsidP="00354444">
      <w:pPr>
        <w:numPr>
          <w:ilvl w:val="0"/>
          <w:numId w:val="20"/>
        </w:numPr>
        <w:ind w:left="284" w:hanging="284"/>
        <w:contextualSpacing/>
        <w:rPr>
          <w:rFonts w:eastAsia="Calibri"/>
        </w:rPr>
      </w:pPr>
      <w:r w:rsidRPr="00236B49">
        <w:rPr>
          <w:rFonts w:eastAsia="Calibri"/>
        </w:rPr>
        <w:t>Правилником о параметрима еколошког и хемијског статуса површинских вода и параметрима хемијског и квантитативног статуса подземних вода („Службени гласник РС“, број 74/11);</w:t>
      </w:r>
    </w:p>
    <w:p w14:paraId="3C7D35A9" w14:textId="77777777" w:rsidR="00E73001" w:rsidRPr="00236B49" w:rsidRDefault="00E73001" w:rsidP="00354444">
      <w:pPr>
        <w:numPr>
          <w:ilvl w:val="0"/>
          <w:numId w:val="20"/>
        </w:numPr>
        <w:ind w:left="284" w:hanging="284"/>
        <w:contextualSpacing/>
        <w:rPr>
          <w:rFonts w:eastAsia="Calibri"/>
        </w:rPr>
      </w:pPr>
      <w:r w:rsidRPr="00236B49">
        <w:rPr>
          <w:rFonts w:eastAsia="Calibri"/>
        </w:rPr>
        <w:t>Правилником о начину и условима за мерење количине и испитивање квалитета отпадних вода и садржини извештаја о извршеним мерењима („Службени гласник РС”, број 33/16);</w:t>
      </w:r>
    </w:p>
    <w:p w14:paraId="2A806E4F" w14:textId="77777777" w:rsidR="00E73001" w:rsidRPr="00236B49" w:rsidRDefault="00E73001" w:rsidP="00354444">
      <w:pPr>
        <w:numPr>
          <w:ilvl w:val="0"/>
          <w:numId w:val="20"/>
        </w:numPr>
        <w:ind w:left="284" w:hanging="284"/>
        <w:contextualSpacing/>
        <w:rPr>
          <w:rFonts w:eastAsia="Calibri"/>
        </w:rPr>
      </w:pPr>
      <w:r w:rsidRPr="00236B49">
        <w:rPr>
          <w:rFonts w:eastAsia="Calibri"/>
        </w:rPr>
        <w:t>Правилником о обрасцу документа о кретању отпада и упутству за његово попуњавање („Службени гласник РС”, број 114/13);</w:t>
      </w:r>
    </w:p>
    <w:p w14:paraId="1C14A558" w14:textId="77777777" w:rsidR="00E73001" w:rsidRPr="00236B49" w:rsidRDefault="00E73001" w:rsidP="00354444">
      <w:pPr>
        <w:numPr>
          <w:ilvl w:val="0"/>
          <w:numId w:val="20"/>
        </w:numPr>
        <w:ind w:left="284" w:hanging="284"/>
        <w:contextualSpacing/>
        <w:rPr>
          <w:rFonts w:eastAsia="Calibri"/>
        </w:rPr>
      </w:pPr>
      <w:r w:rsidRPr="00236B49">
        <w:rPr>
          <w:rFonts w:eastAsia="Calibri"/>
        </w:rPr>
        <w:t xml:space="preserve">Правилником о обрасцу Документа о кретању опасног отпада, обрасцу претходног обавештења, начину њиховог достављања и упутству за њихово попуњавање („Службени гласник РС”, број 17/17) и др. </w:t>
      </w:r>
    </w:p>
    <w:p w14:paraId="7119A355" w14:textId="77777777" w:rsidR="004D2DC4" w:rsidRPr="00190656" w:rsidRDefault="004D2DC4" w:rsidP="004D2DC4">
      <w:pPr>
        <w:autoSpaceDE w:val="0"/>
        <w:autoSpaceDN w:val="0"/>
        <w:adjustRightInd w:val="0"/>
        <w:ind w:left="284" w:hanging="284"/>
        <w:rPr>
          <w:rFonts w:cs="Verdana"/>
          <w:b/>
          <w:bCs/>
          <w:caps/>
          <w:noProof/>
        </w:rPr>
      </w:pPr>
    </w:p>
    <w:p w14:paraId="15C5DEF0" w14:textId="0608D46B" w:rsidR="00822682" w:rsidRPr="00190656" w:rsidRDefault="00822682" w:rsidP="004D2DC4">
      <w:pPr>
        <w:autoSpaceDE w:val="0"/>
        <w:autoSpaceDN w:val="0"/>
        <w:adjustRightInd w:val="0"/>
        <w:ind w:left="284" w:hanging="284"/>
        <w:rPr>
          <w:rFonts w:cs="Verdana"/>
          <w:b/>
          <w:bCs/>
          <w:caps/>
          <w:noProof/>
        </w:rPr>
      </w:pPr>
    </w:p>
    <w:p w14:paraId="7F9BD954" w14:textId="77777777" w:rsidR="004D2DC4" w:rsidRPr="00190656" w:rsidRDefault="004D2DC4" w:rsidP="008A4707">
      <w:pPr>
        <w:pStyle w:val="Heading1"/>
        <w:ind w:left="426" w:hanging="426"/>
        <w:jc w:val="left"/>
        <w:rPr>
          <w:noProof/>
          <w:szCs w:val="22"/>
        </w:rPr>
      </w:pPr>
      <w:bookmarkStart w:id="227" w:name="_Toc474402483"/>
      <w:bookmarkStart w:id="228" w:name="_Toc310255688"/>
      <w:bookmarkStart w:id="229" w:name="_Toc114827629"/>
      <w:bookmarkStart w:id="230" w:name="_Toc149040908"/>
      <w:bookmarkStart w:id="231" w:name="_Toc149041101"/>
      <w:r w:rsidRPr="00190656">
        <w:rPr>
          <w:noProof/>
        </w:rPr>
        <w:t>4.</w:t>
      </w:r>
      <w:r w:rsidRPr="00190656">
        <w:rPr>
          <w:noProof/>
        </w:rPr>
        <w:tab/>
        <w:t>ПОСТУПАЊЕ У СЛУЧАЈУ ПОЈАВЕ НЕОЧЕКИВАНИХ НЕГАТИВНИХ УТИЦАЈА</w:t>
      </w:r>
      <w:bookmarkEnd w:id="227"/>
      <w:bookmarkEnd w:id="228"/>
      <w:bookmarkEnd w:id="229"/>
      <w:bookmarkEnd w:id="230"/>
      <w:bookmarkEnd w:id="231"/>
    </w:p>
    <w:p w14:paraId="18ED699F" w14:textId="77777777" w:rsidR="004D2DC4" w:rsidRPr="00190656" w:rsidRDefault="004D2DC4" w:rsidP="004D2DC4">
      <w:pPr>
        <w:ind w:left="284" w:hanging="284"/>
        <w:rPr>
          <w:b/>
          <w:noProof/>
        </w:rPr>
      </w:pPr>
    </w:p>
    <w:p w14:paraId="148631E5" w14:textId="00FB62EC" w:rsidR="00D123D6" w:rsidRPr="00190656" w:rsidRDefault="00D123D6" w:rsidP="00D123D6">
      <w:pPr>
        <w:widowControl w:val="0"/>
        <w:autoSpaceDE w:val="0"/>
        <w:autoSpaceDN w:val="0"/>
        <w:adjustRightInd w:val="0"/>
        <w:rPr>
          <w:noProof/>
          <w:spacing w:val="-4"/>
        </w:rPr>
      </w:pPr>
      <w:r w:rsidRPr="00190656">
        <w:rPr>
          <w:noProof/>
          <w:spacing w:val="-4"/>
        </w:rPr>
        <w:t xml:space="preserve">У случају неочекиваних негативних утицаја у поступку имплементације Просторног плана, предметних измена и допуна, као и у фази реализације планираних намена, потребно је, у складу са важећом законском регулативом, спровести надзор и контролу и применити мере отклањања и минимизирања потенцијално настале штете, извршити санацију простора и применити мере ревитализације (ремедијације) и заштите животне средине. </w:t>
      </w:r>
    </w:p>
    <w:p w14:paraId="7B34E00D" w14:textId="77777777" w:rsidR="00D123D6" w:rsidRPr="00190656" w:rsidRDefault="00D123D6" w:rsidP="00D123D6">
      <w:pPr>
        <w:widowControl w:val="0"/>
        <w:autoSpaceDE w:val="0"/>
        <w:autoSpaceDN w:val="0"/>
        <w:adjustRightInd w:val="0"/>
        <w:rPr>
          <w:noProof/>
          <w:spacing w:val="-4"/>
        </w:rPr>
      </w:pPr>
    </w:p>
    <w:p w14:paraId="4F35D29D" w14:textId="153CFBBC" w:rsidR="00D123D6" w:rsidRPr="00190656" w:rsidRDefault="00D123D6" w:rsidP="00D123D6">
      <w:pPr>
        <w:widowControl w:val="0"/>
        <w:autoSpaceDE w:val="0"/>
        <w:autoSpaceDN w:val="0"/>
        <w:adjustRightInd w:val="0"/>
        <w:rPr>
          <w:noProof/>
          <w:spacing w:val="-4"/>
        </w:rPr>
      </w:pPr>
      <w:r w:rsidRPr="00190656">
        <w:rPr>
          <w:noProof/>
          <w:spacing w:val="-4"/>
        </w:rPr>
        <w:t>Неочекивани негативни утицаји</w:t>
      </w:r>
      <w:r w:rsidRPr="00190656">
        <w:rPr>
          <w:b/>
          <w:noProof/>
          <w:spacing w:val="-4"/>
        </w:rPr>
        <w:t xml:space="preserve"> </w:t>
      </w:r>
      <w:r w:rsidRPr="00190656">
        <w:rPr>
          <w:noProof/>
          <w:spacing w:val="-4"/>
        </w:rPr>
        <w:t xml:space="preserve">реализованих намена и објеката (у редовном раду реализованих пројеката – објеката, постројења, радова) се морају спречити доследним спровођењем урбанистичких и техничких мера заштите, мера за спречавање и отклањање насталих узрока, мера санације последица и успостављање мониторинга животне средине. </w:t>
      </w:r>
      <w:r w:rsidR="0079389F" w:rsidRPr="00190656">
        <w:rPr>
          <w:noProof/>
          <w:spacing w:val="-4"/>
        </w:rPr>
        <w:t xml:space="preserve">С обзиром на то </w:t>
      </w:r>
      <w:r w:rsidRPr="00190656">
        <w:rPr>
          <w:noProof/>
          <w:spacing w:val="-4"/>
        </w:rPr>
        <w:t xml:space="preserve">да није могуће у потпуности искључити вероватноћу појаве неочекиваних негативних утицаја са негативним ефектима и последицама по животну средину, прописан је начин поступања у случају таквих појава. </w:t>
      </w:r>
    </w:p>
    <w:p w14:paraId="7674770B" w14:textId="77777777" w:rsidR="000A0D04" w:rsidRPr="00190656" w:rsidRDefault="000A0D04" w:rsidP="004D2DC4">
      <w:pPr>
        <w:ind w:left="284" w:hanging="284"/>
        <w:rPr>
          <w:b/>
          <w:noProof/>
        </w:rPr>
      </w:pPr>
    </w:p>
    <w:p w14:paraId="4A1D4DCD" w14:textId="77777777" w:rsidR="004D2DC4" w:rsidRPr="00190656" w:rsidRDefault="004D2DC4" w:rsidP="00975FB4">
      <w:pPr>
        <w:pStyle w:val="Heading1"/>
        <w:ind w:left="567" w:hanging="567"/>
        <w:jc w:val="left"/>
        <w:rPr>
          <w:noProof/>
        </w:rPr>
      </w:pPr>
      <w:bookmarkStart w:id="232" w:name="_Toc474402484"/>
      <w:bookmarkStart w:id="233" w:name="_Toc310255689"/>
      <w:bookmarkStart w:id="234" w:name="_Toc114827630"/>
      <w:bookmarkStart w:id="235" w:name="_Toc149040909"/>
      <w:bookmarkStart w:id="236" w:name="_Toc149041102"/>
      <w:r w:rsidRPr="00190656">
        <w:rPr>
          <w:noProof/>
        </w:rPr>
        <w:lastRenderedPageBreak/>
        <w:t>VI</w:t>
      </w:r>
      <w:r w:rsidRPr="00190656">
        <w:rPr>
          <w:noProof/>
        </w:rPr>
        <w:tab/>
        <w:t>ПРИКАЗ КОРИШЋЕНЕ МЕТОДОЛОГИЈЕ И ТЕШКОЋЕ У ИЗРАДИ СТРАТЕШКЕ ПРОЦЕНЕ</w:t>
      </w:r>
      <w:bookmarkEnd w:id="232"/>
      <w:bookmarkEnd w:id="233"/>
      <w:bookmarkEnd w:id="234"/>
      <w:bookmarkEnd w:id="235"/>
      <w:bookmarkEnd w:id="236"/>
    </w:p>
    <w:p w14:paraId="613E95E0" w14:textId="77777777" w:rsidR="004D2DC4" w:rsidRPr="00190656" w:rsidRDefault="004D2DC4" w:rsidP="004D2DC4">
      <w:pPr>
        <w:ind w:left="284" w:hanging="284"/>
        <w:rPr>
          <w:b/>
          <w:noProof/>
        </w:rPr>
      </w:pPr>
    </w:p>
    <w:p w14:paraId="39089B80" w14:textId="77777777" w:rsidR="004D2DC4" w:rsidRPr="00190656" w:rsidRDefault="004D2DC4" w:rsidP="004D2DC4">
      <w:pPr>
        <w:pStyle w:val="Heading1"/>
        <w:rPr>
          <w:noProof/>
        </w:rPr>
      </w:pPr>
      <w:bookmarkStart w:id="237" w:name="_Toc474402485"/>
      <w:bookmarkStart w:id="238" w:name="_Toc310255690"/>
      <w:bookmarkStart w:id="239" w:name="_Toc114827631"/>
      <w:bookmarkStart w:id="240" w:name="_Toc149040910"/>
      <w:bookmarkStart w:id="241" w:name="_Toc149041103"/>
      <w:r w:rsidRPr="00190656">
        <w:rPr>
          <w:noProof/>
        </w:rPr>
        <w:t>1. ПРИКАЗ КОРИШЋЕНЕ МЕТОДОЛОГИЈЕ</w:t>
      </w:r>
      <w:bookmarkEnd w:id="237"/>
      <w:bookmarkEnd w:id="238"/>
      <w:bookmarkEnd w:id="239"/>
      <w:bookmarkEnd w:id="240"/>
      <w:bookmarkEnd w:id="241"/>
    </w:p>
    <w:p w14:paraId="1A425146" w14:textId="77777777" w:rsidR="004D2DC4" w:rsidRPr="00190656" w:rsidRDefault="004D2DC4" w:rsidP="004D2DC4">
      <w:pPr>
        <w:ind w:left="284" w:hanging="284"/>
        <w:rPr>
          <w:b/>
          <w:noProof/>
        </w:rPr>
      </w:pPr>
    </w:p>
    <w:p w14:paraId="7B8E7F9A" w14:textId="77777777" w:rsidR="00914962" w:rsidRPr="00190656" w:rsidRDefault="00914962" w:rsidP="00914962">
      <w:pPr>
        <w:rPr>
          <w:noProof/>
        </w:rPr>
      </w:pPr>
      <w:r w:rsidRPr="00190656">
        <w:rPr>
          <w:noProof/>
        </w:rPr>
        <w:t>Законом о стратешкој процени утицаја на животну средину дефинисани су основни методолошки приступ и садржај Стратешке процене.</w:t>
      </w:r>
    </w:p>
    <w:p w14:paraId="24C23414" w14:textId="77777777" w:rsidR="00914962" w:rsidRPr="00190656" w:rsidRDefault="00914962" w:rsidP="00914962">
      <w:pPr>
        <w:rPr>
          <w:noProof/>
        </w:rPr>
      </w:pPr>
    </w:p>
    <w:p w14:paraId="4954A3EE" w14:textId="5319E4A5" w:rsidR="00914962" w:rsidRPr="00190656" w:rsidRDefault="00914962" w:rsidP="00914962">
      <w:pPr>
        <w:rPr>
          <w:noProof/>
        </w:rPr>
      </w:pPr>
      <w:r w:rsidRPr="00190656">
        <w:rPr>
          <w:noProof/>
        </w:rPr>
        <w:t>Стратешка процена је процес који се врши над планским документом, анализирајући додатно и остале расположиве податке, као што су статистички подаци и други подаци, добијени за потребе израде Измена и допуна Просторног плана и Стратешке процене, као и валоризацијом стања на терену.</w:t>
      </w:r>
    </w:p>
    <w:p w14:paraId="4F21B1EF" w14:textId="77777777" w:rsidR="00914962" w:rsidRPr="00190656" w:rsidRDefault="00914962" w:rsidP="00914962">
      <w:pPr>
        <w:rPr>
          <w:noProof/>
        </w:rPr>
      </w:pPr>
    </w:p>
    <w:p w14:paraId="5AB3FACF" w14:textId="78772B54" w:rsidR="00914962" w:rsidRPr="00190656" w:rsidRDefault="006853B3" w:rsidP="00914962">
      <w:pPr>
        <w:rPr>
          <w:noProof/>
        </w:rPr>
      </w:pPr>
      <w:r w:rsidRPr="00190656">
        <w:rPr>
          <w:noProof/>
        </w:rPr>
        <w:t>Стратешком</w:t>
      </w:r>
      <w:r w:rsidR="00914962" w:rsidRPr="00190656">
        <w:rPr>
          <w:noProof/>
        </w:rPr>
        <w:t xml:space="preserve"> процен</w:t>
      </w:r>
      <w:r w:rsidRPr="00190656">
        <w:rPr>
          <w:noProof/>
        </w:rPr>
        <w:t>ом се анализирају</w:t>
      </w:r>
      <w:r w:rsidR="00914962" w:rsidRPr="00190656">
        <w:rPr>
          <w:noProof/>
        </w:rPr>
        <w:t xml:space="preserve"> сва планска решења и мере заштите</w:t>
      </w:r>
      <w:r w:rsidRPr="00190656">
        <w:rPr>
          <w:noProof/>
        </w:rPr>
        <w:t>, врши се</w:t>
      </w:r>
      <w:r w:rsidR="00914962" w:rsidRPr="00190656">
        <w:rPr>
          <w:noProof/>
        </w:rPr>
        <w:t xml:space="preserve"> синтезна процена њихових утицаја и интеракција са утицајима из окружења на природне ресурсе и живи свет</w:t>
      </w:r>
      <w:r w:rsidRPr="00190656">
        <w:rPr>
          <w:noProof/>
        </w:rPr>
        <w:t>, као и на животну средину и даје</w:t>
      </w:r>
      <w:r w:rsidR="00914962" w:rsidRPr="00190656">
        <w:rPr>
          <w:noProof/>
        </w:rPr>
        <w:t xml:space="preserve"> </w:t>
      </w:r>
      <w:r w:rsidRPr="00190656">
        <w:rPr>
          <w:noProof/>
        </w:rPr>
        <w:t>с</w:t>
      </w:r>
      <w:r w:rsidR="00914962" w:rsidRPr="00190656">
        <w:rPr>
          <w:noProof/>
        </w:rPr>
        <w:t>е предлог адекватних превентивних и санационих мера заштите животне средине, у контексту реализације концепта одрживог развоја овог подручја.</w:t>
      </w:r>
    </w:p>
    <w:p w14:paraId="79D62D26" w14:textId="77777777" w:rsidR="005904DB" w:rsidRPr="00190656" w:rsidRDefault="005904DB" w:rsidP="00914962">
      <w:pPr>
        <w:rPr>
          <w:noProof/>
        </w:rPr>
      </w:pPr>
    </w:p>
    <w:p w14:paraId="1C5DE2C3" w14:textId="77777777" w:rsidR="00914962" w:rsidRPr="00190656" w:rsidRDefault="00914962" w:rsidP="00914962">
      <w:pPr>
        <w:rPr>
          <w:noProof/>
        </w:rPr>
      </w:pPr>
      <w:r w:rsidRPr="00190656">
        <w:rPr>
          <w:noProof/>
        </w:rPr>
        <w:t xml:space="preserve">Примењени метод рада заснива се на континуираном поступку усаглашавања процеса планирања са процесом идентификације проблема, предлога решења за спречавање и ублажавање, односно предлога мера заштите животне средине у свим фазама израде и спровођења планског документа. </w:t>
      </w:r>
    </w:p>
    <w:p w14:paraId="4DB4B2D1" w14:textId="77777777" w:rsidR="005904DB" w:rsidRPr="00190656" w:rsidRDefault="005904DB" w:rsidP="00914962">
      <w:pPr>
        <w:rPr>
          <w:noProof/>
        </w:rPr>
      </w:pPr>
    </w:p>
    <w:p w14:paraId="668A3BFC" w14:textId="338255D0" w:rsidR="00914962" w:rsidRPr="00190656" w:rsidRDefault="00914962" w:rsidP="00914962">
      <w:pPr>
        <w:rPr>
          <w:noProof/>
        </w:rPr>
      </w:pPr>
      <w:r w:rsidRPr="00190656">
        <w:rPr>
          <w:noProof/>
        </w:rPr>
        <w:t>Методологија се базира на поштовању Закона о заштити животне средине, а пре свега Закона о стратешкој процени утицаја на животну средину, који утврђује услове, начин и поступак процењивања утицаја појединих садржаја на животну средину.</w:t>
      </w:r>
    </w:p>
    <w:p w14:paraId="602C0F75" w14:textId="77777777" w:rsidR="00914962" w:rsidRPr="00190656" w:rsidRDefault="00914962" w:rsidP="00914962">
      <w:pPr>
        <w:ind w:left="284" w:hanging="284"/>
        <w:rPr>
          <w:noProof/>
        </w:rPr>
      </w:pPr>
    </w:p>
    <w:p w14:paraId="1559DE56" w14:textId="77777777" w:rsidR="00914962" w:rsidRPr="00190656" w:rsidRDefault="00914962" w:rsidP="00914962">
      <w:pPr>
        <w:rPr>
          <w:noProof/>
          <w:spacing w:val="-4"/>
        </w:rPr>
      </w:pPr>
      <w:r w:rsidRPr="00190656">
        <w:rPr>
          <w:noProof/>
          <w:spacing w:val="-4"/>
        </w:rPr>
        <w:t xml:space="preserve">Примењени метод поштује наведене опште методолошке принципе и спроводи се у неколико фаза: </w:t>
      </w:r>
    </w:p>
    <w:p w14:paraId="33B3531F" w14:textId="77777777" w:rsidR="00914962" w:rsidRPr="00190656" w:rsidRDefault="00914962" w:rsidP="005404B4">
      <w:pPr>
        <w:ind w:left="426" w:hanging="426"/>
        <w:rPr>
          <w:noProof/>
          <w:spacing w:val="-4"/>
        </w:rPr>
      </w:pPr>
      <w:r w:rsidRPr="00190656">
        <w:rPr>
          <w:noProof/>
          <w:spacing w:val="-4"/>
        </w:rPr>
        <w:t>1.</w:t>
      </w:r>
      <w:r w:rsidRPr="00190656">
        <w:rPr>
          <w:noProof/>
          <w:spacing w:val="-4"/>
        </w:rPr>
        <w:tab/>
        <w:t xml:space="preserve">Утврђују се полазне основе стратешке процене, које обухватају: дефинисање предмета као и просторног обухвата Стратешке процене, циљеве и метод рада, правног, планског и документационог основа; </w:t>
      </w:r>
    </w:p>
    <w:p w14:paraId="0188A9DA" w14:textId="77777777" w:rsidR="00914962" w:rsidRPr="00190656" w:rsidRDefault="00914962" w:rsidP="005404B4">
      <w:pPr>
        <w:ind w:left="426" w:hanging="426"/>
        <w:rPr>
          <w:noProof/>
          <w:spacing w:val="-4"/>
        </w:rPr>
      </w:pPr>
      <w:r w:rsidRPr="00190656">
        <w:rPr>
          <w:noProof/>
          <w:spacing w:val="-4"/>
        </w:rPr>
        <w:t>2.</w:t>
      </w:r>
      <w:r w:rsidRPr="00190656">
        <w:rPr>
          <w:noProof/>
          <w:spacing w:val="-4"/>
        </w:rPr>
        <w:tab/>
        <w:t xml:space="preserve">Анализа постојећег стања и стања квалитета чиниоца животне средине, анализираних кроз природне услове (вредновање квалитета ваздуха, земљишта, вода, угроженост буком, итд); </w:t>
      </w:r>
    </w:p>
    <w:p w14:paraId="72E8BEA6" w14:textId="5B0452C9" w:rsidR="00914962" w:rsidRPr="00190656" w:rsidRDefault="00914962" w:rsidP="005404B4">
      <w:pPr>
        <w:ind w:left="426" w:hanging="426"/>
        <w:rPr>
          <w:noProof/>
          <w:spacing w:val="-4"/>
        </w:rPr>
      </w:pPr>
      <w:r w:rsidRPr="00190656">
        <w:rPr>
          <w:noProof/>
          <w:spacing w:val="-4"/>
        </w:rPr>
        <w:t>3.</w:t>
      </w:r>
      <w:r w:rsidRPr="00190656">
        <w:rPr>
          <w:noProof/>
          <w:spacing w:val="-4"/>
        </w:rPr>
        <w:tab/>
        <w:t>Врши</w:t>
      </w:r>
      <w:r w:rsidR="00972E4B" w:rsidRPr="00190656">
        <w:rPr>
          <w:noProof/>
          <w:spacing w:val="-4"/>
        </w:rPr>
        <w:t xml:space="preserve"> се</w:t>
      </w:r>
      <w:r w:rsidRPr="00190656">
        <w:rPr>
          <w:noProof/>
          <w:spacing w:val="-4"/>
        </w:rPr>
        <w:t xml:space="preserve"> процена могућег утицаја на животну средину на основу квантификације појединих елемената животне средине, научних сазнања, података објављених у литератури, другим студијама, искустава других земаља и сл;</w:t>
      </w:r>
    </w:p>
    <w:p w14:paraId="65E6D7D2" w14:textId="626E8B40" w:rsidR="00914962" w:rsidRPr="00190656" w:rsidRDefault="00914962" w:rsidP="005404B4">
      <w:pPr>
        <w:ind w:left="426" w:hanging="426"/>
        <w:rPr>
          <w:noProof/>
          <w:spacing w:val="-4"/>
        </w:rPr>
      </w:pPr>
      <w:r w:rsidRPr="00190656">
        <w:rPr>
          <w:noProof/>
          <w:spacing w:val="-4"/>
        </w:rPr>
        <w:t>4.</w:t>
      </w:r>
      <w:r w:rsidRPr="00190656">
        <w:rPr>
          <w:noProof/>
          <w:spacing w:val="-4"/>
        </w:rPr>
        <w:tab/>
        <w:t xml:space="preserve">Предлажу се мере за спречавање и ограничавање штетних утицаја у току спровођења и реализације </w:t>
      </w:r>
      <w:r w:rsidR="00972E4B" w:rsidRPr="00190656">
        <w:rPr>
          <w:noProof/>
          <w:spacing w:val="-4"/>
        </w:rPr>
        <w:t>планских решења</w:t>
      </w:r>
      <w:r w:rsidRPr="00190656">
        <w:rPr>
          <w:noProof/>
          <w:spacing w:val="-4"/>
        </w:rPr>
        <w:t>, мере за унапређење стања животне средине, мере за праћење стања животне средине, које обухватају предлог индикатора за праћење стања животне средине и по потреби успостављање нових мерних тачака.</w:t>
      </w:r>
    </w:p>
    <w:p w14:paraId="63F27FDC" w14:textId="77777777" w:rsidR="00914962" w:rsidRPr="00190656" w:rsidRDefault="00914962" w:rsidP="00914962">
      <w:pPr>
        <w:ind w:left="284" w:hanging="284"/>
        <w:rPr>
          <w:noProof/>
          <w:sz w:val="16"/>
          <w:szCs w:val="16"/>
        </w:rPr>
      </w:pPr>
    </w:p>
    <w:p w14:paraId="691FFC54" w14:textId="77777777" w:rsidR="00914962" w:rsidRPr="00190656" w:rsidRDefault="00914962" w:rsidP="00914962">
      <w:pPr>
        <w:rPr>
          <w:noProof/>
        </w:rPr>
      </w:pPr>
      <w:r w:rsidRPr="00190656">
        <w:rPr>
          <w:noProof/>
        </w:rPr>
        <w:t xml:space="preserve">Не улазећи у детаљније елаборирање појединих фаза, потребно је нагласити да свака фаза има својe специфичности и никако се не сме запоставити у поступку интегралног планирања заштите и очувања квалитетне животне средине. </w:t>
      </w:r>
    </w:p>
    <w:p w14:paraId="0B200174" w14:textId="77777777" w:rsidR="00914962" w:rsidRPr="00190656" w:rsidRDefault="00914962" w:rsidP="00914962">
      <w:pPr>
        <w:rPr>
          <w:noProof/>
          <w:sz w:val="16"/>
          <w:szCs w:val="16"/>
        </w:rPr>
      </w:pPr>
    </w:p>
    <w:p w14:paraId="3B586420" w14:textId="24C5414D" w:rsidR="00536FF1" w:rsidRDefault="00914962" w:rsidP="004B3F90">
      <w:pPr>
        <w:rPr>
          <w:noProof/>
        </w:rPr>
      </w:pPr>
      <w:r w:rsidRPr="00190656">
        <w:rPr>
          <w:noProof/>
        </w:rPr>
        <w:t xml:space="preserve">Ограничење у спровођењу предложеног метода, посебно у фази приказа постојећег стања, представља недостатак квантификованих података за поједине параметре животне средине у обухвату </w:t>
      </w:r>
      <w:r w:rsidR="00972E4B" w:rsidRPr="00190656">
        <w:rPr>
          <w:noProof/>
        </w:rPr>
        <w:t xml:space="preserve">Измена и допуна </w:t>
      </w:r>
      <w:r w:rsidR="004B3F90" w:rsidRPr="00190656">
        <w:rPr>
          <w:noProof/>
        </w:rPr>
        <w:t>Просторног плана.</w:t>
      </w:r>
    </w:p>
    <w:p w14:paraId="28139BA3" w14:textId="5B492E05" w:rsidR="005404B4" w:rsidRDefault="005404B4" w:rsidP="004B3F90">
      <w:pPr>
        <w:rPr>
          <w:noProof/>
        </w:rPr>
      </w:pPr>
    </w:p>
    <w:p w14:paraId="2CE15366" w14:textId="77777777" w:rsidR="005404B4" w:rsidRPr="00190656" w:rsidRDefault="005404B4" w:rsidP="004B3F90">
      <w:pPr>
        <w:rPr>
          <w:noProof/>
        </w:rPr>
      </w:pPr>
    </w:p>
    <w:p w14:paraId="0C7C5D6C" w14:textId="77777777" w:rsidR="000A0D04" w:rsidRPr="00190656" w:rsidRDefault="000A0D04" w:rsidP="004D2DC4">
      <w:pPr>
        <w:ind w:left="284" w:hanging="284"/>
        <w:rPr>
          <w:noProof/>
        </w:rPr>
      </w:pPr>
    </w:p>
    <w:p w14:paraId="65E6733B" w14:textId="30134B66" w:rsidR="004D2DC4" w:rsidRPr="00190656" w:rsidRDefault="004D2DC4" w:rsidP="005404B4">
      <w:pPr>
        <w:pStyle w:val="Heading1"/>
        <w:ind w:left="426" w:hanging="426"/>
        <w:jc w:val="left"/>
        <w:rPr>
          <w:noProof/>
        </w:rPr>
      </w:pPr>
      <w:bookmarkStart w:id="242" w:name="_Toc474402486"/>
      <w:bookmarkStart w:id="243" w:name="_Toc310255691"/>
      <w:bookmarkStart w:id="244" w:name="_Toc114827632"/>
      <w:bookmarkStart w:id="245" w:name="_Toc149040911"/>
      <w:bookmarkStart w:id="246" w:name="_Toc149041104"/>
      <w:r w:rsidRPr="00190656">
        <w:rPr>
          <w:noProof/>
        </w:rPr>
        <w:lastRenderedPageBreak/>
        <w:t>2.</w:t>
      </w:r>
      <w:r w:rsidRPr="00190656">
        <w:rPr>
          <w:noProof/>
        </w:rPr>
        <w:tab/>
        <w:t xml:space="preserve">ТЕШКОЋЕ ПРИ ИЗРАДИ СТРАТЕШКЕ ПРОЦЕНЕ УТИЦАЈА </w:t>
      </w:r>
      <w:r w:rsidR="009D7BC7" w:rsidRPr="00190656">
        <w:rPr>
          <w:noProof/>
        </w:rPr>
        <w:t xml:space="preserve">ИЗМЕНА И ДОПУНА </w:t>
      </w:r>
      <w:r w:rsidRPr="00190656">
        <w:rPr>
          <w:noProof/>
        </w:rPr>
        <w:t>ПЛАНА НА ЖИВОТНУ СРЕДИНУ</w:t>
      </w:r>
      <w:bookmarkEnd w:id="242"/>
      <w:bookmarkEnd w:id="243"/>
      <w:bookmarkEnd w:id="244"/>
      <w:bookmarkEnd w:id="245"/>
      <w:bookmarkEnd w:id="246"/>
    </w:p>
    <w:p w14:paraId="54DF79C5" w14:textId="77777777" w:rsidR="004D2DC4" w:rsidRPr="00190656" w:rsidRDefault="004D2DC4" w:rsidP="004D2DC4">
      <w:pPr>
        <w:pStyle w:val="Default"/>
        <w:ind w:left="284" w:hanging="284"/>
        <w:jc w:val="both"/>
        <w:rPr>
          <w:b/>
          <w:noProof/>
          <w:color w:val="auto"/>
          <w:sz w:val="16"/>
          <w:szCs w:val="16"/>
          <w:lang w:val="sr-Cyrl-RS"/>
        </w:rPr>
      </w:pPr>
    </w:p>
    <w:p w14:paraId="6180B0EA" w14:textId="77777777" w:rsidR="009D7BC7" w:rsidRPr="00190656" w:rsidRDefault="009D7BC7" w:rsidP="009D7BC7">
      <w:pPr>
        <w:pStyle w:val="Default"/>
        <w:jc w:val="both"/>
        <w:rPr>
          <w:noProof/>
          <w:color w:val="auto"/>
          <w:spacing w:val="-4"/>
          <w:sz w:val="20"/>
          <w:szCs w:val="20"/>
          <w:lang w:val="sr-Cyrl-RS"/>
        </w:rPr>
      </w:pPr>
      <w:r w:rsidRPr="00190656">
        <w:rPr>
          <w:noProof/>
          <w:color w:val="auto"/>
          <w:spacing w:val="-4"/>
          <w:sz w:val="20"/>
          <w:szCs w:val="20"/>
          <w:lang w:val="sr-Cyrl-RS"/>
        </w:rPr>
        <w:t xml:space="preserve">Основну тешкоћу у спровођењу стратешке процене и изради Извештаја о стратешкој процени представљао је недостатак званичне, детаљно прописане јединствене методологије, на нивоу прописа. </w:t>
      </w:r>
    </w:p>
    <w:p w14:paraId="210FE1BE" w14:textId="77777777" w:rsidR="009D7BC7" w:rsidRPr="00190656" w:rsidRDefault="009D7BC7" w:rsidP="009D7BC7">
      <w:pPr>
        <w:pStyle w:val="Default"/>
        <w:jc w:val="both"/>
        <w:rPr>
          <w:noProof/>
          <w:color w:val="auto"/>
          <w:spacing w:val="-4"/>
          <w:sz w:val="16"/>
          <w:szCs w:val="16"/>
          <w:lang w:val="sr-Cyrl-RS"/>
        </w:rPr>
      </w:pPr>
    </w:p>
    <w:p w14:paraId="7953FC9A" w14:textId="62D7A15A" w:rsidR="009D7BC7" w:rsidRPr="00190656" w:rsidRDefault="009D7BC7" w:rsidP="009D7BC7">
      <w:pPr>
        <w:pStyle w:val="Default"/>
        <w:jc w:val="both"/>
        <w:rPr>
          <w:noProof/>
          <w:color w:val="auto"/>
          <w:spacing w:val="-4"/>
          <w:sz w:val="20"/>
          <w:szCs w:val="20"/>
          <w:lang w:val="sr-Cyrl-RS"/>
        </w:rPr>
      </w:pPr>
      <w:r w:rsidRPr="00190656">
        <w:rPr>
          <w:noProof/>
          <w:color w:val="auto"/>
          <w:spacing w:val="-4"/>
          <w:sz w:val="20"/>
          <w:szCs w:val="20"/>
          <w:lang w:val="sr-Cyrl-RS"/>
        </w:rPr>
        <w:t xml:space="preserve">Поред недостатака одговарајућих смерница и упутстава, уочен је проблем недовољно развијеног информационог система о животној средини, као и непостојање Програма праћења стања параметара животне средине, на основу система показатеља-индикатора за оцену и праћење стања животне средине на подручју у обухвату Измена и допуна Просторног плана. </w:t>
      </w:r>
    </w:p>
    <w:p w14:paraId="260EA432" w14:textId="77777777" w:rsidR="009D7BC7" w:rsidRPr="00190656" w:rsidRDefault="009D7BC7" w:rsidP="009D7BC7">
      <w:pPr>
        <w:pStyle w:val="Default"/>
        <w:jc w:val="both"/>
        <w:rPr>
          <w:noProof/>
          <w:color w:val="auto"/>
          <w:spacing w:val="-4"/>
          <w:sz w:val="16"/>
          <w:szCs w:val="16"/>
          <w:lang w:val="sr-Cyrl-RS"/>
        </w:rPr>
      </w:pPr>
    </w:p>
    <w:p w14:paraId="1ABDDC92" w14:textId="77777777" w:rsidR="009D7BC7" w:rsidRPr="00190656" w:rsidRDefault="009D7BC7" w:rsidP="009D7BC7">
      <w:pPr>
        <w:rPr>
          <w:noProof/>
          <w:spacing w:val="-4"/>
        </w:rPr>
      </w:pPr>
      <w:r w:rsidRPr="00190656">
        <w:rPr>
          <w:noProof/>
          <w:spacing w:val="-4"/>
        </w:rPr>
        <w:t xml:space="preserve">При оцени планских решења уочен је проблем у практичној примени индикатора дефинисаних Правилником о националној листи индикатора заштите животне средине, имајући у виду да за планско подручје нису доступни систематизовани подаци и да нису вршења мерења одређених параметара животне средине, те да није утврђено нулто стање животне средине простора који је у обухвату овог Плана. </w:t>
      </w:r>
    </w:p>
    <w:p w14:paraId="5ED7AAFF" w14:textId="77777777" w:rsidR="0079389F" w:rsidRPr="00190656" w:rsidRDefault="0079389F" w:rsidP="009D7BC7">
      <w:pPr>
        <w:rPr>
          <w:noProof/>
          <w:spacing w:val="-4"/>
        </w:rPr>
      </w:pPr>
    </w:p>
    <w:p w14:paraId="22D7D762" w14:textId="77777777" w:rsidR="00F10540" w:rsidRPr="00190656" w:rsidRDefault="009D7BC7" w:rsidP="009D7BC7">
      <w:pPr>
        <w:pStyle w:val="Default"/>
        <w:jc w:val="both"/>
        <w:rPr>
          <w:noProof/>
          <w:color w:val="auto"/>
          <w:sz w:val="20"/>
          <w:szCs w:val="20"/>
          <w:lang w:val="sr-Cyrl-RS"/>
        </w:rPr>
      </w:pPr>
      <w:r w:rsidRPr="00190656">
        <w:rPr>
          <w:noProof/>
          <w:color w:val="auto"/>
          <w:spacing w:val="-4"/>
          <w:sz w:val="20"/>
          <w:szCs w:val="20"/>
          <w:lang w:val="sr-Cyrl-RS"/>
        </w:rPr>
        <w:t xml:space="preserve">Тешкоћа при изради стратешке процене утицаја на животну средину огледа се и у раздвајању питања </w:t>
      </w:r>
      <w:r w:rsidRPr="00190656">
        <w:rPr>
          <w:noProof/>
          <w:color w:val="auto"/>
          <w:sz w:val="20"/>
          <w:szCs w:val="20"/>
          <w:lang w:val="sr-Cyrl-RS"/>
        </w:rPr>
        <w:t xml:space="preserve">која су у домену (детаљне) процене утицаја на животну средину у односу на стратешке процене утицаја планских докумената на животну средину. </w:t>
      </w:r>
    </w:p>
    <w:p w14:paraId="3D6BFC34" w14:textId="77777777" w:rsidR="00F10540" w:rsidRPr="00190656" w:rsidRDefault="00F10540" w:rsidP="009D7BC7">
      <w:pPr>
        <w:pStyle w:val="Default"/>
        <w:jc w:val="both"/>
        <w:rPr>
          <w:noProof/>
          <w:color w:val="auto"/>
          <w:sz w:val="20"/>
          <w:szCs w:val="20"/>
          <w:lang w:val="sr-Cyrl-RS"/>
        </w:rPr>
      </w:pPr>
    </w:p>
    <w:p w14:paraId="6945612E" w14:textId="4D6E9980" w:rsidR="009D7BC7" w:rsidRDefault="009D7BC7" w:rsidP="009D7BC7">
      <w:pPr>
        <w:pStyle w:val="Default"/>
        <w:jc w:val="both"/>
        <w:rPr>
          <w:noProof/>
          <w:color w:val="auto"/>
          <w:sz w:val="20"/>
          <w:szCs w:val="18"/>
          <w:lang w:val="sr-Cyrl-RS"/>
        </w:rPr>
      </w:pPr>
      <w:r w:rsidRPr="00190656">
        <w:rPr>
          <w:noProof/>
          <w:color w:val="auto"/>
          <w:sz w:val="20"/>
          <w:szCs w:val="20"/>
          <w:lang w:val="sr-Cyrl-RS"/>
        </w:rPr>
        <w:t>Европске препоруке су да стратешка процена не треба да улази у претерану</w:t>
      </w:r>
      <w:r w:rsidRPr="00190656">
        <w:rPr>
          <w:noProof/>
          <w:color w:val="auto"/>
          <w:sz w:val="20"/>
          <w:szCs w:val="18"/>
          <w:lang w:val="sr-Cyrl-RS"/>
        </w:rPr>
        <w:t xml:space="preserve"> квантификацију, да је њена суштина у вредновању и поређењу алтернатива/опција са аспекта могућих значајних утицаја на животну средину, да је нагласак, када се ради о карактеру утицаја, на кумулативним и синергијским ефектима, да се спроводи једино за програме и планове јавног карактера итд.</w:t>
      </w:r>
    </w:p>
    <w:p w14:paraId="294BD064" w14:textId="321A88A7" w:rsidR="005404B4" w:rsidRPr="006870B9" w:rsidRDefault="005404B4" w:rsidP="009D7BC7">
      <w:pPr>
        <w:pStyle w:val="Default"/>
        <w:jc w:val="both"/>
        <w:rPr>
          <w:noProof/>
          <w:color w:val="auto"/>
          <w:sz w:val="20"/>
          <w:szCs w:val="20"/>
          <w:lang w:val="sr-Cyrl-RS"/>
        </w:rPr>
      </w:pPr>
    </w:p>
    <w:p w14:paraId="0179A0CD" w14:textId="77777777" w:rsidR="005404B4" w:rsidRPr="006870B9" w:rsidRDefault="005404B4" w:rsidP="009D7BC7">
      <w:pPr>
        <w:pStyle w:val="Default"/>
        <w:jc w:val="both"/>
        <w:rPr>
          <w:noProof/>
          <w:color w:val="auto"/>
          <w:sz w:val="20"/>
          <w:szCs w:val="20"/>
          <w:lang w:val="sr-Cyrl-RS"/>
        </w:rPr>
      </w:pPr>
    </w:p>
    <w:p w14:paraId="2E5AC3F5" w14:textId="77777777" w:rsidR="005904DB" w:rsidRPr="006870B9" w:rsidRDefault="005904DB" w:rsidP="004B3F90">
      <w:pPr>
        <w:pStyle w:val="Default"/>
        <w:jc w:val="both"/>
        <w:rPr>
          <w:b/>
          <w:noProof/>
          <w:color w:val="auto"/>
          <w:sz w:val="20"/>
          <w:szCs w:val="20"/>
          <w:lang w:val="sr-Cyrl-RS"/>
        </w:rPr>
      </w:pPr>
    </w:p>
    <w:p w14:paraId="3A22EFF0" w14:textId="77777777" w:rsidR="004D2DC4" w:rsidRPr="00190656" w:rsidRDefault="004D2DC4" w:rsidP="004D2DC4">
      <w:pPr>
        <w:pStyle w:val="Heading1"/>
        <w:rPr>
          <w:noProof/>
        </w:rPr>
      </w:pPr>
      <w:bookmarkStart w:id="247" w:name="_Toc474402487"/>
      <w:bookmarkStart w:id="248" w:name="_Toc310255692"/>
      <w:bookmarkStart w:id="249" w:name="_Toc114827633"/>
      <w:bookmarkStart w:id="250" w:name="_Toc149040912"/>
      <w:bookmarkStart w:id="251" w:name="_Toc149041105"/>
      <w:r w:rsidRPr="00190656">
        <w:rPr>
          <w:noProof/>
        </w:rPr>
        <w:t>VII ПРИКАЗ НАЧИНА ОДЛУЧИВАЊА</w:t>
      </w:r>
      <w:bookmarkEnd w:id="247"/>
      <w:bookmarkEnd w:id="248"/>
      <w:bookmarkEnd w:id="249"/>
      <w:bookmarkEnd w:id="250"/>
      <w:bookmarkEnd w:id="251"/>
      <w:r w:rsidRPr="00190656">
        <w:rPr>
          <w:noProof/>
        </w:rPr>
        <w:t xml:space="preserve"> </w:t>
      </w:r>
    </w:p>
    <w:p w14:paraId="695BAA2B" w14:textId="77777777" w:rsidR="004D2DC4" w:rsidRPr="00190656" w:rsidRDefault="004D2DC4" w:rsidP="004D2DC4">
      <w:pPr>
        <w:ind w:left="284" w:hanging="284"/>
        <w:rPr>
          <w:b/>
          <w:noProof/>
          <w:sz w:val="16"/>
          <w:szCs w:val="16"/>
        </w:rPr>
      </w:pPr>
    </w:p>
    <w:p w14:paraId="32BBA616" w14:textId="77777777" w:rsidR="00001136" w:rsidRPr="00190656" w:rsidRDefault="00001136" w:rsidP="00001136">
      <w:pPr>
        <w:rPr>
          <w:noProof/>
        </w:rPr>
      </w:pPr>
      <w:r w:rsidRPr="00190656">
        <w:rPr>
          <w:noProof/>
        </w:rPr>
        <w:t>Начини одлучивања по питањима заштите животне средине зависе од низа фактора, а првенствено од значаја позитивних и негативних утицаја планских решења на здравље људи, социјални и економски развој и животну средину.</w:t>
      </w:r>
    </w:p>
    <w:p w14:paraId="63DF75A1" w14:textId="77777777" w:rsidR="00001136" w:rsidRPr="00190656" w:rsidRDefault="00001136" w:rsidP="00001136">
      <w:pPr>
        <w:rPr>
          <w:noProof/>
          <w:sz w:val="16"/>
          <w:szCs w:val="16"/>
        </w:rPr>
      </w:pPr>
    </w:p>
    <w:p w14:paraId="0EB080F3" w14:textId="2B68642C" w:rsidR="00001136" w:rsidRPr="00190656" w:rsidRDefault="00001136" w:rsidP="00001136">
      <w:pPr>
        <w:rPr>
          <w:noProof/>
          <w:spacing w:val="-4"/>
        </w:rPr>
      </w:pPr>
      <w:r w:rsidRPr="00190656">
        <w:rPr>
          <w:noProof/>
          <w:spacing w:val="-4"/>
        </w:rPr>
        <w:t>Предметним Изменама и допунама Просторног плана нису разрађивана и предложена варијантна решења, те нису вршене стратешке одлуке у смислу избора најпогодније варијанте</w:t>
      </w:r>
      <w:r w:rsidR="0079389F" w:rsidRPr="00190656">
        <w:rPr>
          <w:noProof/>
          <w:spacing w:val="-4"/>
        </w:rPr>
        <w:t xml:space="preserve"> за пречишћавање отпадних вода у општини Апатин</w:t>
      </w:r>
      <w:r w:rsidRPr="00190656">
        <w:rPr>
          <w:noProof/>
          <w:spacing w:val="-4"/>
        </w:rPr>
        <w:t xml:space="preserve">. </w:t>
      </w:r>
      <w:r w:rsidR="005C29A8" w:rsidRPr="00190656">
        <w:rPr>
          <w:noProof/>
          <w:spacing w:val="-4"/>
        </w:rPr>
        <w:t>Изменама и допунама Просторног плана</w:t>
      </w:r>
      <w:r w:rsidRPr="00190656">
        <w:rPr>
          <w:noProof/>
          <w:spacing w:val="-4"/>
        </w:rPr>
        <w:t xml:space="preserve"> је дато решење адекватно планираној намени простора, у обиму који је дозвољен прописаним мерама заштите. Утврђени су основни критеријуми просторног уређења</w:t>
      </w:r>
      <w:r w:rsidR="005C29A8" w:rsidRPr="00190656">
        <w:rPr>
          <w:noProof/>
          <w:spacing w:val="-4"/>
        </w:rPr>
        <w:t xml:space="preserve"> и</w:t>
      </w:r>
      <w:r w:rsidRPr="00190656">
        <w:rPr>
          <w:noProof/>
          <w:spacing w:val="-4"/>
        </w:rPr>
        <w:t xml:space="preserve"> коришћења природних ресурса. </w:t>
      </w:r>
    </w:p>
    <w:p w14:paraId="244FAD7D" w14:textId="77777777" w:rsidR="00001136" w:rsidRPr="00190656" w:rsidRDefault="00001136" w:rsidP="00001136">
      <w:pPr>
        <w:rPr>
          <w:noProof/>
          <w:sz w:val="16"/>
          <w:szCs w:val="16"/>
        </w:rPr>
      </w:pPr>
    </w:p>
    <w:p w14:paraId="1FBF6BA1" w14:textId="77777777" w:rsidR="00001136" w:rsidRPr="00190656" w:rsidRDefault="00001136" w:rsidP="00001136">
      <w:pPr>
        <w:widowControl w:val="0"/>
        <w:autoSpaceDE w:val="0"/>
        <w:autoSpaceDN w:val="0"/>
        <w:adjustRightInd w:val="0"/>
        <w:rPr>
          <w:rFonts w:cs="Verdana"/>
          <w:noProof/>
        </w:rPr>
      </w:pPr>
      <w:r w:rsidRPr="00190656">
        <w:rPr>
          <w:rFonts w:cs="Verdana"/>
          <w:noProof/>
        </w:rPr>
        <w:t xml:space="preserve">Процес процене утицаја планских решења на животну средину вршен је паралелно са поступком израде планског документа. </w:t>
      </w:r>
    </w:p>
    <w:p w14:paraId="0D90C374" w14:textId="77777777" w:rsidR="00001136" w:rsidRPr="00190656" w:rsidRDefault="00001136" w:rsidP="00001136">
      <w:pPr>
        <w:rPr>
          <w:noProof/>
          <w:spacing w:val="-6"/>
          <w:sz w:val="16"/>
          <w:szCs w:val="16"/>
        </w:rPr>
      </w:pPr>
    </w:p>
    <w:p w14:paraId="05A6E2F4" w14:textId="0FE6DC06" w:rsidR="00001136" w:rsidRPr="00190656" w:rsidRDefault="00001136" w:rsidP="00001136">
      <w:pPr>
        <w:rPr>
          <w:noProof/>
          <w:spacing w:val="-4"/>
        </w:rPr>
      </w:pPr>
      <w:r w:rsidRPr="00190656">
        <w:rPr>
          <w:noProof/>
          <w:spacing w:val="-4"/>
        </w:rPr>
        <w:t xml:space="preserve">Пре упућивања захтева за добијање сагласности на Извештај о стратешкој процени, орган надлежан за припрему </w:t>
      </w:r>
      <w:r w:rsidR="005C29A8" w:rsidRPr="00190656">
        <w:rPr>
          <w:noProof/>
          <w:spacing w:val="-4"/>
        </w:rPr>
        <w:t xml:space="preserve">Измена и допуна </w:t>
      </w:r>
      <w:r w:rsidRPr="00190656">
        <w:rPr>
          <w:noProof/>
          <w:spacing w:val="-4"/>
        </w:rPr>
        <w:t>П</w:t>
      </w:r>
      <w:r w:rsidR="005C29A8" w:rsidRPr="00190656">
        <w:rPr>
          <w:noProof/>
          <w:spacing w:val="-4"/>
        </w:rPr>
        <w:t>росторног п</w:t>
      </w:r>
      <w:r w:rsidRPr="00190656">
        <w:rPr>
          <w:noProof/>
          <w:spacing w:val="-4"/>
        </w:rPr>
        <w:t xml:space="preserve">лана обезбеђује учешће јавности у разматрању Извештаја о стратешкој процени. Орган надлежан за припрему </w:t>
      </w:r>
      <w:r w:rsidR="005C29A8" w:rsidRPr="00190656">
        <w:rPr>
          <w:noProof/>
          <w:spacing w:val="-4"/>
        </w:rPr>
        <w:t>Измена и допуна Просторног плана</w:t>
      </w:r>
      <w:r w:rsidRPr="00190656">
        <w:rPr>
          <w:noProof/>
          <w:spacing w:val="-4"/>
        </w:rPr>
        <w:t xml:space="preserve"> обавештава јавност о начину и роковима увида у садржину Извештаја и достављање мишљења, као и о времену и месту одржавања јавне расправе, у складу са Законом којим се уређује поступак доношења </w:t>
      </w:r>
      <w:r w:rsidR="00602917" w:rsidRPr="00190656">
        <w:rPr>
          <w:noProof/>
          <w:spacing w:val="-4"/>
        </w:rPr>
        <w:t>планског документа односно његових измена и допуна</w:t>
      </w:r>
      <w:r w:rsidRPr="00190656">
        <w:rPr>
          <w:noProof/>
          <w:spacing w:val="-4"/>
        </w:rPr>
        <w:t>. Закон о стратешкој процени утицаја на животну средину дефинише учешће заинтересованих органа и организација, који могу да дају своје мишљење током 30 дана јавног увида.</w:t>
      </w:r>
    </w:p>
    <w:p w14:paraId="6E5D6BC0" w14:textId="77777777" w:rsidR="00001136" w:rsidRPr="00190656" w:rsidRDefault="00001136" w:rsidP="00001136">
      <w:pPr>
        <w:rPr>
          <w:noProof/>
          <w:spacing w:val="-4"/>
          <w:sz w:val="16"/>
        </w:rPr>
      </w:pPr>
    </w:p>
    <w:p w14:paraId="71C43F00" w14:textId="77777777" w:rsidR="005404B4" w:rsidRDefault="00001136" w:rsidP="00001136">
      <w:pPr>
        <w:rPr>
          <w:noProof/>
          <w:spacing w:val="-4"/>
        </w:rPr>
      </w:pPr>
      <w:r w:rsidRPr="00190656">
        <w:rPr>
          <w:noProof/>
          <w:spacing w:val="-4"/>
        </w:rPr>
        <w:lastRenderedPageBreak/>
        <w:t xml:space="preserve">Орган надлежан за припрему </w:t>
      </w:r>
      <w:r w:rsidR="00602917" w:rsidRPr="00190656">
        <w:rPr>
          <w:noProof/>
          <w:spacing w:val="-4"/>
        </w:rPr>
        <w:t xml:space="preserve">Измена и допуна </w:t>
      </w:r>
      <w:r w:rsidRPr="00190656">
        <w:rPr>
          <w:noProof/>
          <w:spacing w:val="-4"/>
        </w:rPr>
        <w:t xml:space="preserve">Просторног плана израђује извештај о учешћу заинтересованих органа, организација и јавности, који садржи сва мишљења о Извештају о стратешкој процени, као и мишљења датих у току јавног увида и јавне расправе о </w:t>
      </w:r>
      <w:r w:rsidR="00602917" w:rsidRPr="00190656">
        <w:rPr>
          <w:noProof/>
          <w:spacing w:val="-4"/>
        </w:rPr>
        <w:t>изменама и допунама</w:t>
      </w:r>
      <w:r w:rsidRPr="00190656">
        <w:rPr>
          <w:noProof/>
          <w:spacing w:val="-4"/>
        </w:rPr>
        <w:t>.</w:t>
      </w:r>
    </w:p>
    <w:p w14:paraId="55D99D85" w14:textId="10B1C529" w:rsidR="00536FF1" w:rsidRPr="00190656" w:rsidRDefault="00001136" w:rsidP="00001136">
      <w:pPr>
        <w:rPr>
          <w:noProof/>
          <w:spacing w:val="-4"/>
        </w:rPr>
      </w:pPr>
      <w:r w:rsidRPr="00190656">
        <w:rPr>
          <w:noProof/>
          <w:spacing w:val="-4"/>
        </w:rPr>
        <w:t xml:space="preserve"> </w:t>
      </w:r>
    </w:p>
    <w:p w14:paraId="10FB9F09" w14:textId="38B646BA" w:rsidR="00001136" w:rsidRDefault="00001136" w:rsidP="00001136">
      <w:pPr>
        <w:rPr>
          <w:noProof/>
          <w:spacing w:val="-4"/>
        </w:rPr>
      </w:pPr>
      <w:r w:rsidRPr="00190656">
        <w:rPr>
          <w:noProof/>
          <w:spacing w:val="-4"/>
        </w:rPr>
        <w:t xml:space="preserve">Извештај о стратешкој процени доставља се заједно са извештајем о стручним мишљењима и јавној расправи општинском органу надлежном за заштиту животне средине на оцењивање. На основу ове оцене, орган надлежан за заштиту животне средине даје своју сагласност на Извештај о стратешкој процени, у року од 30 дана од дана пријема захтева за оцењивање. После прикупљања и обраде свих мишљења, на основу којих се формира финална верзија </w:t>
      </w:r>
      <w:r w:rsidR="00602917" w:rsidRPr="00190656">
        <w:rPr>
          <w:noProof/>
          <w:spacing w:val="-4"/>
        </w:rPr>
        <w:t xml:space="preserve">Измена и допуна </w:t>
      </w:r>
      <w:r w:rsidRPr="00190656">
        <w:rPr>
          <w:noProof/>
          <w:spacing w:val="-4"/>
        </w:rPr>
        <w:t xml:space="preserve">Просторног плана, орган надлежан за припрему </w:t>
      </w:r>
      <w:r w:rsidR="00602917" w:rsidRPr="00190656">
        <w:rPr>
          <w:noProof/>
          <w:spacing w:val="-4"/>
        </w:rPr>
        <w:t xml:space="preserve">измена и допуна </w:t>
      </w:r>
      <w:r w:rsidRPr="00190656">
        <w:rPr>
          <w:noProof/>
          <w:spacing w:val="-4"/>
        </w:rPr>
        <w:t xml:space="preserve">доставља Извештај о стратешкој процени заједно са </w:t>
      </w:r>
      <w:r w:rsidR="00602917" w:rsidRPr="00190656">
        <w:rPr>
          <w:noProof/>
          <w:spacing w:val="-4"/>
        </w:rPr>
        <w:t xml:space="preserve">Изменама и допунама </w:t>
      </w:r>
      <w:r w:rsidRPr="00190656">
        <w:rPr>
          <w:noProof/>
          <w:spacing w:val="-4"/>
        </w:rPr>
        <w:t>Просторн</w:t>
      </w:r>
      <w:r w:rsidR="00602917" w:rsidRPr="00190656">
        <w:rPr>
          <w:noProof/>
          <w:spacing w:val="-4"/>
        </w:rPr>
        <w:t>ог</w:t>
      </w:r>
      <w:r w:rsidRPr="00190656">
        <w:rPr>
          <w:noProof/>
          <w:spacing w:val="-4"/>
        </w:rPr>
        <w:t xml:space="preserve"> план</w:t>
      </w:r>
      <w:r w:rsidR="00602917" w:rsidRPr="00190656">
        <w:rPr>
          <w:noProof/>
          <w:spacing w:val="-4"/>
        </w:rPr>
        <w:t>а</w:t>
      </w:r>
      <w:r w:rsidRPr="00190656">
        <w:rPr>
          <w:noProof/>
          <w:spacing w:val="-4"/>
        </w:rPr>
        <w:t xml:space="preserve"> надлежном органу на одлучивање.</w:t>
      </w:r>
    </w:p>
    <w:p w14:paraId="2C79AA4F" w14:textId="7816FE81" w:rsidR="005404B4" w:rsidRDefault="005404B4" w:rsidP="00001136">
      <w:pPr>
        <w:rPr>
          <w:noProof/>
          <w:spacing w:val="-4"/>
        </w:rPr>
      </w:pPr>
    </w:p>
    <w:p w14:paraId="044F7A64" w14:textId="77777777" w:rsidR="005404B4" w:rsidRPr="00190656" w:rsidRDefault="005404B4" w:rsidP="00001136">
      <w:pPr>
        <w:rPr>
          <w:noProof/>
          <w:spacing w:val="-4"/>
        </w:rPr>
      </w:pPr>
    </w:p>
    <w:p w14:paraId="214AD362" w14:textId="77777777" w:rsidR="004D2DC4" w:rsidRPr="00190656" w:rsidRDefault="004D2DC4" w:rsidP="004B3F90">
      <w:pPr>
        <w:rPr>
          <w:b/>
          <w:noProof/>
        </w:rPr>
      </w:pPr>
    </w:p>
    <w:p w14:paraId="4E9C25F3" w14:textId="64B41476" w:rsidR="004D2DC4" w:rsidRPr="00190656" w:rsidRDefault="004D2DC4" w:rsidP="004D2DC4">
      <w:pPr>
        <w:pStyle w:val="Heading1"/>
        <w:ind w:left="709" w:hanging="709"/>
        <w:jc w:val="left"/>
        <w:rPr>
          <w:noProof/>
        </w:rPr>
      </w:pPr>
      <w:bookmarkStart w:id="252" w:name="_Toc474402488"/>
      <w:bookmarkStart w:id="253" w:name="_Toc310255693"/>
      <w:bookmarkStart w:id="254" w:name="_Toc114827634"/>
      <w:bookmarkStart w:id="255" w:name="_Toc149040913"/>
      <w:bookmarkStart w:id="256" w:name="_Toc149041106"/>
      <w:r w:rsidRPr="00190656">
        <w:rPr>
          <w:noProof/>
        </w:rPr>
        <w:t>VIII</w:t>
      </w:r>
      <w:r w:rsidRPr="00190656">
        <w:rPr>
          <w:noProof/>
        </w:rPr>
        <w:tab/>
        <w:t xml:space="preserve">ЗАКЉУЧЦИ О СТРАТЕШКОЈ ПРОЦЕНИ УТИЦАЈА </w:t>
      </w:r>
      <w:r w:rsidR="007A56E9" w:rsidRPr="00190656">
        <w:rPr>
          <w:noProof/>
        </w:rPr>
        <w:t xml:space="preserve">ИЗМЕНА И ДОПУНА ПРОСТОРНОГ </w:t>
      </w:r>
      <w:r w:rsidRPr="00190656">
        <w:rPr>
          <w:noProof/>
        </w:rPr>
        <w:t>ПЛАНА НА ЖИВОТНУ СРЕДИНУ</w:t>
      </w:r>
      <w:bookmarkEnd w:id="252"/>
      <w:bookmarkEnd w:id="253"/>
      <w:bookmarkEnd w:id="254"/>
      <w:bookmarkEnd w:id="255"/>
      <w:bookmarkEnd w:id="256"/>
    </w:p>
    <w:p w14:paraId="3F7BFBF9" w14:textId="77777777" w:rsidR="00E664DF" w:rsidRPr="00190656" w:rsidRDefault="00E664DF" w:rsidP="00E664DF">
      <w:pPr>
        <w:rPr>
          <w:noProof/>
          <w:sz w:val="16"/>
          <w:szCs w:val="16"/>
        </w:rPr>
      </w:pPr>
    </w:p>
    <w:p w14:paraId="5768C2D4" w14:textId="127E4A2A" w:rsidR="004D2DC4" w:rsidRPr="00190656" w:rsidRDefault="00E664DF" w:rsidP="000E032B">
      <w:pPr>
        <w:rPr>
          <w:noProof/>
        </w:rPr>
      </w:pPr>
      <w:r w:rsidRPr="00190656">
        <w:rPr>
          <w:noProof/>
        </w:rPr>
        <w:t>Стратешка процена интегрише еколошке, социјално-економске и био-физичке сегменте животне средине, повезује, анализира и процењује активности различитих интересних сфера и усмерава планска решења ка таквима која су, пре свега, од интереса за вредности и квалитет животне средине.</w:t>
      </w:r>
    </w:p>
    <w:p w14:paraId="173D1754" w14:textId="77777777" w:rsidR="00E664DF" w:rsidRPr="00190656" w:rsidRDefault="00E664DF" w:rsidP="000E032B">
      <w:pPr>
        <w:rPr>
          <w:noProof/>
          <w:sz w:val="16"/>
          <w:szCs w:val="16"/>
        </w:rPr>
      </w:pPr>
    </w:p>
    <w:p w14:paraId="15E8534E" w14:textId="5FA5A1FD" w:rsidR="00591894" w:rsidRPr="00190656" w:rsidRDefault="00591894" w:rsidP="000E032B">
      <w:pPr>
        <w:autoSpaceDE w:val="0"/>
        <w:autoSpaceDN w:val="0"/>
        <w:adjustRightInd w:val="0"/>
        <w:rPr>
          <w:noProof/>
        </w:rPr>
      </w:pPr>
      <w:r w:rsidRPr="00190656">
        <w:rPr>
          <w:noProof/>
        </w:rPr>
        <w:t>Циљ израде Извештаја о стратешкој процени утицаја предметн</w:t>
      </w:r>
      <w:r w:rsidR="00E664DF" w:rsidRPr="00190656">
        <w:rPr>
          <w:noProof/>
        </w:rPr>
        <w:t>их Измена и допуна</w:t>
      </w:r>
      <w:r w:rsidRPr="00190656">
        <w:rPr>
          <w:noProof/>
        </w:rPr>
        <w:t xml:space="preserve"> </w:t>
      </w:r>
      <w:r w:rsidRPr="00190656">
        <w:rPr>
          <w:noProof/>
          <w:lang w:eastAsia="sr-Cyrl-CS"/>
        </w:rPr>
        <w:t>Просторног плана</w:t>
      </w:r>
      <w:r w:rsidRPr="00190656">
        <w:rPr>
          <w:noProof/>
        </w:rPr>
        <w:t xml:space="preserve"> на животну средину је сагледавање могућих значајних </w:t>
      </w:r>
      <w:r w:rsidR="00E664DF" w:rsidRPr="00190656">
        <w:rPr>
          <w:noProof/>
        </w:rPr>
        <w:t>ефеката</w:t>
      </w:r>
      <w:r w:rsidRPr="00190656">
        <w:rPr>
          <w:noProof/>
        </w:rPr>
        <w:t xml:space="preserve"> планских решења </w:t>
      </w:r>
      <w:r w:rsidR="00E664DF" w:rsidRPr="00190656">
        <w:rPr>
          <w:noProof/>
        </w:rPr>
        <w:t>по</w:t>
      </w:r>
      <w:r w:rsidRPr="00190656">
        <w:rPr>
          <w:noProof/>
        </w:rPr>
        <w:t xml:space="preserve"> квалитет животне средине и прописивање одговарајућих мера за смањење</w:t>
      </w:r>
      <w:r w:rsidR="00E664DF" w:rsidRPr="00190656">
        <w:rPr>
          <w:noProof/>
        </w:rPr>
        <w:t xml:space="preserve"> негативних утицаја</w:t>
      </w:r>
      <w:r w:rsidRPr="00190656">
        <w:rPr>
          <w:noProof/>
        </w:rPr>
        <w:t xml:space="preserve">, односно довођење у прихватљиве оквире (границе) дефинисане законском регулативом. </w:t>
      </w:r>
    </w:p>
    <w:p w14:paraId="0CD08A11" w14:textId="77777777" w:rsidR="00591894" w:rsidRPr="00190656" w:rsidRDefault="00591894" w:rsidP="000E032B">
      <w:pPr>
        <w:rPr>
          <w:noProof/>
          <w:sz w:val="16"/>
          <w:szCs w:val="16"/>
          <w:lang w:eastAsia="sr-Cyrl-CS"/>
        </w:rPr>
      </w:pPr>
    </w:p>
    <w:p w14:paraId="3D2E059B" w14:textId="301F14E5" w:rsidR="00E664DF" w:rsidRPr="00190656" w:rsidRDefault="00E664DF" w:rsidP="000E032B">
      <w:pPr>
        <w:rPr>
          <w:noProof/>
        </w:rPr>
      </w:pPr>
      <w:r w:rsidRPr="00190656">
        <w:rPr>
          <w:noProof/>
        </w:rPr>
        <w:t>Имајући у виду да је заштита животне средине један од приоритетних задатака савременог друштва, у основни плански документ су интегрисане мере и услови заштите животне средине, ограничења и обавезе које се недвосмислено спроводе и на простору који је предмет Измена и допуна Просторног плана. Додатно, стратешком проценом утицаја Измена и допуна Просторног плана на животну средину, дефинисане су конкретне мере које се односе на обухват Измена и допуна, односно на планска решења која су у функцији експлоатације минералних сировина.</w:t>
      </w:r>
    </w:p>
    <w:p w14:paraId="6506056D" w14:textId="77777777" w:rsidR="005904DB" w:rsidRPr="00190656" w:rsidRDefault="005904DB" w:rsidP="000E032B">
      <w:pPr>
        <w:rPr>
          <w:noProof/>
        </w:rPr>
      </w:pPr>
    </w:p>
    <w:p w14:paraId="3F246B38" w14:textId="1C41B38C" w:rsidR="00E664DF" w:rsidRPr="00190656" w:rsidRDefault="00E664DF" w:rsidP="000E032B">
      <w:pPr>
        <w:rPr>
          <w:noProof/>
        </w:rPr>
      </w:pPr>
      <w:r w:rsidRPr="00190656">
        <w:rPr>
          <w:noProof/>
        </w:rPr>
        <w:t>Негативни утицаји су неминовна последица планираног развоја планског подручја. С друге стране, иако потенцијално значајног интензитета, већина идентификованих негативних утицаја је локалног карактера у погледу просторне дисперзије утицаја. Добра је околност што се адекватним планирањем, пројектовањем и применом најбољих доступних технологија (БAT), значајан део тих утицаја може минимизирати или значајно ублажити, односно компензовати позитивним утицајима у погледу заштите животне средине и одрживог развоја планског подручја и шире.</w:t>
      </w:r>
    </w:p>
    <w:p w14:paraId="1F5238A7" w14:textId="77777777" w:rsidR="00450062" w:rsidRPr="00190656" w:rsidRDefault="00450062" w:rsidP="000E032B">
      <w:pPr>
        <w:rPr>
          <w:noProof/>
        </w:rPr>
      </w:pPr>
    </w:p>
    <w:p w14:paraId="55E26CFA" w14:textId="7CC0A65B" w:rsidR="00536FF1" w:rsidRDefault="00E664DF" w:rsidP="004B3F90">
      <w:pPr>
        <w:rPr>
          <w:noProof/>
        </w:rPr>
      </w:pPr>
      <w:r w:rsidRPr="00190656">
        <w:rPr>
          <w:noProof/>
        </w:rPr>
        <w:t>Применом дефинисаних мера заштите природе очекују се већи позитивни утицаји на заштиту природних ресурса планског подру</w:t>
      </w:r>
      <w:r w:rsidR="0079389F" w:rsidRPr="00190656">
        <w:rPr>
          <w:noProof/>
        </w:rPr>
        <w:t>чја, а самом применом плана достићи ће се жељени стратешки циљ, а то је пречишћавање отпадних вода свих насељених места у општини Апатин, што ће имати веома позитивне ефекте на природне ресурсе и заштиту животне средине.</w:t>
      </w:r>
      <w:bookmarkStart w:id="257" w:name="_Toc474402489"/>
      <w:bookmarkStart w:id="258" w:name="_Toc69977305"/>
    </w:p>
    <w:p w14:paraId="534BDCF3" w14:textId="21F77907" w:rsidR="00F86A7F" w:rsidRDefault="00F86A7F" w:rsidP="004B3F90">
      <w:pPr>
        <w:rPr>
          <w:noProof/>
        </w:rPr>
      </w:pPr>
    </w:p>
    <w:p w14:paraId="112A61D2" w14:textId="77777777" w:rsidR="00F86A7F" w:rsidRDefault="00F86A7F" w:rsidP="004B3F90">
      <w:pPr>
        <w:rPr>
          <w:noProof/>
        </w:rPr>
      </w:pPr>
    </w:p>
    <w:p w14:paraId="5F4E41C9" w14:textId="77777777" w:rsidR="00F86A7F" w:rsidRPr="00190656" w:rsidRDefault="00F86A7F" w:rsidP="004B3F90">
      <w:pPr>
        <w:rPr>
          <w:noProof/>
        </w:rPr>
      </w:pPr>
    </w:p>
    <w:p w14:paraId="4BAC46AB" w14:textId="77777777" w:rsidR="000E032B" w:rsidRPr="00190656" w:rsidRDefault="000E032B" w:rsidP="00591894">
      <w:pPr>
        <w:pStyle w:val="Default"/>
        <w:jc w:val="both"/>
        <w:rPr>
          <w:noProof/>
          <w:color w:val="auto"/>
          <w:sz w:val="20"/>
          <w:szCs w:val="20"/>
          <w:lang w:val="sr-Cyrl-RS"/>
        </w:rPr>
      </w:pPr>
    </w:p>
    <w:p w14:paraId="18136E7F" w14:textId="430CF5FD" w:rsidR="00591894" w:rsidRPr="00190656" w:rsidRDefault="00364D9E" w:rsidP="00591894">
      <w:pPr>
        <w:pStyle w:val="Heading1"/>
        <w:rPr>
          <w:noProof/>
        </w:rPr>
      </w:pPr>
      <w:bookmarkStart w:id="259" w:name="_Toc114827635"/>
      <w:bookmarkStart w:id="260" w:name="_Toc149040914"/>
      <w:bookmarkStart w:id="261" w:name="_Toc149041107"/>
      <w:r w:rsidRPr="00190656">
        <w:rPr>
          <w:noProof/>
        </w:rPr>
        <w:lastRenderedPageBreak/>
        <w:t xml:space="preserve">IX </w:t>
      </w:r>
      <w:r w:rsidR="00591894" w:rsidRPr="00190656">
        <w:rPr>
          <w:noProof/>
        </w:rPr>
        <w:t>ЗАВРШНЕ ОДРЕДБЕ</w:t>
      </w:r>
      <w:bookmarkEnd w:id="257"/>
      <w:bookmarkEnd w:id="258"/>
      <w:bookmarkEnd w:id="259"/>
      <w:bookmarkEnd w:id="260"/>
      <w:bookmarkEnd w:id="261"/>
    </w:p>
    <w:p w14:paraId="3C82CDDC" w14:textId="77777777" w:rsidR="00591894" w:rsidRPr="00190656" w:rsidRDefault="00591894" w:rsidP="00591894">
      <w:pPr>
        <w:rPr>
          <w:noProof/>
        </w:rPr>
      </w:pPr>
    </w:p>
    <w:p w14:paraId="012054F5" w14:textId="550B9869" w:rsidR="00591894" w:rsidRPr="00190656" w:rsidRDefault="00591894" w:rsidP="00591894">
      <w:pPr>
        <w:rPr>
          <w:noProof/>
          <w:lang w:eastAsia="sr-Cyrl-CS"/>
        </w:rPr>
      </w:pPr>
      <w:r w:rsidRPr="00190656">
        <w:rPr>
          <w:noProof/>
          <w:lang w:eastAsia="sr-Cyrl-CS"/>
        </w:rPr>
        <w:t>Оцена Извештаја о стратешкој процени врши се на основу критеријума садржаних у Прилогу II Закона о стратешкој процени утицаја на животну средину</w:t>
      </w:r>
      <w:r w:rsidR="00AE75BE" w:rsidRPr="00190656">
        <w:rPr>
          <w:noProof/>
          <w:lang w:eastAsia="sr-Cyrl-CS"/>
        </w:rPr>
        <w:t>.</w:t>
      </w:r>
    </w:p>
    <w:p w14:paraId="5067DAEC" w14:textId="77777777" w:rsidR="00591894" w:rsidRPr="00190656" w:rsidRDefault="00591894" w:rsidP="00591894">
      <w:pPr>
        <w:rPr>
          <w:noProof/>
          <w:lang w:eastAsia="sr-Cyrl-CS"/>
        </w:rPr>
      </w:pPr>
    </w:p>
    <w:p w14:paraId="3B46781C" w14:textId="77777777" w:rsidR="00591894" w:rsidRPr="00190656" w:rsidRDefault="00591894" w:rsidP="00591894">
      <w:pPr>
        <w:rPr>
          <w:noProof/>
          <w:lang w:eastAsia="sr-Cyrl-CS"/>
        </w:rPr>
      </w:pPr>
      <w:r w:rsidRPr="00190656">
        <w:rPr>
          <w:noProof/>
          <w:lang w:eastAsia="sr-Cyrl-CS"/>
        </w:rPr>
        <w:t>На основу оцене Извештаја, орган надлежан за послове заштите животне средине даје сагласност на Извештај о стратешкој процени, у складу са Законом о стратешкој процени утицаја на животну средину.</w:t>
      </w:r>
    </w:p>
    <w:p w14:paraId="197AB074" w14:textId="77777777" w:rsidR="00591894" w:rsidRPr="00190656" w:rsidRDefault="00591894" w:rsidP="00591894">
      <w:pPr>
        <w:rPr>
          <w:noProof/>
          <w:lang w:eastAsia="sr-Cyrl-CS"/>
        </w:rPr>
      </w:pPr>
    </w:p>
    <w:p w14:paraId="12D0034C" w14:textId="6A49C922" w:rsidR="00591894" w:rsidRPr="00190656" w:rsidRDefault="00591894" w:rsidP="00591894">
      <w:pPr>
        <w:rPr>
          <w:b/>
          <w:noProof/>
        </w:rPr>
      </w:pPr>
      <w:r w:rsidRPr="00190656">
        <w:rPr>
          <w:noProof/>
          <w:lang w:eastAsia="sr-Cyrl-CS"/>
        </w:rPr>
        <w:t>Извештај о стратешкој процени саставни је део документационе основе Измена и допуна Просторног плана, сходно члану 24. Закона о стратешкој процени утицаја на животну средину.</w:t>
      </w:r>
    </w:p>
    <w:p w14:paraId="511B3414" w14:textId="77777777" w:rsidR="00591894" w:rsidRPr="00190656" w:rsidRDefault="00591894" w:rsidP="00591894">
      <w:pPr>
        <w:rPr>
          <w:noProof/>
        </w:rPr>
      </w:pPr>
    </w:p>
    <w:p w14:paraId="1BA9C952" w14:textId="77777777" w:rsidR="00591894" w:rsidRPr="00190656" w:rsidRDefault="00591894" w:rsidP="00591894">
      <w:pPr>
        <w:rPr>
          <w:noProof/>
        </w:rPr>
      </w:pPr>
    </w:p>
    <w:p w14:paraId="5B9D1166" w14:textId="77777777" w:rsidR="00591894" w:rsidRPr="00190656" w:rsidRDefault="00591894" w:rsidP="00591894">
      <w:pPr>
        <w:rPr>
          <w:noProof/>
        </w:rPr>
      </w:pPr>
    </w:p>
    <w:p w14:paraId="438C414B" w14:textId="77777777" w:rsidR="006272C2" w:rsidRPr="00190656" w:rsidRDefault="006272C2" w:rsidP="006272C2">
      <w:pPr>
        <w:rPr>
          <w:noProof/>
        </w:rPr>
      </w:pPr>
    </w:p>
    <w:p w14:paraId="76B1BF52" w14:textId="77777777" w:rsidR="006272C2" w:rsidRPr="00190656" w:rsidRDefault="006272C2" w:rsidP="006272C2">
      <w:pPr>
        <w:rPr>
          <w:noProof/>
        </w:rPr>
      </w:pPr>
    </w:p>
    <w:bookmarkEnd w:id="5"/>
    <w:p w14:paraId="58A010A7" w14:textId="77777777" w:rsidR="006272C2" w:rsidRPr="00190656" w:rsidRDefault="006272C2" w:rsidP="003D2244">
      <w:pPr>
        <w:rPr>
          <w:b/>
          <w:noProof/>
        </w:rPr>
        <w:sectPr w:rsidR="006272C2" w:rsidRPr="00190656" w:rsidSect="0066744E">
          <w:footerReference w:type="default" r:id="rId21"/>
          <w:pgSz w:w="11906" w:h="16838" w:code="9"/>
          <w:pgMar w:top="1134" w:right="1134" w:bottom="1134" w:left="1418" w:header="964" w:footer="284" w:gutter="0"/>
          <w:pgNumType w:start="1"/>
          <w:cols w:space="708"/>
          <w:docGrid w:linePitch="360"/>
        </w:sectPr>
      </w:pPr>
    </w:p>
    <w:p w14:paraId="0FABAC04" w14:textId="77777777" w:rsidR="006272C2" w:rsidRPr="00190656" w:rsidRDefault="006272C2" w:rsidP="006272C2">
      <w:pPr>
        <w:rPr>
          <w:noProof/>
        </w:rPr>
      </w:pPr>
    </w:p>
    <w:p w14:paraId="47F2C4A8" w14:textId="77777777" w:rsidR="006272C2" w:rsidRPr="00BD7D78" w:rsidRDefault="006272C2" w:rsidP="006272C2">
      <w:pPr>
        <w:rPr>
          <w:noProof/>
        </w:rPr>
      </w:pPr>
    </w:p>
    <w:p w14:paraId="476F4B81" w14:textId="77777777" w:rsidR="006272C2" w:rsidRPr="00BD7D78" w:rsidRDefault="006272C2" w:rsidP="006272C2">
      <w:pPr>
        <w:rPr>
          <w:noProof/>
        </w:rPr>
      </w:pPr>
    </w:p>
    <w:p w14:paraId="13B071FA" w14:textId="77777777" w:rsidR="006272C2" w:rsidRPr="00BD7D78" w:rsidRDefault="006272C2" w:rsidP="006272C2">
      <w:pPr>
        <w:rPr>
          <w:noProof/>
        </w:rPr>
      </w:pPr>
    </w:p>
    <w:p w14:paraId="73113CB0" w14:textId="77777777" w:rsidR="006272C2" w:rsidRPr="00BD7D78" w:rsidRDefault="006272C2" w:rsidP="006272C2">
      <w:pPr>
        <w:rPr>
          <w:noProof/>
        </w:rPr>
      </w:pPr>
    </w:p>
    <w:p w14:paraId="775226F7" w14:textId="77777777" w:rsidR="006272C2" w:rsidRPr="00BD7D78" w:rsidRDefault="006272C2" w:rsidP="006272C2">
      <w:pPr>
        <w:rPr>
          <w:noProof/>
        </w:rPr>
      </w:pPr>
    </w:p>
    <w:p w14:paraId="25ADDBD3" w14:textId="77777777" w:rsidR="006272C2" w:rsidRPr="00BD7D78" w:rsidRDefault="006272C2" w:rsidP="006272C2">
      <w:pPr>
        <w:rPr>
          <w:noProof/>
        </w:rPr>
      </w:pPr>
    </w:p>
    <w:p w14:paraId="19D6FE81" w14:textId="77777777" w:rsidR="006272C2" w:rsidRPr="00BD7D78" w:rsidRDefault="006272C2" w:rsidP="006272C2">
      <w:pPr>
        <w:rPr>
          <w:noProof/>
        </w:rPr>
      </w:pPr>
    </w:p>
    <w:p w14:paraId="67EE4DF6" w14:textId="77777777" w:rsidR="006272C2" w:rsidRPr="00BD7D78" w:rsidRDefault="006272C2" w:rsidP="006272C2">
      <w:pPr>
        <w:rPr>
          <w:noProof/>
        </w:rPr>
      </w:pPr>
    </w:p>
    <w:p w14:paraId="3C31D1ED" w14:textId="77777777" w:rsidR="006272C2" w:rsidRPr="00BD7D78" w:rsidRDefault="006272C2" w:rsidP="006272C2">
      <w:pPr>
        <w:rPr>
          <w:noProof/>
        </w:rPr>
      </w:pPr>
    </w:p>
    <w:p w14:paraId="5E4F38BA" w14:textId="77777777" w:rsidR="006272C2" w:rsidRPr="00BD7D78" w:rsidRDefault="006272C2" w:rsidP="006272C2">
      <w:pPr>
        <w:rPr>
          <w:noProof/>
        </w:rPr>
      </w:pPr>
    </w:p>
    <w:p w14:paraId="20402A4A" w14:textId="77777777" w:rsidR="006272C2" w:rsidRPr="00BD7D78" w:rsidRDefault="006272C2" w:rsidP="006272C2">
      <w:pPr>
        <w:rPr>
          <w:noProof/>
        </w:rPr>
      </w:pPr>
    </w:p>
    <w:p w14:paraId="58A30FE1" w14:textId="77777777" w:rsidR="006272C2" w:rsidRPr="00BD7D78" w:rsidRDefault="006272C2" w:rsidP="006272C2">
      <w:pPr>
        <w:rPr>
          <w:noProof/>
        </w:rPr>
      </w:pPr>
    </w:p>
    <w:p w14:paraId="02A51105" w14:textId="77777777" w:rsidR="006272C2" w:rsidRPr="00BD7D78" w:rsidRDefault="006272C2" w:rsidP="006272C2">
      <w:pPr>
        <w:rPr>
          <w:noProof/>
        </w:rPr>
      </w:pPr>
    </w:p>
    <w:p w14:paraId="0DDB12EF" w14:textId="77777777" w:rsidR="006272C2" w:rsidRPr="00BD7D78" w:rsidRDefault="006272C2" w:rsidP="006272C2">
      <w:pPr>
        <w:jc w:val="center"/>
        <w:rPr>
          <w:b/>
          <w:noProof/>
          <w:sz w:val="28"/>
        </w:rPr>
      </w:pPr>
      <w:r w:rsidRPr="00BD7D78">
        <w:rPr>
          <w:b/>
          <w:noProof/>
          <w:sz w:val="28"/>
        </w:rPr>
        <w:t>Б) ГРАФИЧКИ ДЕО</w:t>
      </w:r>
    </w:p>
    <w:p w14:paraId="28720B28" w14:textId="77777777" w:rsidR="006272C2" w:rsidRPr="00BD7D78" w:rsidRDefault="006272C2" w:rsidP="006272C2">
      <w:pPr>
        <w:rPr>
          <w:noProof/>
        </w:rPr>
      </w:pPr>
    </w:p>
    <w:p w14:paraId="3A22B714" w14:textId="77777777" w:rsidR="00012B80" w:rsidRPr="00BD7D78" w:rsidRDefault="00012B80">
      <w:pPr>
        <w:rPr>
          <w:noProof/>
        </w:rPr>
      </w:pPr>
    </w:p>
    <w:p w14:paraId="60D640EC" w14:textId="77777777" w:rsidR="00887C54" w:rsidRPr="00BD7D78" w:rsidRDefault="00887C54">
      <w:pPr>
        <w:rPr>
          <w:noProof/>
        </w:rPr>
      </w:pPr>
    </w:p>
    <w:p w14:paraId="16858297" w14:textId="77777777" w:rsidR="00887C54" w:rsidRPr="00BD7D78" w:rsidRDefault="00887C54">
      <w:pPr>
        <w:rPr>
          <w:noProof/>
        </w:rPr>
      </w:pPr>
    </w:p>
    <w:p w14:paraId="1AEFA111" w14:textId="77777777" w:rsidR="00887C54" w:rsidRPr="00BD7D78" w:rsidRDefault="00887C54">
      <w:pPr>
        <w:rPr>
          <w:noProof/>
        </w:rPr>
      </w:pPr>
    </w:p>
    <w:p w14:paraId="7602C437" w14:textId="77777777" w:rsidR="00887C54" w:rsidRPr="00BD7D78" w:rsidRDefault="00887C54">
      <w:pPr>
        <w:rPr>
          <w:noProof/>
        </w:rPr>
      </w:pPr>
    </w:p>
    <w:p w14:paraId="632E7747" w14:textId="77777777" w:rsidR="00887C54" w:rsidRPr="00BD7D78" w:rsidRDefault="00887C54">
      <w:pPr>
        <w:rPr>
          <w:noProof/>
        </w:rPr>
      </w:pPr>
    </w:p>
    <w:p w14:paraId="08A2BE08" w14:textId="77777777" w:rsidR="00887C54" w:rsidRPr="00BD7D78" w:rsidRDefault="00887C54">
      <w:pPr>
        <w:rPr>
          <w:noProof/>
        </w:rPr>
      </w:pPr>
    </w:p>
    <w:p w14:paraId="6660E736" w14:textId="77777777" w:rsidR="00887C54" w:rsidRPr="00BD7D78" w:rsidRDefault="00887C54">
      <w:pPr>
        <w:rPr>
          <w:noProof/>
        </w:rPr>
      </w:pPr>
    </w:p>
    <w:p w14:paraId="2E92E633" w14:textId="77777777" w:rsidR="00887C54" w:rsidRPr="00BD7D78" w:rsidRDefault="00887C54">
      <w:pPr>
        <w:rPr>
          <w:noProof/>
        </w:rPr>
      </w:pPr>
    </w:p>
    <w:p w14:paraId="5495F55D" w14:textId="77777777" w:rsidR="00887C54" w:rsidRPr="00BD7D78" w:rsidRDefault="00887C54">
      <w:pPr>
        <w:rPr>
          <w:noProof/>
        </w:rPr>
      </w:pPr>
    </w:p>
    <w:p w14:paraId="17F2CB87" w14:textId="77777777" w:rsidR="00887C54" w:rsidRPr="00BD7D78" w:rsidRDefault="00887C54">
      <w:pPr>
        <w:rPr>
          <w:noProof/>
        </w:rPr>
      </w:pPr>
    </w:p>
    <w:p w14:paraId="5876AC3E" w14:textId="77777777" w:rsidR="00887C54" w:rsidRPr="00BD7D78" w:rsidRDefault="00887C54">
      <w:pPr>
        <w:rPr>
          <w:noProof/>
        </w:rPr>
      </w:pPr>
    </w:p>
    <w:p w14:paraId="5BBABB2F" w14:textId="77777777" w:rsidR="00887C54" w:rsidRPr="00BD7D78" w:rsidRDefault="00887C54">
      <w:pPr>
        <w:rPr>
          <w:noProof/>
        </w:rPr>
      </w:pPr>
    </w:p>
    <w:p w14:paraId="25ABF329" w14:textId="77777777" w:rsidR="00887C54" w:rsidRPr="00BD7D78" w:rsidRDefault="00887C54">
      <w:pPr>
        <w:rPr>
          <w:noProof/>
        </w:rPr>
      </w:pPr>
    </w:p>
    <w:p w14:paraId="509C33C0" w14:textId="77777777" w:rsidR="00887C54" w:rsidRPr="00BD7D78" w:rsidRDefault="00887C54">
      <w:pPr>
        <w:rPr>
          <w:noProof/>
        </w:rPr>
      </w:pPr>
    </w:p>
    <w:p w14:paraId="137A2E03" w14:textId="77777777" w:rsidR="00887C54" w:rsidRPr="00BD7D78" w:rsidRDefault="00887C54">
      <w:pPr>
        <w:rPr>
          <w:noProof/>
        </w:rPr>
      </w:pPr>
    </w:p>
    <w:p w14:paraId="5143D3B9" w14:textId="77777777" w:rsidR="00887C54" w:rsidRPr="00BD7D78" w:rsidRDefault="00887C54">
      <w:pPr>
        <w:rPr>
          <w:noProof/>
        </w:rPr>
      </w:pPr>
    </w:p>
    <w:p w14:paraId="321E479C" w14:textId="77777777" w:rsidR="00887C54" w:rsidRPr="00BD7D78" w:rsidRDefault="00887C54">
      <w:pPr>
        <w:rPr>
          <w:noProof/>
        </w:rPr>
      </w:pPr>
    </w:p>
    <w:p w14:paraId="4EADF89F" w14:textId="77777777" w:rsidR="00887C54" w:rsidRPr="00BD7D78" w:rsidRDefault="00887C54">
      <w:pPr>
        <w:rPr>
          <w:noProof/>
        </w:rPr>
      </w:pPr>
    </w:p>
    <w:p w14:paraId="0327DA83" w14:textId="77777777" w:rsidR="00887C54" w:rsidRPr="00BD7D78" w:rsidRDefault="00887C54">
      <w:pPr>
        <w:rPr>
          <w:noProof/>
        </w:rPr>
      </w:pPr>
    </w:p>
    <w:p w14:paraId="2AF67289" w14:textId="77777777" w:rsidR="00887C54" w:rsidRPr="00BD7D78" w:rsidRDefault="00887C54">
      <w:pPr>
        <w:rPr>
          <w:noProof/>
        </w:rPr>
      </w:pPr>
    </w:p>
    <w:p w14:paraId="4B94CC49" w14:textId="77777777" w:rsidR="00887C54" w:rsidRPr="00BD7D78" w:rsidRDefault="00887C54">
      <w:pPr>
        <w:rPr>
          <w:noProof/>
        </w:rPr>
      </w:pPr>
    </w:p>
    <w:p w14:paraId="266DE72F" w14:textId="77777777" w:rsidR="00887C54" w:rsidRPr="00BD7D78" w:rsidRDefault="00887C54">
      <w:pPr>
        <w:rPr>
          <w:noProof/>
        </w:rPr>
      </w:pPr>
    </w:p>
    <w:p w14:paraId="614AC7AB" w14:textId="77777777" w:rsidR="00887C54" w:rsidRPr="00BD7D78" w:rsidRDefault="00887C54">
      <w:pPr>
        <w:rPr>
          <w:noProof/>
        </w:rPr>
      </w:pPr>
    </w:p>
    <w:p w14:paraId="0CDAE3E9" w14:textId="77777777" w:rsidR="00887C54" w:rsidRPr="00BD7D78" w:rsidRDefault="00887C54">
      <w:pPr>
        <w:rPr>
          <w:noProof/>
        </w:rPr>
      </w:pPr>
    </w:p>
    <w:p w14:paraId="44660DA1" w14:textId="77777777" w:rsidR="00887C54" w:rsidRPr="00BD7D78" w:rsidRDefault="00887C54">
      <w:pPr>
        <w:rPr>
          <w:noProof/>
        </w:rPr>
      </w:pPr>
    </w:p>
    <w:p w14:paraId="1A25A4DE" w14:textId="77777777" w:rsidR="00887C54" w:rsidRPr="00BD7D78" w:rsidRDefault="00887C54">
      <w:pPr>
        <w:rPr>
          <w:noProof/>
        </w:rPr>
      </w:pPr>
    </w:p>
    <w:p w14:paraId="3132A826" w14:textId="77777777" w:rsidR="00887C54" w:rsidRPr="00BD7D78" w:rsidRDefault="00887C54">
      <w:pPr>
        <w:rPr>
          <w:noProof/>
        </w:rPr>
      </w:pPr>
    </w:p>
    <w:p w14:paraId="7F6988ED" w14:textId="77777777" w:rsidR="00887C54" w:rsidRPr="00BD7D78" w:rsidRDefault="00887C54">
      <w:pPr>
        <w:rPr>
          <w:noProof/>
        </w:rPr>
      </w:pPr>
    </w:p>
    <w:p w14:paraId="0EB6E51C" w14:textId="77777777" w:rsidR="00887C54" w:rsidRPr="00BD7D78" w:rsidRDefault="00887C54">
      <w:pPr>
        <w:rPr>
          <w:noProof/>
        </w:rPr>
      </w:pPr>
    </w:p>
    <w:p w14:paraId="19802423" w14:textId="77777777" w:rsidR="00887C54" w:rsidRPr="00BD7D78" w:rsidRDefault="00887C54">
      <w:pPr>
        <w:rPr>
          <w:noProof/>
        </w:rPr>
      </w:pPr>
    </w:p>
    <w:p w14:paraId="63F718B2" w14:textId="77777777" w:rsidR="00887C54" w:rsidRPr="00BD7D78" w:rsidRDefault="00887C54">
      <w:pPr>
        <w:rPr>
          <w:noProof/>
        </w:rPr>
      </w:pPr>
    </w:p>
    <w:p w14:paraId="197B5788" w14:textId="77777777" w:rsidR="00887C54" w:rsidRPr="00BD7D78" w:rsidRDefault="00887C54">
      <w:pPr>
        <w:rPr>
          <w:noProof/>
        </w:rPr>
      </w:pPr>
    </w:p>
    <w:p w14:paraId="2BD9C158" w14:textId="77777777" w:rsidR="00887C54" w:rsidRPr="00BD7D78" w:rsidRDefault="00887C54">
      <w:pPr>
        <w:rPr>
          <w:noProof/>
        </w:rPr>
      </w:pPr>
    </w:p>
    <w:p w14:paraId="5BDB04A4" w14:textId="77777777" w:rsidR="00887C54" w:rsidRPr="00BD7D78" w:rsidRDefault="00887C54">
      <w:pPr>
        <w:rPr>
          <w:noProof/>
        </w:rPr>
      </w:pPr>
    </w:p>
    <w:p w14:paraId="7C4DDFD7" w14:textId="77777777" w:rsidR="00887C54" w:rsidRPr="00BD7D78" w:rsidRDefault="00887C54">
      <w:pPr>
        <w:rPr>
          <w:noProof/>
        </w:rPr>
      </w:pPr>
    </w:p>
    <w:p w14:paraId="52913A42" w14:textId="77777777" w:rsidR="00887C54" w:rsidRPr="00BD7D78" w:rsidRDefault="00887C54">
      <w:pPr>
        <w:rPr>
          <w:noProof/>
        </w:rPr>
      </w:pPr>
    </w:p>
    <w:p w14:paraId="370D2A82" w14:textId="01944659" w:rsidR="005C528A" w:rsidRPr="00BD7D78" w:rsidRDefault="005C528A">
      <w:pPr>
        <w:rPr>
          <w:noProof/>
        </w:rPr>
      </w:pPr>
    </w:p>
    <w:p w14:paraId="2874D942" w14:textId="77777777" w:rsidR="00887C54" w:rsidRPr="00BD7D78" w:rsidRDefault="00887C54">
      <w:pPr>
        <w:rPr>
          <w:noProof/>
        </w:rPr>
      </w:pPr>
    </w:p>
    <w:sectPr w:rsidR="00887C54" w:rsidRPr="00BD7D78" w:rsidSect="009451BB">
      <w:headerReference w:type="default" r:id="rId22"/>
      <w:footerReference w:type="default" r:id="rId23"/>
      <w:pgSz w:w="11906" w:h="16838" w:code="9"/>
      <w:pgMar w:top="1134" w:right="1134" w:bottom="1134" w:left="1418" w:header="720" w:footer="720"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B0CF98" w14:textId="77777777" w:rsidR="00942A8B" w:rsidRDefault="00942A8B" w:rsidP="006272C2">
      <w:r>
        <w:separator/>
      </w:r>
    </w:p>
  </w:endnote>
  <w:endnote w:type="continuationSeparator" w:id="0">
    <w:p w14:paraId="078C1520" w14:textId="77777777" w:rsidR="00942A8B" w:rsidRDefault="00942A8B" w:rsidP="006272C2">
      <w:r>
        <w:continuationSeparator/>
      </w:r>
    </w:p>
  </w:endnote>
  <w:endnote w:type="continuationNotice" w:id="1">
    <w:p w14:paraId="0CB217E6" w14:textId="77777777" w:rsidR="00942A8B" w:rsidRDefault="00942A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HelvPlain">
    <w:altName w:val="Times New Roman"/>
    <w:charset w:val="00"/>
    <w:family w:val="auto"/>
    <w:pitch w:val="variable"/>
    <w:sig w:usb0="00000083" w:usb1="00000000" w:usb2="00000000" w:usb3="00000000" w:csb0="00000009" w:csb1="00000000"/>
  </w:font>
  <w:font w:name="Calibri">
    <w:panose1 w:val="020F0502020204030204"/>
    <w:charset w:val="00"/>
    <w:family w:val="swiss"/>
    <w:pitch w:val="variable"/>
    <w:sig w:usb0="E4002EFF" w:usb1="C000247B" w:usb2="00000009" w:usb3="00000000" w:csb0="000001FF" w:csb1="00000000"/>
  </w:font>
  <w:font w:name="TimesNewRoman">
    <w:altName w:val="Times New Roman"/>
    <w:panose1 w:val="00000000000000000000"/>
    <w:charset w:val="00"/>
    <w:family w:val="roman"/>
    <w:notTrueType/>
    <w:pitch w:val="default"/>
    <w:sig w:usb0="00000203" w:usb1="08070000" w:usb2="00000010" w:usb3="00000000" w:csb0="00020005"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01A878" w14:textId="77777777" w:rsidR="00B033E1" w:rsidRDefault="00B033E1">
    <w:pPr>
      <w:pStyle w:val="Footer"/>
      <w:jc w:val="center"/>
    </w:pPr>
  </w:p>
  <w:p w14:paraId="4CA8C980" w14:textId="77777777" w:rsidR="00B033E1" w:rsidRDefault="00B033E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12011190"/>
      <w:docPartObj>
        <w:docPartGallery w:val="Page Numbers (Bottom of Page)"/>
        <w:docPartUnique/>
      </w:docPartObj>
    </w:sdtPr>
    <w:sdtEndPr>
      <w:rPr>
        <w:noProof/>
        <w:color w:val="808080" w:themeColor="background1" w:themeShade="80"/>
        <w:sz w:val="18"/>
        <w:szCs w:val="18"/>
      </w:rPr>
    </w:sdtEndPr>
    <w:sdtContent>
      <w:p w14:paraId="2B4AF6AE" w14:textId="77777777" w:rsidR="00B033E1" w:rsidRDefault="00942A8B" w:rsidP="0013039C">
        <w:pPr>
          <w:pStyle w:val="Footer"/>
          <w:jc w:val="center"/>
        </w:pPr>
        <w:r>
          <w:pict w14:anchorId="22A7C588">
            <v:rect id="_x0000_i1026" style="width:484.4pt;height:1pt" o:hralign="center" o:hrstd="t" o:hr="t" fillcolor="#a0a0a0" stroked="f"/>
          </w:pict>
        </w:r>
      </w:p>
      <w:p w14:paraId="75E6382A" w14:textId="77777777" w:rsidR="00B033E1" w:rsidRDefault="00B033E1" w:rsidP="0013039C">
        <w:pPr>
          <w:pStyle w:val="Footer"/>
          <w:jc w:val="center"/>
          <w:rPr>
            <w:noProof/>
            <w:color w:val="808080"/>
            <w:sz w:val="12"/>
            <w:szCs w:val="12"/>
          </w:rPr>
        </w:pPr>
        <w:r w:rsidRPr="00642342">
          <w:rPr>
            <w:noProof/>
            <w:lang w:eastAsia="sr-Cyrl-RS"/>
          </w:rPr>
          <w:drawing>
            <wp:anchor distT="0" distB="0" distL="114300" distR="114300" simplePos="0" relativeHeight="251658240" behindDoc="1" locked="0" layoutInCell="1" allowOverlap="1" wp14:anchorId="46E6E7C2" wp14:editId="2355CE54">
              <wp:simplePos x="0" y="0"/>
              <wp:positionH relativeFrom="column">
                <wp:posOffset>-3810</wp:posOffset>
              </wp:positionH>
              <wp:positionV relativeFrom="paragraph">
                <wp:posOffset>0</wp:posOffset>
              </wp:positionV>
              <wp:extent cx="287655" cy="287655"/>
              <wp:effectExtent l="0" t="0" r="0" b="0"/>
              <wp:wrapTight wrapText="bothSides">
                <wp:wrapPolygon edited="0">
                  <wp:start x="0" y="0"/>
                  <wp:lineTo x="0" y="20026"/>
                  <wp:lineTo x="20026" y="20026"/>
                  <wp:lineTo x="20026" y="0"/>
                  <wp:lineTo x="0" y="0"/>
                </wp:wrapPolygon>
              </wp:wrapTight>
              <wp:docPr id="6" name="Picture 6" descr="image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87655" cy="2876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3E3D7A">
          <w:rPr>
            <w:noProof/>
            <w:color w:val="808080"/>
            <w:sz w:val="12"/>
            <w:szCs w:val="12"/>
            <w:lang w:val="sr-Cyrl-CS"/>
          </w:rPr>
          <w:t>ЈАВНО ПРЕДУЗЕЋЕ ЗА ПРОСТОРНО И УРБАНИСТИЧКО ПЛАНИРАЊЕ И</w:t>
        </w:r>
        <w:r w:rsidRPr="003E3D7A">
          <w:rPr>
            <w:noProof/>
            <w:color w:val="808080"/>
            <w:sz w:val="12"/>
            <w:szCs w:val="12"/>
          </w:rPr>
          <w:t xml:space="preserve"> </w:t>
        </w:r>
        <w:r w:rsidRPr="003E3D7A">
          <w:rPr>
            <w:noProof/>
            <w:color w:val="808080"/>
            <w:sz w:val="12"/>
            <w:szCs w:val="12"/>
            <w:lang w:val="sr-Cyrl-CS"/>
          </w:rPr>
          <w:t xml:space="preserve">ПРОЈЕКТОВАЊЕ „ЗАВОД ЗА УРБАНИЗАМ ВОЈВОДИНЕ“, </w:t>
        </w:r>
        <w:r>
          <w:rPr>
            <w:noProof/>
            <w:color w:val="808080"/>
            <w:sz w:val="12"/>
            <w:szCs w:val="12"/>
            <w:lang w:val="sr-Cyrl-CS"/>
          </w:rPr>
          <w:br/>
        </w:r>
        <w:r w:rsidRPr="003E3D7A">
          <w:rPr>
            <w:noProof/>
            <w:color w:val="808080"/>
            <w:sz w:val="12"/>
            <w:szCs w:val="12"/>
            <w:lang w:val="sr-Cyrl-CS"/>
          </w:rPr>
          <w:t>НОВИ САД, ЖЕЛЕЗНИЧКА 6/</w:t>
        </w:r>
        <w:r w:rsidRPr="003E3D7A">
          <w:rPr>
            <w:noProof/>
            <w:color w:val="808080"/>
            <w:sz w:val="12"/>
            <w:szCs w:val="12"/>
            <w:lang w:val="sr-Latn-CS"/>
          </w:rPr>
          <w:t>III</w:t>
        </w:r>
      </w:p>
      <w:p w14:paraId="07E22131" w14:textId="77777777" w:rsidR="00B033E1" w:rsidRPr="000067EC" w:rsidRDefault="00B033E1" w:rsidP="0013039C">
        <w:pPr>
          <w:pStyle w:val="Footer"/>
          <w:jc w:val="center"/>
          <w:rPr>
            <w:noProof/>
            <w:color w:val="808080"/>
            <w:sz w:val="12"/>
            <w:szCs w:val="12"/>
          </w:rPr>
        </w:pPr>
      </w:p>
      <w:p w14:paraId="1F70D6A3" w14:textId="213E271F" w:rsidR="00B033E1" w:rsidRPr="00FC10F0" w:rsidRDefault="00942A8B">
        <w:pPr>
          <w:pStyle w:val="Footer"/>
          <w:jc w:val="center"/>
          <w:rPr>
            <w:color w:val="808080" w:themeColor="background1" w:themeShade="80"/>
            <w:sz w:val="18"/>
            <w:szCs w:val="18"/>
          </w:rPr>
        </w:pP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57234124"/>
      <w:docPartObj>
        <w:docPartGallery w:val="Page Numbers (Bottom of Page)"/>
        <w:docPartUnique/>
      </w:docPartObj>
    </w:sdtPr>
    <w:sdtEndPr/>
    <w:sdtContent>
      <w:p w14:paraId="74B6BF3B" w14:textId="650BE2F0" w:rsidR="00B033E1" w:rsidRPr="00C171E1" w:rsidRDefault="00942A8B" w:rsidP="0013039C">
        <w:pPr>
          <w:pStyle w:val="Footer"/>
          <w:jc w:val="center"/>
          <w:rPr>
            <w:lang w:val="sr-Cyrl-CS" w:eastAsia="sr-Cyrl-CS"/>
          </w:rPr>
        </w:pPr>
        <w:r>
          <w:rPr>
            <w:lang w:val="sr-Cyrl-CS" w:eastAsia="sr-Cyrl-CS"/>
          </w:rPr>
          <w:pict w14:anchorId="73B1527F">
            <v:rect id="_x0000_i1027" style="width:484.4pt;height:1pt" o:hralign="center" o:hrstd="t" o:hr="t" fillcolor="#a0a0a0" stroked="f"/>
          </w:pict>
        </w:r>
      </w:p>
      <w:p w14:paraId="21D32642" w14:textId="77777777" w:rsidR="00B033E1" w:rsidRDefault="00B033E1" w:rsidP="00C171E1">
        <w:pPr>
          <w:tabs>
            <w:tab w:val="center" w:pos="4536"/>
            <w:tab w:val="right" w:pos="9072"/>
          </w:tabs>
          <w:jc w:val="center"/>
          <w:rPr>
            <w:color w:val="808080"/>
            <w:sz w:val="12"/>
            <w:lang w:eastAsia="sr-Cyrl-CS"/>
          </w:rPr>
        </w:pPr>
        <w:r w:rsidRPr="00C171E1">
          <w:rPr>
            <w:noProof/>
            <w:lang w:eastAsia="sr-Cyrl-RS"/>
          </w:rPr>
          <w:drawing>
            <wp:anchor distT="0" distB="0" distL="114300" distR="114300" simplePos="0" relativeHeight="251658241" behindDoc="1" locked="0" layoutInCell="1" allowOverlap="1" wp14:anchorId="3C6F7424" wp14:editId="1AC74B78">
              <wp:simplePos x="0" y="0"/>
              <wp:positionH relativeFrom="column">
                <wp:posOffset>-3810</wp:posOffset>
              </wp:positionH>
              <wp:positionV relativeFrom="paragraph">
                <wp:posOffset>0</wp:posOffset>
              </wp:positionV>
              <wp:extent cx="287655" cy="287655"/>
              <wp:effectExtent l="0" t="0" r="0" b="0"/>
              <wp:wrapTight wrapText="bothSides">
                <wp:wrapPolygon edited="0">
                  <wp:start x="0" y="0"/>
                  <wp:lineTo x="0" y="20026"/>
                  <wp:lineTo x="20026" y="20026"/>
                  <wp:lineTo x="20026" y="0"/>
                  <wp:lineTo x="0" y="0"/>
                </wp:wrapPolygon>
              </wp:wrapTight>
              <wp:docPr id="8" name="Picture 8" descr="image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87655" cy="2876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171E1">
          <w:rPr>
            <w:color w:val="808080"/>
            <w:sz w:val="12"/>
            <w:lang w:val="sr-Cyrl-CS" w:eastAsia="sr-Cyrl-CS"/>
          </w:rPr>
          <w:t xml:space="preserve">ЈАВНО ПРЕДУЗЕЋЕ ЗА ПРОСТОРНО И УРБАНИСТИЧКО ПЛАНИРАЊЕ И ПРОЈЕКТОВАЊЕ „ЗАВОД ЗА УРБАНИЗАМ ВОЈВОДИНЕ“, </w:t>
        </w:r>
        <w:r w:rsidRPr="00C171E1">
          <w:rPr>
            <w:color w:val="808080"/>
            <w:sz w:val="12"/>
            <w:lang w:val="sr-Cyrl-CS" w:eastAsia="sr-Cyrl-CS"/>
          </w:rPr>
          <w:br/>
          <w:t>НОВИ САД, ЖЕЛЕЗНИЧКА 6/</w:t>
        </w:r>
        <w:r w:rsidRPr="00C171E1">
          <w:rPr>
            <w:color w:val="808080"/>
            <w:sz w:val="12"/>
            <w:lang w:val="sr-Latn-CS" w:eastAsia="sr-Cyrl-CS"/>
          </w:rPr>
          <w:t>III</w:t>
        </w:r>
      </w:p>
      <w:p w14:paraId="0CA867FD" w14:textId="77777777" w:rsidR="00B033E1" w:rsidRPr="00C171E1" w:rsidRDefault="00B033E1" w:rsidP="00C171E1">
        <w:pPr>
          <w:tabs>
            <w:tab w:val="center" w:pos="4536"/>
            <w:tab w:val="right" w:pos="9072"/>
          </w:tabs>
          <w:jc w:val="center"/>
          <w:rPr>
            <w:sz w:val="12"/>
            <w:lang w:eastAsia="sr-Cyrl-CS"/>
          </w:rPr>
        </w:pPr>
      </w:p>
      <w:p w14:paraId="5F21E11D" w14:textId="4EB4AAB4" w:rsidR="00B033E1" w:rsidRDefault="00B033E1">
        <w:pPr>
          <w:pStyle w:val="Footer"/>
          <w:jc w:val="center"/>
        </w:pPr>
        <w:r w:rsidRPr="00FC10F0">
          <w:rPr>
            <w:color w:val="808080" w:themeColor="background1" w:themeShade="80"/>
            <w:sz w:val="18"/>
            <w:szCs w:val="18"/>
          </w:rPr>
          <w:fldChar w:fldCharType="begin"/>
        </w:r>
        <w:r w:rsidRPr="00FC10F0">
          <w:rPr>
            <w:color w:val="808080" w:themeColor="background1" w:themeShade="80"/>
            <w:sz w:val="18"/>
            <w:szCs w:val="18"/>
          </w:rPr>
          <w:instrText xml:space="preserve"> PAGE   \* MERGEFORMAT </w:instrText>
        </w:r>
        <w:r w:rsidRPr="00FC10F0">
          <w:rPr>
            <w:color w:val="808080" w:themeColor="background1" w:themeShade="80"/>
            <w:sz w:val="18"/>
            <w:szCs w:val="18"/>
          </w:rPr>
          <w:fldChar w:fldCharType="separate"/>
        </w:r>
        <w:r w:rsidR="004C702E">
          <w:rPr>
            <w:noProof/>
            <w:color w:val="808080" w:themeColor="background1" w:themeShade="80"/>
            <w:sz w:val="18"/>
            <w:szCs w:val="18"/>
          </w:rPr>
          <w:t>54</w:t>
        </w:r>
        <w:r w:rsidRPr="00FC10F0">
          <w:rPr>
            <w:noProof/>
            <w:color w:val="808080" w:themeColor="background1" w:themeShade="80"/>
            <w:sz w:val="18"/>
            <w:szCs w:val="18"/>
          </w:rPr>
          <w:fldChar w:fldCharType="end"/>
        </w:r>
      </w:p>
    </w:sdtContent>
  </w:sdt>
  <w:p w14:paraId="5E5AF90B" w14:textId="210557F4" w:rsidR="00B033E1" w:rsidRPr="00FC10F0" w:rsidRDefault="00B033E1">
    <w:pPr>
      <w:pStyle w:val="Footer"/>
      <w:jc w:val="center"/>
      <w:rPr>
        <w:color w:val="808080" w:themeColor="background1" w:themeShade="80"/>
        <w:sz w:val="1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319F3B" w14:textId="3D96B1E3" w:rsidR="00B033E1" w:rsidRPr="004B1C4A" w:rsidRDefault="00942A8B" w:rsidP="004B1C4A">
    <w:pPr>
      <w:tabs>
        <w:tab w:val="center" w:pos="4536"/>
        <w:tab w:val="right" w:pos="9072"/>
      </w:tabs>
      <w:jc w:val="center"/>
      <w:rPr>
        <w:lang w:val="sr-Cyrl-CS" w:eastAsia="sr-Cyrl-CS"/>
      </w:rPr>
    </w:pPr>
    <w:r>
      <w:rPr>
        <w:lang w:val="sr-Cyrl-CS" w:eastAsia="sr-Cyrl-CS"/>
      </w:rPr>
      <w:pict w14:anchorId="735B6B55">
        <v:rect id="_x0000_i1029" style="width:484.4pt;height:1pt" o:hralign="center" o:hrstd="t" o:hr="t" fillcolor="#a0a0a0" stroked="f"/>
      </w:pict>
    </w:r>
  </w:p>
  <w:p w14:paraId="2BB65DF2" w14:textId="77777777" w:rsidR="00B033E1" w:rsidRPr="004B1C4A" w:rsidRDefault="00B033E1" w:rsidP="004B1C4A">
    <w:pPr>
      <w:tabs>
        <w:tab w:val="center" w:pos="4536"/>
        <w:tab w:val="right" w:pos="9072"/>
      </w:tabs>
      <w:jc w:val="center"/>
      <w:rPr>
        <w:sz w:val="16"/>
        <w:lang w:val="sr-Cyrl-CS" w:eastAsia="sr-Cyrl-CS"/>
      </w:rPr>
    </w:pPr>
    <w:r w:rsidRPr="004B1C4A">
      <w:rPr>
        <w:noProof/>
        <w:lang w:eastAsia="sr-Cyrl-RS"/>
      </w:rPr>
      <w:drawing>
        <wp:anchor distT="0" distB="0" distL="114300" distR="114300" simplePos="0" relativeHeight="251658242" behindDoc="1" locked="0" layoutInCell="1" allowOverlap="1" wp14:anchorId="0E3ED9A5" wp14:editId="1C30426B">
          <wp:simplePos x="0" y="0"/>
          <wp:positionH relativeFrom="column">
            <wp:posOffset>-3810</wp:posOffset>
          </wp:positionH>
          <wp:positionV relativeFrom="paragraph">
            <wp:posOffset>0</wp:posOffset>
          </wp:positionV>
          <wp:extent cx="287655" cy="287655"/>
          <wp:effectExtent l="0" t="0" r="0" b="0"/>
          <wp:wrapTight wrapText="bothSides">
            <wp:wrapPolygon edited="0">
              <wp:start x="0" y="0"/>
              <wp:lineTo x="0" y="20026"/>
              <wp:lineTo x="20026" y="20026"/>
              <wp:lineTo x="20026" y="0"/>
              <wp:lineTo x="0" y="0"/>
            </wp:wrapPolygon>
          </wp:wrapTight>
          <wp:docPr id="3" name="Picture 3" descr="image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87655" cy="2876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B1C4A">
      <w:rPr>
        <w:noProof/>
        <w:color w:val="808080"/>
        <w:sz w:val="12"/>
        <w:szCs w:val="12"/>
        <w:lang w:val="sr-Cyrl-CS" w:eastAsia="sr-Cyrl-CS"/>
      </w:rPr>
      <w:t xml:space="preserve">ЈАВНО ПРЕДУЗЕЋЕ ЗА ПРОСТОРНО И УРБАНИСТИЧКО ПЛАНИРАЊЕ И ПРОЈЕКТОВАЊЕ „ЗАВОД ЗА УРБАНИЗАМ ВОЈВОДИНЕ“, </w:t>
    </w:r>
    <w:r w:rsidRPr="004B1C4A">
      <w:rPr>
        <w:noProof/>
        <w:color w:val="808080"/>
        <w:sz w:val="12"/>
        <w:szCs w:val="12"/>
        <w:lang w:val="sr-Cyrl-CS" w:eastAsia="sr-Cyrl-CS"/>
      </w:rPr>
      <w:br/>
      <w:t>НОВИ САД, ЖЕЛЕЗНИЧКА 6/</w:t>
    </w:r>
    <w:r w:rsidRPr="004B1C4A">
      <w:rPr>
        <w:noProof/>
        <w:color w:val="808080"/>
        <w:sz w:val="12"/>
        <w:szCs w:val="12"/>
        <w:lang w:val="sr-Latn-CS" w:eastAsia="sr-Cyrl-CS"/>
      </w:rPr>
      <w:t>III</w:t>
    </w:r>
  </w:p>
  <w:p w14:paraId="713FBBEC" w14:textId="77777777" w:rsidR="00B033E1" w:rsidRDefault="00B033E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C80AB1" w14:textId="77777777" w:rsidR="00942A8B" w:rsidRDefault="00942A8B" w:rsidP="006272C2">
      <w:r>
        <w:separator/>
      </w:r>
    </w:p>
  </w:footnote>
  <w:footnote w:type="continuationSeparator" w:id="0">
    <w:p w14:paraId="1909D3AC" w14:textId="77777777" w:rsidR="00942A8B" w:rsidRDefault="00942A8B" w:rsidP="006272C2">
      <w:r>
        <w:continuationSeparator/>
      </w:r>
    </w:p>
  </w:footnote>
  <w:footnote w:type="continuationNotice" w:id="1">
    <w:p w14:paraId="0493CF8F" w14:textId="77777777" w:rsidR="00942A8B" w:rsidRDefault="00942A8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C02731" w14:textId="77777777" w:rsidR="00B033E1" w:rsidRPr="00FD5619" w:rsidRDefault="00B033E1" w:rsidP="004B1C4A">
    <w:pPr>
      <w:pStyle w:val="Header"/>
      <w:jc w:val="center"/>
      <w:rPr>
        <w:color w:val="808080" w:themeColor="background1" w:themeShade="80"/>
        <w:sz w:val="16"/>
      </w:rPr>
    </w:pPr>
    <w:r w:rsidRPr="00FD5619">
      <w:rPr>
        <w:color w:val="808080" w:themeColor="background1" w:themeShade="80"/>
        <w:sz w:val="16"/>
      </w:rPr>
      <w:t>ИЗВЕШТАЈ О СТРАТЕШКОЈ ПРОЦЕНИ УТИЦАЈА ИЗМЕНА И ДОПУНА</w:t>
    </w:r>
  </w:p>
  <w:p w14:paraId="3FAC4E67" w14:textId="77777777" w:rsidR="00B033E1" w:rsidRDefault="00B033E1" w:rsidP="004B1C4A">
    <w:pPr>
      <w:pStyle w:val="Header"/>
      <w:jc w:val="center"/>
      <w:rPr>
        <w:color w:val="808080" w:themeColor="background1" w:themeShade="80"/>
        <w:sz w:val="16"/>
        <w:lang w:val="sr-Latn-RS"/>
      </w:rPr>
    </w:pPr>
    <w:r w:rsidRPr="00FD5619">
      <w:rPr>
        <w:color w:val="808080" w:themeColor="background1" w:themeShade="80"/>
        <w:sz w:val="16"/>
      </w:rPr>
      <w:t>ПРОСТОРНОГ ПЛАНА ОПШТИНЕ АПАТИН НА ЖИВОТНУ СРЕДИНУ</w:t>
    </w:r>
  </w:p>
  <w:p w14:paraId="1EF53CF5" w14:textId="5369E904" w:rsidR="00B033E1" w:rsidRPr="004B1C4A" w:rsidRDefault="00942A8B" w:rsidP="004B1C4A">
    <w:pPr>
      <w:pStyle w:val="Header"/>
      <w:jc w:val="center"/>
      <w:rPr>
        <w:color w:val="A6A6A6" w:themeColor="background1" w:themeShade="A6"/>
        <w:sz w:val="16"/>
        <w:lang w:val="sr-Latn-RS"/>
      </w:rPr>
    </w:pPr>
    <w:r>
      <w:pict w14:anchorId="41304FF5">
        <v:rect id="_x0000_i1025" style="width:484.4pt;height:1pt" o:hralign="center" o:hrstd="t" o:hr="t" fillcolor="#a0a0a0" stroked="f"/>
      </w:pict>
    </w:r>
  </w:p>
  <w:p w14:paraId="34BAFBB4" w14:textId="77777777" w:rsidR="00B033E1" w:rsidRPr="004B1C4A" w:rsidRDefault="00B033E1" w:rsidP="004B1C4A">
    <w:pPr>
      <w:pStyle w:val="Header"/>
      <w:rPr>
        <w:sz w:val="10"/>
        <w:szCs w:val="1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704EC5" w14:textId="77777777" w:rsidR="00B033E1" w:rsidRPr="00FD5619" w:rsidRDefault="00B033E1" w:rsidP="00EB080E">
    <w:pPr>
      <w:pStyle w:val="Header"/>
      <w:jc w:val="center"/>
      <w:rPr>
        <w:color w:val="808080" w:themeColor="background1" w:themeShade="80"/>
        <w:sz w:val="16"/>
      </w:rPr>
    </w:pPr>
    <w:r w:rsidRPr="00FD5619">
      <w:rPr>
        <w:color w:val="808080" w:themeColor="background1" w:themeShade="80"/>
        <w:sz w:val="16"/>
      </w:rPr>
      <w:t>ИЗВЕШТАЈ О СТРАТЕШКОЈ ПРОЦЕНИ УТИЦАЈА ИЗМЕНА И ДОПУНА</w:t>
    </w:r>
  </w:p>
  <w:p w14:paraId="688AB507" w14:textId="77777777" w:rsidR="00B033E1" w:rsidRPr="00FD5619" w:rsidRDefault="00B033E1" w:rsidP="00EB080E">
    <w:pPr>
      <w:pStyle w:val="Header"/>
      <w:jc w:val="center"/>
      <w:rPr>
        <w:color w:val="A6A6A6" w:themeColor="background1" w:themeShade="A6"/>
        <w:sz w:val="16"/>
      </w:rPr>
    </w:pPr>
    <w:r w:rsidRPr="00FD5619">
      <w:rPr>
        <w:color w:val="808080" w:themeColor="background1" w:themeShade="80"/>
        <w:sz w:val="16"/>
      </w:rPr>
      <w:t>ПРОСТОРНОГ ПЛАНА ОПШТИНЕ АПАТИН НА ЖИВОТНУ СРЕДИНУ</w:t>
    </w:r>
  </w:p>
  <w:p w14:paraId="130C02BC" w14:textId="77777777" w:rsidR="00B033E1" w:rsidRPr="002A49A6" w:rsidRDefault="00942A8B" w:rsidP="008E0D8D">
    <w:pPr>
      <w:pStyle w:val="Header"/>
      <w:jc w:val="center"/>
      <w:rPr>
        <w:color w:val="A6A6A6" w:themeColor="background1" w:themeShade="A6"/>
        <w:sz w:val="16"/>
        <w:szCs w:val="16"/>
      </w:rPr>
    </w:pPr>
    <w:r>
      <w:rPr>
        <w:color w:val="A6A6A6" w:themeColor="background1" w:themeShade="A6"/>
        <w:sz w:val="16"/>
        <w:szCs w:val="16"/>
      </w:rPr>
      <w:pict w14:anchorId="5AC13C99">
        <v:rect id="_x0000_i1028" style="width:467.75pt;height:1pt" o:hralign="center" o:hrstd="t" o:hr="t" fillcolor="#a0a0a0" stroked="f"/>
      </w:pict>
    </w:r>
  </w:p>
  <w:p w14:paraId="4ED1A217" w14:textId="77777777" w:rsidR="00B033E1" w:rsidRPr="00B61323" w:rsidRDefault="00B033E1" w:rsidP="009451BB">
    <w:pPr>
      <w:pStyle w:val="Header"/>
      <w:jc w:val="center"/>
      <w:rPr>
        <w:color w:val="808080" w:themeColor="background1" w:themeShade="80"/>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B4CEB00C"/>
    <w:lvl w:ilvl="0">
      <w:start w:val="1"/>
      <w:numFmt w:val="decimal"/>
      <w:pStyle w:val="ListNumber3"/>
      <w:lvlText w:val="%1."/>
      <w:lvlJc w:val="left"/>
      <w:pPr>
        <w:tabs>
          <w:tab w:val="num" w:pos="926"/>
        </w:tabs>
        <w:ind w:left="926" w:hanging="360"/>
      </w:pPr>
    </w:lvl>
  </w:abstractNum>
  <w:abstractNum w:abstractNumId="1">
    <w:nsid w:val="FFFFFFFE"/>
    <w:multiLevelType w:val="singleLevel"/>
    <w:tmpl w:val="E6DE86DC"/>
    <w:lvl w:ilvl="0">
      <w:numFmt w:val="decimal"/>
      <w:lvlText w:val="*"/>
      <w:lvlJc w:val="left"/>
    </w:lvl>
  </w:abstractNum>
  <w:abstractNum w:abstractNumId="2">
    <w:nsid w:val="010B3C47"/>
    <w:multiLevelType w:val="hybridMultilevel"/>
    <w:tmpl w:val="7B8E93C0"/>
    <w:lvl w:ilvl="0" w:tplc="04090001">
      <w:start w:val="1"/>
      <w:numFmt w:val="bullet"/>
      <w:lvlText w:val=""/>
      <w:lvlJc w:val="left"/>
      <w:pPr>
        <w:ind w:left="360" w:hanging="360"/>
      </w:pPr>
      <w:rPr>
        <w:rFonts w:ascii="Symbol" w:hAnsi="Symbol" w:hint="default"/>
      </w:rPr>
    </w:lvl>
    <w:lvl w:ilvl="1" w:tplc="281A0003" w:tentative="1">
      <w:start w:val="1"/>
      <w:numFmt w:val="bullet"/>
      <w:lvlText w:val="o"/>
      <w:lvlJc w:val="left"/>
      <w:pPr>
        <w:ind w:left="1080" w:hanging="360"/>
      </w:pPr>
      <w:rPr>
        <w:rFonts w:ascii="Courier New" w:hAnsi="Courier New" w:cs="Courier New" w:hint="default"/>
      </w:rPr>
    </w:lvl>
    <w:lvl w:ilvl="2" w:tplc="281A0005" w:tentative="1">
      <w:start w:val="1"/>
      <w:numFmt w:val="bullet"/>
      <w:lvlText w:val=""/>
      <w:lvlJc w:val="left"/>
      <w:pPr>
        <w:ind w:left="1800" w:hanging="360"/>
      </w:pPr>
      <w:rPr>
        <w:rFonts w:ascii="Wingdings" w:hAnsi="Wingdings" w:hint="default"/>
      </w:rPr>
    </w:lvl>
    <w:lvl w:ilvl="3" w:tplc="281A0001" w:tentative="1">
      <w:start w:val="1"/>
      <w:numFmt w:val="bullet"/>
      <w:lvlText w:val=""/>
      <w:lvlJc w:val="left"/>
      <w:pPr>
        <w:ind w:left="2520" w:hanging="360"/>
      </w:pPr>
      <w:rPr>
        <w:rFonts w:ascii="Symbol" w:hAnsi="Symbol" w:hint="default"/>
      </w:rPr>
    </w:lvl>
    <w:lvl w:ilvl="4" w:tplc="281A0003" w:tentative="1">
      <w:start w:val="1"/>
      <w:numFmt w:val="bullet"/>
      <w:lvlText w:val="o"/>
      <w:lvlJc w:val="left"/>
      <w:pPr>
        <w:ind w:left="3240" w:hanging="360"/>
      </w:pPr>
      <w:rPr>
        <w:rFonts w:ascii="Courier New" w:hAnsi="Courier New" w:cs="Courier New" w:hint="default"/>
      </w:rPr>
    </w:lvl>
    <w:lvl w:ilvl="5" w:tplc="281A0005" w:tentative="1">
      <w:start w:val="1"/>
      <w:numFmt w:val="bullet"/>
      <w:lvlText w:val=""/>
      <w:lvlJc w:val="left"/>
      <w:pPr>
        <w:ind w:left="3960" w:hanging="360"/>
      </w:pPr>
      <w:rPr>
        <w:rFonts w:ascii="Wingdings" w:hAnsi="Wingdings" w:hint="default"/>
      </w:rPr>
    </w:lvl>
    <w:lvl w:ilvl="6" w:tplc="281A0001" w:tentative="1">
      <w:start w:val="1"/>
      <w:numFmt w:val="bullet"/>
      <w:lvlText w:val=""/>
      <w:lvlJc w:val="left"/>
      <w:pPr>
        <w:ind w:left="4680" w:hanging="360"/>
      </w:pPr>
      <w:rPr>
        <w:rFonts w:ascii="Symbol" w:hAnsi="Symbol" w:hint="default"/>
      </w:rPr>
    </w:lvl>
    <w:lvl w:ilvl="7" w:tplc="281A0003" w:tentative="1">
      <w:start w:val="1"/>
      <w:numFmt w:val="bullet"/>
      <w:lvlText w:val="o"/>
      <w:lvlJc w:val="left"/>
      <w:pPr>
        <w:ind w:left="5400" w:hanging="360"/>
      </w:pPr>
      <w:rPr>
        <w:rFonts w:ascii="Courier New" w:hAnsi="Courier New" w:cs="Courier New" w:hint="default"/>
      </w:rPr>
    </w:lvl>
    <w:lvl w:ilvl="8" w:tplc="281A0005" w:tentative="1">
      <w:start w:val="1"/>
      <w:numFmt w:val="bullet"/>
      <w:lvlText w:val=""/>
      <w:lvlJc w:val="left"/>
      <w:pPr>
        <w:ind w:left="6120" w:hanging="360"/>
      </w:pPr>
      <w:rPr>
        <w:rFonts w:ascii="Wingdings" w:hAnsi="Wingdings" w:hint="default"/>
      </w:rPr>
    </w:lvl>
  </w:abstractNum>
  <w:abstractNum w:abstractNumId="3">
    <w:nsid w:val="04765314"/>
    <w:multiLevelType w:val="hybridMultilevel"/>
    <w:tmpl w:val="CAF25094"/>
    <w:lvl w:ilvl="0" w:tplc="5F4C6804">
      <w:start w:val="7"/>
      <w:numFmt w:val="bullet"/>
      <w:lvlText w:val="-"/>
      <w:lvlJc w:val="left"/>
      <w:pPr>
        <w:ind w:left="720" w:hanging="360"/>
      </w:pPr>
      <w:rPr>
        <w:rFonts w:ascii="Verdana" w:eastAsia="Times New Roman" w:hAnsi="Verdana" w:cs="Times New Roman" w:hint="default"/>
        <w:b w:val="0"/>
        <w:i w:val="0"/>
        <w:color w:val="auto"/>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4">
    <w:nsid w:val="04BD7879"/>
    <w:multiLevelType w:val="hybridMultilevel"/>
    <w:tmpl w:val="F94441DC"/>
    <w:lvl w:ilvl="0" w:tplc="5F4C6804">
      <w:start w:val="7"/>
      <w:numFmt w:val="bullet"/>
      <w:lvlText w:val="-"/>
      <w:lvlJc w:val="left"/>
      <w:pPr>
        <w:ind w:left="720" w:hanging="360"/>
      </w:pPr>
      <w:rPr>
        <w:rFonts w:ascii="Verdana" w:eastAsia="Times New Roman" w:hAnsi="Verdana" w:cs="Times New Roman"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5">
    <w:nsid w:val="0C153174"/>
    <w:multiLevelType w:val="hybridMultilevel"/>
    <w:tmpl w:val="D58ACFA0"/>
    <w:lvl w:ilvl="0" w:tplc="5F4C6804">
      <w:start w:val="7"/>
      <w:numFmt w:val="bullet"/>
      <w:lvlText w:val="-"/>
      <w:lvlJc w:val="left"/>
      <w:pPr>
        <w:tabs>
          <w:tab w:val="num" w:pos="720"/>
        </w:tabs>
        <w:ind w:left="720" w:hanging="360"/>
      </w:pPr>
      <w:rPr>
        <w:rFonts w:ascii="Verdana" w:eastAsia="Times New Roman" w:hAnsi="Verdana"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D192F94"/>
    <w:multiLevelType w:val="hybridMultilevel"/>
    <w:tmpl w:val="A7A88418"/>
    <w:lvl w:ilvl="0" w:tplc="E1CA8CB6">
      <w:start w:val="65535"/>
      <w:numFmt w:val="bullet"/>
      <w:lvlText w:val="‑"/>
      <w:lvlJc w:val="left"/>
      <w:pPr>
        <w:ind w:left="720" w:hanging="360"/>
      </w:pPr>
      <w:rPr>
        <w:rFonts w:ascii="Times New Roman" w:hAnsi="Times New Roman" w:cs="Times New Roman" w:hint="default"/>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7">
    <w:nsid w:val="13666490"/>
    <w:multiLevelType w:val="hybridMultilevel"/>
    <w:tmpl w:val="4F8E59F6"/>
    <w:lvl w:ilvl="0" w:tplc="9DF8B2F0">
      <w:start w:val="1"/>
      <w:numFmt w:val="decimal"/>
      <w:lvlText w:val="(%1)"/>
      <w:lvlJc w:val="left"/>
      <w:pPr>
        <w:tabs>
          <w:tab w:val="num" w:pos="720"/>
        </w:tabs>
        <w:ind w:left="720" w:hanging="360"/>
      </w:pPr>
      <w:rPr>
        <w:rFonts w:ascii="Verdana" w:eastAsia="Times New Roman" w:hAnsi="Verdana" w:cs="Tahoma"/>
      </w:rPr>
    </w:lvl>
    <w:lvl w:ilvl="1" w:tplc="0C1A0019" w:tentative="1">
      <w:start w:val="1"/>
      <w:numFmt w:val="lowerLetter"/>
      <w:lvlText w:val="%2."/>
      <w:lvlJc w:val="left"/>
      <w:pPr>
        <w:tabs>
          <w:tab w:val="num" w:pos="1440"/>
        </w:tabs>
        <w:ind w:left="1440" w:hanging="360"/>
      </w:pPr>
    </w:lvl>
    <w:lvl w:ilvl="2" w:tplc="0C1A001B" w:tentative="1">
      <w:start w:val="1"/>
      <w:numFmt w:val="lowerRoman"/>
      <w:lvlText w:val="%3."/>
      <w:lvlJc w:val="right"/>
      <w:pPr>
        <w:tabs>
          <w:tab w:val="num" w:pos="2160"/>
        </w:tabs>
        <w:ind w:left="2160" w:hanging="180"/>
      </w:pPr>
    </w:lvl>
    <w:lvl w:ilvl="3" w:tplc="0C1A000F" w:tentative="1">
      <w:start w:val="1"/>
      <w:numFmt w:val="decimal"/>
      <w:lvlText w:val="%4."/>
      <w:lvlJc w:val="left"/>
      <w:pPr>
        <w:tabs>
          <w:tab w:val="num" w:pos="2880"/>
        </w:tabs>
        <w:ind w:left="2880" w:hanging="360"/>
      </w:pPr>
    </w:lvl>
    <w:lvl w:ilvl="4" w:tplc="0C1A0019" w:tentative="1">
      <w:start w:val="1"/>
      <w:numFmt w:val="lowerLetter"/>
      <w:lvlText w:val="%5."/>
      <w:lvlJc w:val="left"/>
      <w:pPr>
        <w:tabs>
          <w:tab w:val="num" w:pos="3600"/>
        </w:tabs>
        <w:ind w:left="3600" w:hanging="360"/>
      </w:pPr>
    </w:lvl>
    <w:lvl w:ilvl="5" w:tplc="0C1A001B" w:tentative="1">
      <w:start w:val="1"/>
      <w:numFmt w:val="lowerRoman"/>
      <w:lvlText w:val="%6."/>
      <w:lvlJc w:val="right"/>
      <w:pPr>
        <w:tabs>
          <w:tab w:val="num" w:pos="4320"/>
        </w:tabs>
        <w:ind w:left="4320" w:hanging="180"/>
      </w:pPr>
    </w:lvl>
    <w:lvl w:ilvl="6" w:tplc="0C1A000F" w:tentative="1">
      <w:start w:val="1"/>
      <w:numFmt w:val="decimal"/>
      <w:lvlText w:val="%7."/>
      <w:lvlJc w:val="left"/>
      <w:pPr>
        <w:tabs>
          <w:tab w:val="num" w:pos="5040"/>
        </w:tabs>
        <w:ind w:left="5040" w:hanging="360"/>
      </w:pPr>
    </w:lvl>
    <w:lvl w:ilvl="7" w:tplc="0C1A0019" w:tentative="1">
      <w:start w:val="1"/>
      <w:numFmt w:val="lowerLetter"/>
      <w:lvlText w:val="%8."/>
      <w:lvlJc w:val="left"/>
      <w:pPr>
        <w:tabs>
          <w:tab w:val="num" w:pos="5760"/>
        </w:tabs>
        <w:ind w:left="5760" w:hanging="360"/>
      </w:pPr>
    </w:lvl>
    <w:lvl w:ilvl="8" w:tplc="0C1A001B" w:tentative="1">
      <w:start w:val="1"/>
      <w:numFmt w:val="lowerRoman"/>
      <w:lvlText w:val="%9."/>
      <w:lvlJc w:val="right"/>
      <w:pPr>
        <w:tabs>
          <w:tab w:val="num" w:pos="6480"/>
        </w:tabs>
        <w:ind w:left="6480" w:hanging="180"/>
      </w:pPr>
    </w:lvl>
  </w:abstractNum>
  <w:abstractNum w:abstractNumId="8">
    <w:nsid w:val="22A37CEE"/>
    <w:multiLevelType w:val="hybridMultilevel"/>
    <w:tmpl w:val="7F26782C"/>
    <w:lvl w:ilvl="0" w:tplc="281A000F">
      <w:start w:val="1"/>
      <w:numFmt w:val="decimal"/>
      <w:lvlText w:val="%1."/>
      <w:lvlJc w:val="left"/>
      <w:pPr>
        <w:ind w:left="720" w:hanging="360"/>
      </w:pPr>
      <w:rPr>
        <w:rFonts w:hint="default"/>
      </w:rPr>
    </w:lvl>
    <w:lvl w:ilvl="1" w:tplc="36941770">
      <w:start w:val="1"/>
      <w:numFmt w:val="decimal"/>
      <w:lvlText w:val="%2.1."/>
      <w:lvlJc w:val="left"/>
      <w:pPr>
        <w:ind w:left="1440" w:hanging="360"/>
      </w:pPr>
      <w:rPr>
        <w:rFonts w:hint="default"/>
      </w:rPr>
    </w:lvl>
    <w:lvl w:ilvl="2" w:tplc="281A001B" w:tentative="1">
      <w:start w:val="1"/>
      <w:numFmt w:val="lowerRoman"/>
      <w:lvlText w:val="%3."/>
      <w:lvlJc w:val="right"/>
      <w:pPr>
        <w:ind w:left="2160" w:hanging="180"/>
      </w:pPr>
    </w:lvl>
    <w:lvl w:ilvl="3" w:tplc="281A000F" w:tentative="1">
      <w:start w:val="1"/>
      <w:numFmt w:val="decimal"/>
      <w:lvlText w:val="%4."/>
      <w:lvlJc w:val="left"/>
      <w:pPr>
        <w:ind w:left="2880" w:hanging="360"/>
      </w:pPr>
    </w:lvl>
    <w:lvl w:ilvl="4" w:tplc="281A0019" w:tentative="1">
      <w:start w:val="1"/>
      <w:numFmt w:val="lowerLetter"/>
      <w:lvlText w:val="%5."/>
      <w:lvlJc w:val="left"/>
      <w:pPr>
        <w:ind w:left="3600" w:hanging="360"/>
      </w:pPr>
    </w:lvl>
    <w:lvl w:ilvl="5" w:tplc="281A001B" w:tentative="1">
      <w:start w:val="1"/>
      <w:numFmt w:val="lowerRoman"/>
      <w:lvlText w:val="%6."/>
      <w:lvlJc w:val="right"/>
      <w:pPr>
        <w:ind w:left="4320" w:hanging="180"/>
      </w:pPr>
    </w:lvl>
    <w:lvl w:ilvl="6" w:tplc="281A000F" w:tentative="1">
      <w:start w:val="1"/>
      <w:numFmt w:val="decimal"/>
      <w:lvlText w:val="%7."/>
      <w:lvlJc w:val="left"/>
      <w:pPr>
        <w:ind w:left="5040" w:hanging="360"/>
      </w:pPr>
    </w:lvl>
    <w:lvl w:ilvl="7" w:tplc="281A0019" w:tentative="1">
      <w:start w:val="1"/>
      <w:numFmt w:val="lowerLetter"/>
      <w:lvlText w:val="%8."/>
      <w:lvlJc w:val="left"/>
      <w:pPr>
        <w:ind w:left="5760" w:hanging="360"/>
      </w:pPr>
    </w:lvl>
    <w:lvl w:ilvl="8" w:tplc="281A001B" w:tentative="1">
      <w:start w:val="1"/>
      <w:numFmt w:val="lowerRoman"/>
      <w:lvlText w:val="%9."/>
      <w:lvlJc w:val="right"/>
      <w:pPr>
        <w:ind w:left="6480" w:hanging="180"/>
      </w:pPr>
    </w:lvl>
  </w:abstractNum>
  <w:abstractNum w:abstractNumId="9">
    <w:nsid w:val="2C63112C"/>
    <w:multiLevelType w:val="hybridMultilevel"/>
    <w:tmpl w:val="E168E30A"/>
    <w:lvl w:ilvl="0" w:tplc="9DF8B2F0">
      <w:start w:val="1"/>
      <w:numFmt w:val="decimal"/>
      <w:lvlText w:val="(%1)"/>
      <w:lvlJc w:val="left"/>
      <w:pPr>
        <w:ind w:left="360" w:hanging="360"/>
      </w:pPr>
      <w:rPr>
        <w:rFonts w:ascii="Verdana" w:eastAsia="Times New Roman" w:hAnsi="Verdana" w:cs="Tahom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2D6A6BA9"/>
    <w:multiLevelType w:val="hybridMultilevel"/>
    <w:tmpl w:val="1F708916"/>
    <w:lvl w:ilvl="0" w:tplc="5F4C6804">
      <w:start w:val="7"/>
      <w:numFmt w:val="bullet"/>
      <w:lvlText w:val="-"/>
      <w:lvlJc w:val="left"/>
      <w:pPr>
        <w:ind w:left="720" w:hanging="360"/>
      </w:pPr>
      <w:rPr>
        <w:rFonts w:ascii="Verdana" w:eastAsia="Times New Roman" w:hAnsi="Verdana" w:cs="Times New Roman" w:hint="default"/>
        <w:color w:val="auto"/>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11">
    <w:nsid w:val="323D7EFE"/>
    <w:multiLevelType w:val="hybridMultilevel"/>
    <w:tmpl w:val="475E398E"/>
    <w:lvl w:ilvl="0" w:tplc="04090001">
      <w:numFmt w:val="bullet"/>
      <w:lvlText w:val="-"/>
      <w:lvlJc w:val="left"/>
      <w:pPr>
        <w:ind w:left="720" w:hanging="360"/>
      </w:pPr>
      <w:rPr>
        <w:rFonts w:ascii="CHelvPlain" w:eastAsia="Times New Roman" w:hAnsi="CHelvPlain" w:cs="Times New Roman" w:hint="default"/>
        <w:b w:val="0"/>
        <w:i w:val="0"/>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12">
    <w:nsid w:val="37684B00"/>
    <w:multiLevelType w:val="hybridMultilevel"/>
    <w:tmpl w:val="023C287A"/>
    <w:lvl w:ilvl="0" w:tplc="09B246F4">
      <w:numFmt w:val="bullet"/>
      <w:lvlText w:val="-"/>
      <w:lvlJc w:val="left"/>
      <w:pPr>
        <w:ind w:left="720" w:hanging="360"/>
      </w:pPr>
      <w:rPr>
        <w:rFonts w:ascii="Verdana" w:eastAsia="Times New Roman" w:hAnsi="Verdana" w:cs="Times New Roman" w:hint="default"/>
        <w:color w:val="auto"/>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13">
    <w:nsid w:val="379625A6"/>
    <w:multiLevelType w:val="hybridMultilevel"/>
    <w:tmpl w:val="0B2AC754"/>
    <w:lvl w:ilvl="0" w:tplc="FFFFFFFF">
      <w:start w:val="3"/>
      <w:numFmt w:val="bullet"/>
      <w:lvlText w:val="-"/>
      <w:lvlJc w:val="left"/>
      <w:pPr>
        <w:ind w:left="720" w:hanging="360"/>
      </w:pPr>
      <w:rPr>
        <w:rFonts w:ascii="Verdana" w:eastAsia="Times New Roman" w:hAnsi="Verdana" w:cs="Times New Roman" w:hint="default"/>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14">
    <w:nsid w:val="3A4D5BD3"/>
    <w:multiLevelType w:val="hybridMultilevel"/>
    <w:tmpl w:val="DAEAEAD2"/>
    <w:lvl w:ilvl="0" w:tplc="241A0011">
      <w:start w:val="1"/>
      <w:numFmt w:val="decimal"/>
      <w:lvlText w:val="%1)"/>
      <w:lvlJc w:val="left"/>
      <w:pPr>
        <w:ind w:left="360" w:hanging="360"/>
      </w:pPr>
    </w:lvl>
    <w:lvl w:ilvl="1" w:tplc="281A0019">
      <w:start w:val="1"/>
      <w:numFmt w:val="lowerLetter"/>
      <w:lvlText w:val="%2."/>
      <w:lvlJc w:val="left"/>
      <w:pPr>
        <w:ind w:left="1080" w:hanging="360"/>
      </w:pPr>
    </w:lvl>
    <w:lvl w:ilvl="2" w:tplc="281A001B" w:tentative="1">
      <w:start w:val="1"/>
      <w:numFmt w:val="lowerRoman"/>
      <w:lvlText w:val="%3."/>
      <w:lvlJc w:val="right"/>
      <w:pPr>
        <w:ind w:left="1800" w:hanging="180"/>
      </w:pPr>
    </w:lvl>
    <w:lvl w:ilvl="3" w:tplc="281A000F" w:tentative="1">
      <w:start w:val="1"/>
      <w:numFmt w:val="decimal"/>
      <w:lvlText w:val="%4."/>
      <w:lvlJc w:val="left"/>
      <w:pPr>
        <w:ind w:left="2520" w:hanging="360"/>
      </w:pPr>
    </w:lvl>
    <w:lvl w:ilvl="4" w:tplc="281A0019" w:tentative="1">
      <w:start w:val="1"/>
      <w:numFmt w:val="lowerLetter"/>
      <w:lvlText w:val="%5."/>
      <w:lvlJc w:val="left"/>
      <w:pPr>
        <w:ind w:left="3240" w:hanging="360"/>
      </w:pPr>
    </w:lvl>
    <w:lvl w:ilvl="5" w:tplc="281A001B" w:tentative="1">
      <w:start w:val="1"/>
      <w:numFmt w:val="lowerRoman"/>
      <w:lvlText w:val="%6."/>
      <w:lvlJc w:val="right"/>
      <w:pPr>
        <w:ind w:left="3960" w:hanging="180"/>
      </w:pPr>
    </w:lvl>
    <w:lvl w:ilvl="6" w:tplc="281A000F" w:tentative="1">
      <w:start w:val="1"/>
      <w:numFmt w:val="decimal"/>
      <w:lvlText w:val="%7."/>
      <w:lvlJc w:val="left"/>
      <w:pPr>
        <w:ind w:left="4680" w:hanging="360"/>
      </w:pPr>
    </w:lvl>
    <w:lvl w:ilvl="7" w:tplc="281A0019" w:tentative="1">
      <w:start w:val="1"/>
      <w:numFmt w:val="lowerLetter"/>
      <w:lvlText w:val="%8."/>
      <w:lvlJc w:val="left"/>
      <w:pPr>
        <w:ind w:left="5400" w:hanging="360"/>
      </w:pPr>
    </w:lvl>
    <w:lvl w:ilvl="8" w:tplc="281A001B" w:tentative="1">
      <w:start w:val="1"/>
      <w:numFmt w:val="lowerRoman"/>
      <w:lvlText w:val="%9."/>
      <w:lvlJc w:val="right"/>
      <w:pPr>
        <w:ind w:left="6120" w:hanging="180"/>
      </w:pPr>
    </w:lvl>
  </w:abstractNum>
  <w:abstractNum w:abstractNumId="15">
    <w:nsid w:val="3C222F84"/>
    <w:multiLevelType w:val="hybridMultilevel"/>
    <w:tmpl w:val="5212079C"/>
    <w:lvl w:ilvl="0" w:tplc="B60C630C">
      <w:start w:val="2"/>
      <w:numFmt w:val="bullet"/>
      <w:lvlText w:val="-"/>
      <w:lvlJc w:val="left"/>
      <w:pPr>
        <w:ind w:left="720" w:hanging="360"/>
      </w:pPr>
      <w:rPr>
        <w:rFonts w:ascii="Times New Roman" w:eastAsiaTheme="minorHAnsi" w:hAnsi="Times New Roman" w:cs="Times New Roman" w:hint="default"/>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16">
    <w:nsid w:val="3C857E04"/>
    <w:multiLevelType w:val="multilevel"/>
    <w:tmpl w:val="2FE2569C"/>
    <w:styleLink w:val="Style451"/>
    <w:lvl w:ilvl="0">
      <w:start w:val="1"/>
      <w:numFmt w:val="bullet"/>
      <w:lvlText w:val=""/>
      <w:lvlJc w:val="left"/>
      <w:pPr>
        <w:tabs>
          <w:tab w:val="num" w:pos="720"/>
        </w:tabs>
        <w:ind w:left="720" w:hanging="360"/>
      </w:pPr>
      <w:rPr>
        <w:rFonts w:ascii="Symbol" w:hAnsi="Symbol" w:hint="default"/>
      </w:rPr>
    </w:lvl>
    <w:lvl w:ilvl="1">
      <w:start w:val="6"/>
      <w:numFmt w:val="bullet"/>
      <w:lvlText w:val="-"/>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nsid w:val="421027E4"/>
    <w:multiLevelType w:val="hybridMultilevel"/>
    <w:tmpl w:val="1E1A5494"/>
    <w:lvl w:ilvl="0" w:tplc="CAF6F78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4EA18AA"/>
    <w:multiLevelType w:val="hybridMultilevel"/>
    <w:tmpl w:val="AAF64FC2"/>
    <w:lvl w:ilvl="0" w:tplc="04090001">
      <w:start w:val="7"/>
      <w:numFmt w:val="bullet"/>
      <w:lvlText w:val="-"/>
      <w:lvlJc w:val="left"/>
      <w:pPr>
        <w:tabs>
          <w:tab w:val="num" w:pos="360"/>
        </w:tabs>
        <w:ind w:left="360" w:hanging="360"/>
      </w:pPr>
      <w:rPr>
        <w:rFonts w:ascii="Verdana" w:eastAsia="Times New Roman" w:hAnsi="Verdana" w:cs="Times New Roman" w:hint="default"/>
        <w:color w:val="auto"/>
      </w:rPr>
    </w:lvl>
    <w:lvl w:ilvl="1" w:tplc="081A0003" w:tentative="1">
      <w:start w:val="1"/>
      <w:numFmt w:val="bullet"/>
      <w:lvlText w:val="o"/>
      <w:lvlJc w:val="left"/>
      <w:pPr>
        <w:tabs>
          <w:tab w:val="num" w:pos="1080"/>
        </w:tabs>
        <w:ind w:left="1080" w:hanging="360"/>
      </w:pPr>
      <w:rPr>
        <w:rFonts w:ascii="Courier New" w:hAnsi="Courier New" w:hint="default"/>
      </w:rPr>
    </w:lvl>
    <w:lvl w:ilvl="2" w:tplc="081A0005" w:tentative="1">
      <w:start w:val="1"/>
      <w:numFmt w:val="bullet"/>
      <w:lvlText w:val=""/>
      <w:lvlJc w:val="left"/>
      <w:pPr>
        <w:tabs>
          <w:tab w:val="num" w:pos="1800"/>
        </w:tabs>
        <w:ind w:left="1800" w:hanging="360"/>
      </w:pPr>
      <w:rPr>
        <w:rFonts w:ascii="Wingdings" w:hAnsi="Wingdings" w:hint="default"/>
      </w:rPr>
    </w:lvl>
    <w:lvl w:ilvl="3" w:tplc="081A0001" w:tentative="1">
      <w:start w:val="1"/>
      <w:numFmt w:val="bullet"/>
      <w:lvlText w:val=""/>
      <w:lvlJc w:val="left"/>
      <w:pPr>
        <w:tabs>
          <w:tab w:val="num" w:pos="2520"/>
        </w:tabs>
        <w:ind w:left="2520" w:hanging="360"/>
      </w:pPr>
      <w:rPr>
        <w:rFonts w:ascii="Symbol" w:hAnsi="Symbol" w:hint="default"/>
      </w:rPr>
    </w:lvl>
    <w:lvl w:ilvl="4" w:tplc="081A0003" w:tentative="1">
      <w:start w:val="1"/>
      <w:numFmt w:val="bullet"/>
      <w:lvlText w:val="o"/>
      <w:lvlJc w:val="left"/>
      <w:pPr>
        <w:tabs>
          <w:tab w:val="num" w:pos="3240"/>
        </w:tabs>
        <w:ind w:left="3240" w:hanging="360"/>
      </w:pPr>
      <w:rPr>
        <w:rFonts w:ascii="Courier New" w:hAnsi="Courier New" w:hint="default"/>
      </w:rPr>
    </w:lvl>
    <w:lvl w:ilvl="5" w:tplc="081A0005" w:tentative="1">
      <w:start w:val="1"/>
      <w:numFmt w:val="bullet"/>
      <w:lvlText w:val=""/>
      <w:lvlJc w:val="left"/>
      <w:pPr>
        <w:tabs>
          <w:tab w:val="num" w:pos="3960"/>
        </w:tabs>
        <w:ind w:left="3960" w:hanging="360"/>
      </w:pPr>
      <w:rPr>
        <w:rFonts w:ascii="Wingdings" w:hAnsi="Wingdings" w:hint="default"/>
      </w:rPr>
    </w:lvl>
    <w:lvl w:ilvl="6" w:tplc="081A0001" w:tentative="1">
      <w:start w:val="1"/>
      <w:numFmt w:val="bullet"/>
      <w:lvlText w:val=""/>
      <w:lvlJc w:val="left"/>
      <w:pPr>
        <w:tabs>
          <w:tab w:val="num" w:pos="4680"/>
        </w:tabs>
        <w:ind w:left="4680" w:hanging="360"/>
      </w:pPr>
      <w:rPr>
        <w:rFonts w:ascii="Symbol" w:hAnsi="Symbol" w:hint="default"/>
      </w:rPr>
    </w:lvl>
    <w:lvl w:ilvl="7" w:tplc="081A0003" w:tentative="1">
      <w:start w:val="1"/>
      <w:numFmt w:val="bullet"/>
      <w:lvlText w:val="o"/>
      <w:lvlJc w:val="left"/>
      <w:pPr>
        <w:tabs>
          <w:tab w:val="num" w:pos="5400"/>
        </w:tabs>
        <w:ind w:left="5400" w:hanging="360"/>
      </w:pPr>
      <w:rPr>
        <w:rFonts w:ascii="Courier New" w:hAnsi="Courier New" w:hint="default"/>
      </w:rPr>
    </w:lvl>
    <w:lvl w:ilvl="8" w:tplc="081A0005" w:tentative="1">
      <w:start w:val="1"/>
      <w:numFmt w:val="bullet"/>
      <w:lvlText w:val=""/>
      <w:lvlJc w:val="left"/>
      <w:pPr>
        <w:tabs>
          <w:tab w:val="num" w:pos="6120"/>
        </w:tabs>
        <w:ind w:left="6120" w:hanging="360"/>
      </w:pPr>
      <w:rPr>
        <w:rFonts w:ascii="Wingdings" w:hAnsi="Wingdings" w:hint="default"/>
      </w:rPr>
    </w:lvl>
  </w:abstractNum>
  <w:abstractNum w:abstractNumId="19">
    <w:nsid w:val="4BCA3743"/>
    <w:multiLevelType w:val="hybridMultilevel"/>
    <w:tmpl w:val="7A7449AE"/>
    <w:lvl w:ilvl="0" w:tplc="5F4C6804">
      <w:start w:val="7"/>
      <w:numFmt w:val="bullet"/>
      <w:lvlText w:val="-"/>
      <w:lvlJc w:val="left"/>
      <w:pPr>
        <w:ind w:left="720" w:hanging="360"/>
      </w:pPr>
      <w:rPr>
        <w:rFonts w:ascii="Verdana" w:eastAsia="Times New Roman" w:hAnsi="Verdana" w:cs="Times New Roman" w:hint="default"/>
        <w:color w:val="auto"/>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20">
    <w:nsid w:val="4CC60EE0"/>
    <w:multiLevelType w:val="hybridMultilevel"/>
    <w:tmpl w:val="B5FE53F0"/>
    <w:lvl w:ilvl="0" w:tplc="79C8873C">
      <w:start w:val="1"/>
      <w:numFmt w:val="bullet"/>
      <w:lvlText w:val=""/>
      <w:lvlJc w:val="left"/>
      <w:pPr>
        <w:ind w:left="36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nsid w:val="4ECF1800"/>
    <w:multiLevelType w:val="hybridMultilevel"/>
    <w:tmpl w:val="E8384DEA"/>
    <w:lvl w:ilvl="0" w:tplc="D3D06D68">
      <w:start w:val="1"/>
      <w:numFmt w:val="bullet"/>
      <w:lvlText w:val="-"/>
      <w:lvlJc w:val="left"/>
      <w:pPr>
        <w:ind w:left="720" w:hanging="360"/>
      </w:pPr>
      <w:rPr>
        <w:rFonts w:ascii="Calibri" w:hAnsi="Calibri"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2">
    <w:nsid w:val="58626B37"/>
    <w:multiLevelType w:val="hybridMultilevel"/>
    <w:tmpl w:val="C72EB5CC"/>
    <w:lvl w:ilvl="0" w:tplc="DC4604AE">
      <w:numFmt w:val="bullet"/>
      <w:lvlText w:val="-"/>
      <w:lvlJc w:val="left"/>
      <w:pPr>
        <w:tabs>
          <w:tab w:val="num" w:pos="1080"/>
        </w:tabs>
        <w:ind w:left="1080" w:hanging="360"/>
      </w:pPr>
      <w:rPr>
        <w:rFonts w:ascii="Verdana" w:eastAsia="Times New Roman" w:hAnsi="Verdana" w:cs="Times New Roman" w:hint="default"/>
        <w:color w:val="auto"/>
        <w:sz w:val="20"/>
        <w:szCs w:val="20"/>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3">
    <w:nsid w:val="59914BC2"/>
    <w:multiLevelType w:val="hybridMultilevel"/>
    <w:tmpl w:val="D23CDD42"/>
    <w:lvl w:ilvl="0" w:tplc="BB125508">
      <w:start w:val="4"/>
      <w:numFmt w:val="bullet"/>
      <w:lvlText w:val="-"/>
      <w:lvlJc w:val="left"/>
      <w:pPr>
        <w:ind w:left="720" w:hanging="360"/>
      </w:pPr>
      <w:rPr>
        <w:rFonts w:ascii="Verdana" w:eastAsia="Times New Roman" w:hAnsi="Verdana" w:cs="Times New Roman" w:hint="default"/>
        <w:b w:val="0"/>
        <w:sz w:val="20"/>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4">
    <w:nsid w:val="5EF80F57"/>
    <w:multiLevelType w:val="hybridMultilevel"/>
    <w:tmpl w:val="630639CA"/>
    <w:lvl w:ilvl="0" w:tplc="EA820D50">
      <w:numFmt w:val="bullet"/>
      <w:lvlText w:val="-"/>
      <w:lvlJc w:val="left"/>
      <w:pPr>
        <w:ind w:left="720" w:hanging="360"/>
      </w:pPr>
      <w:rPr>
        <w:rFonts w:hint="default"/>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25">
    <w:nsid w:val="61274FBC"/>
    <w:multiLevelType w:val="hybridMultilevel"/>
    <w:tmpl w:val="2564BE3C"/>
    <w:lvl w:ilvl="0" w:tplc="A1248D32">
      <w:start w:val="1"/>
      <w:numFmt w:val="decimal"/>
      <w:lvlText w:val="%1)"/>
      <w:lvlJc w:val="left"/>
      <w:pPr>
        <w:ind w:left="720" w:hanging="360"/>
      </w:pPr>
      <w:rPr>
        <w:rFonts w:hint="default"/>
        <w:sz w:val="20"/>
        <w:szCs w:val="20"/>
      </w:rPr>
    </w:lvl>
    <w:lvl w:ilvl="1" w:tplc="281A0019" w:tentative="1">
      <w:start w:val="1"/>
      <w:numFmt w:val="lowerLetter"/>
      <w:lvlText w:val="%2."/>
      <w:lvlJc w:val="left"/>
      <w:pPr>
        <w:ind w:left="1440" w:hanging="360"/>
      </w:pPr>
    </w:lvl>
    <w:lvl w:ilvl="2" w:tplc="281A001B" w:tentative="1">
      <w:start w:val="1"/>
      <w:numFmt w:val="lowerRoman"/>
      <w:lvlText w:val="%3."/>
      <w:lvlJc w:val="right"/>
      <w:pPr>
        <w:ind w:left="2160" w:hanging="180"/>
      </w:pPr>
    </w:lvl>
    <w:lvl w:ilvl="3" w:tplc="281A000F" w:tentative="1">
      <w:start w:val="1"/>
      <w:numFmt w:val="decimal"/>
      <w:lvlText w:val="%4."/>
      <w:lvlJc w:val="left"/>
      <w:pPr>
        <w:ind w:left="2880" w:hanging="360"/>
      </w:pPr>
    </w:lvl>
    <w:lvl w:ilvl="4" w:tplc="281A0019" w:tentative="1">
      <w:start w:val="1"/>
      <w:numFmt w:val="lowerLetter"/>
      <w:lvlText w:val="%5."/>
      <w:lvlJc w:val="left"/>
      <w:pPr>
        <w:ind w:left="3600" w:hanging="360"/>
      </w:pPr>
    </w:lvl>
    <w:lvl w:ilvl="5" w:tplc="281A001B" w:tentative="1">
      <w:start w:val="1"/>
      <w:numFmt w:val="lowerRoman"/>
      <w:lvlText w:val="%6."/>
      <w:lvlJc w:val="right"/>
      <w:pPr>
        <w:ind w:left="4320" w:hanging="180"/>
      </w:pPr>
    </w:lvl>
    <w:lvl w:ilvl="6" w:tplc="281A000F" w:tentative="1">
      <w:start w:val="1"/>
      <w:numFmt w:val="decimal"/>
      <w:lvlText w:val="%7."/>
      <w:lvlJc w:val="left"/>
      <w:pPr>
        <w:ind w:left="5040" w:hanging="360"/>
      </w:pPr>
    </w:lvl>
    <w:lvl w:ilvl="7" w:tplc="281A0019" w:tentative="1">
      <w:start w:val="1"/>
      <w:numFmt w:val="lowerLetter"/>
      <w:lvlText w:val="%8."/>
      <w:lvlJc w:val="left"/>
      <w:pPr>
        <w:ind w:left="5760" w:hanging="360"/>
      </w:pPr>
    </w:lvl>
    <w:lvl w:ilvl="8" w:tplc="281A001B" w:tentative="1">
      <w:start w:val="1"/>
      <w:numFmt w:val="lowerRoman"/>
      <w:lvlText w:val="%9."/>
      <w:lvlJc w:val="right"/>
      <w:pPr>
        <w:ind w:left="6480" w:hanging="180"/>
      </w:pPr>
    </w:lvl>
  </w:abstractNum>
  <w:abstractNum w:abstractNumId="26">
    <w:nsid w:val="62202D58"/>
    <w:multiLevelType w:val="hybridMultilevel"/>
    <w:tmpl w:val="9B907794"/>
    <w:lvl w:ilvl="0" w:tplc="EA820D50">
      <w:numFmt w:val="bullet"/>
      <w:lvlText w:val="-"/>
      <w:lvlJc w:val="left"/>
      <w:pPr>
        <w:ind w:left="720" w:hanging="360"/>
      </w:pPr>
      <w:rPr>
        <w:rFonts w:hint="default"/>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27">
    <w:nsid w:val="63B84E49"/>
    <w:multiLevelType w:val="hybridMultilevel"/>
    <w:tmpl w:val="23D87EAA"/>
    <w:lvl w:ilvl="0" w:tplc="5F4C6804">
      <w:start w:val="7"/>
      <w:numFmt w:val="bullet"/>
      <w:lvlText w:val="-"/>
      <w:lvlJc w:val="left"/>
      <w:pPr>
        <w:tabs>
          <w:tab w:val="num" w:pos="720"/>
        </w:tabs>
        <w:ind w:left="720" w:hanging="360"/>
      </w:pPr>
      <w:rPr>
        <w:rFonts w:ascii="Verdana" w:eastAsia="Times New Roman" w:hAnsi="Verdana"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6A40610E"/>
    <w:multiLevelType w:val="hybridMultilevel"/>
    <w:tmpl w:val="3C82D210"/>
    <w:lvl w:ilvl="0" w:tplc="FB72F474">
      <w:numFmt w:val="bullet"/>
      <w:lvlText w:val="-"/>
      <w:lvlJc w:val="left"/>
      <w:pPr>
        <w:ind w:left="720" w:hanging="360"/>
      </w:pPr>
      <w:rPr>
        <w:rFonts w:ascii="Verdana" w:eastAsia="Times New Roman" w:hAnsi="Verdana" w:cs="Times New Roman" w:hint="default"/>
        <w:color w:val="auto"/>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29">
    <w:nsid w:val="71867D6A"/>
    <w:multiLevelType w:val="hybridMultilevel"/>
    <w:tmpl w:val="2ADC9FC8"/>
    <w:lvl w:ilvl="0" w:tplc="3D3453F6">
      <w:numFmt w:val="bullet"/>
      <w:lvlText w:val="-"/>
      <w:lvlJc w:val="left"/>
      <w:pPr>
        <w:ind w:left="1004" w:hanging="360"/>
      </w:pPr>
      <w:rPr>
        <w:rFonts w:ascii="Times New Roman" w:eastAsia="Calibri" w:hAnsi="Times New Roman" w:cs="Times New Roman" w:hint="default"/>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30">
    <w:nsid w:val="76FC723D"/>
    <w:multiLevelType w:val="hybridMultilevel"/>
    <w:tmpl w:val="BFB4F53A"/>
    <w:lvl w:ilvl="0" w:tplc="5F4C6804">
      <w:start w:val="7"/>
      <w:numFmt w:val="bullet"/>
      <w:lvlText w:val="-"/>
      <w:lvlJc w:val="left"/>
      <w:pPr>
        <w:ind w:left="720" w:hanging="360"/>
      </w:pPr>
      <w:rPr>
        <w:rFonts w:ascii="Verdana" w:eastAsia="Times New Roman" w:hAnsi="Verdana" w:cs="Times New Roman" w:hint="default"/>
        <w:color w:val="auto"/>
        <w:sz w:val="18"/>
        <w:szCs w:val="18"/>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31">
    <w:nsid w:val="77890591"/>
    <w:multiLevelType w:val="hybridMultilevel"/>
    <w:tmpl w:val="6D502D80"/>
    <w:lvl w:ilvl="0" w:tplc="D2F0EB52">
      <w:start w:val="65535"/>
      <w:numFmt w:val="bullet"/>
      <w:lvlText w:val="-"/>
      <w:lvlJc w:val="left"/>
      <w:pPr>
        <w:tabs>
          <w:tab w:val="num" w:pos="1080"/>
        </w:tabs>
        <w:ind w:left="1080" w:hanging="360"/>
      </w:pPr>
      <w:rPr>
        <w:rFonts w:ascii="Times New Roman" w:hAnsi="Times New Roman" w:cs="Times New Roman" w:hint="default"/>
      </w:rPr>
    </w:lvl>
    <w:lvl w:ilvl="1" w:tplc="FFFFFFFF" w:tentative="1">
      <w:start w:val="1"/>
      <w:numFmt w:val="bullet"/>
      <w:lvlText w:val="o"/>
      <w:lvlJc w:val="left"/>
      <w:pPr>
        <w:tabs>
          <w:tab w:val="num" w:pos="180"/>
        </w:tabs>
        <w:ind w:left="180" w:hanging="360"/>
      </w:pPr>
      <w:rPr>
        <w:rFonts w:ascii="Courier New" w:hAnsi="Courier New" w:hint="default"/>
      </w:rPr>
    </w:lvl>
    <w:lvl w:ilvl="2" w:tplc="FFFFFFFF" w:tentative="1">
      <w:start w:val="1"/>
      <w:numFmt w:val="bullet"/>
      <w:lvlText w:val=""/>
      <w:lvlJc w:val="left"/>
      <w:pPr>
        <w:tabs>
          <w:tab w:val="num" w:pos="900"/>
        </w:tabs>
        <w:ind w:left="900" w:hanging="360"/>
      </w:pPr>
      <w:rPr>
        <w:rFonts w:ascii="Wingdings" w:hAnsi="Wingdings" w:hint="default"/>
      </w:rPr>
    </w:lvl>
    <w:lvl w:ilvl="3" w:tplc="FFFFFFFF" w:tentative="1">
      <w:start w:val="1"/>
      <w:numFmt w:val="bullet"/>
      <w:lvlText w:val=""/>
      <w:lvlJc w:val="left"/>
      <w:pPr>
        <w:tabs>
          <w:tab w:val="num" w:pos="1620"/>
        </w:tabs>
        <w:ind w:left="1620" w:hanging="360"/>
      </w:pPr>
      <w:rPr>
        <w:rFonts w:ascii="Symbol" w:hAnsi="Symbol" w:hint="default"/>
      </w:rPr>
    </w:lvl>
    <w:lvl w:ilvl="4" w:tplc="FFFFFFFF" w:tentative="1">
      <w:start w:val="1"/>
      <w:numFmt w:val="bullet"/>
      <w:lvlText w:val="o"/>
      <w:lvlJc w:val="left"/>
      <w:pPr>
        <w:tabs>
          <w:tab w:val="num" w:pos="2340"/>
        </w:tabs>
        <w:ind w:left="2340" w:hanging="360"/>
      </w:pPr>
      <w:rPr>
        <w:rFonts w:ascii="Courier New" w:hAnsi="Courier New" w:hint="default"/>
      </w:rPr>
    </w:lvl>
    <w:lvl w:ilvl="5" w:tplc="FFFFFFFF" w:tentative="1">
      <w:start w:val="1"/>
      <w:numFmt w:val="bullet"/>
      <w:lvlText w:val=""/>
      <w:lvlJc w:val="left"/>
      <w:pPr>
        <w:tabs>
          <w:tab w:val="num" w:pos="3060"/>
        </w:tabs>
        <w:ind w:left="3060" w:hanging="360"/>
      </w:pPr>
      <w:rPr>
        <w:rFonts w:ascii="Wingdings" w:hAnsi="Wingdings" w:hint="default"/>
      </w:rPr>
    </w:lvl>
    <w:lvl w:ilvl="6" w:tplc="FFFFFFFF" w:tentative="1">
      <w:start w:val="1"/>
      <w:numFmt w:val="bullet"/>
      <w:lvlText w:val=""/>
      <w:lvlJc w:val="left"/>
      <w:pPr>
        <w:tabs>
          <w:tab w:val="num" w:pos="3780"/>
        </w:tabs>
        <w:ind w:left="3780" w:hanging="360"/>
      </w:pPr>
      <w:rPr>
        <w:rFonts w:ascii="Symbol" w:hAnsi="Symbol" w:hint="default"/>
      </w:rPr>
    </w:lvl>
    <w:lvl w:ilvl="7" w:tplc="FFFFFFFF" w:tentative="1">
      <w:start w:val="1"/>
      <w:numFmt w:val="bullet"/>
      <w:lvlText w:val="o"/>
      <w:lvlJc w:val="left"/>
      <w:pPr>
        <w:tabs>
          <w:tab w:val="num" w:pos="4500"/>
        </w:tabs>
        <w:ind w:left="4500" w:hanging="360"/>
      </w:pPr>
      <w:rPr>
        <w:rFonts w:ascii="Courier New" w:hAnsi="Courier New" w:hint="default"/>
      </w:rPr>
    </w:lvl>
    <w:lvl w:ilvl="8" w:tplc="FFFFFFFF" w:tentative="1">
      <w:start w:val="1"/>
      <w:numFmt w:val="bullet"/>
      <w:lvlText w:val=""/>
      <w:lvlJc w:val="left"/>
      <w:pPr>
        <w:tabs>
          <w:tab w:val="num" w:pos="5220"/>
        </w:tabs>
        <w:ind w:left="5220" w:hanging="360"/>
      </w:pPr>
      <w:rPr>
        <w:rFonts w:ascii="Wingdings" w:hAnsi="Wingdings" w:hint="default"/>
      </w:rPr>
    </w:lvl>
  </w:abstractNum>
  <w:abstractNum w:abstractNumId="32">
    <w:nsid w:val="7F6D400B"/>
    <w:multiLevelType w:val="hybridMultilevel"/>
    <w:tmpl w:val="4B28AFAE"/>
    <w:lvl w:ilvl="0" w:tplc="5F4C6804">
      <w:start w:val="7"/>
      <w:numFmt w:val="bullet"/>
      <w:lvlText w:val="-"/>
      <w:lvlJc w:val="left"/>
      <w:pPr>
        <w:ind w:left="360" w:hanging="360"/>
      </w:pPr>
      <w:rPr>
        <w:rFonts w:ascii="Verdana" w:eastAsia="Times New Roman" w:hAnsi="Verdana" w:cs="Times New Roman" w:hint="default"/>
        <w:color w:val="auto"/>
      </w:rPr>
    </w:lvl>
    <w:lvl w:ilvl="1" w:tplc="281A0003" w:tentative="1">
      <w:start w:val="1"/>
      <w:numFmt w:val="bullet"/>
      <w:lvlText w:val="o"/>
      <w:lvlJc w:val="left"/>
      <w:pPr>
        <w:ind w:left="1080" w:hanging="360"/>
      </w:pPr>
      <w:rPr>
        <w:rFonts w:ascii="Courier New" w:hAnsi="Courier New" w:cs="Courier New" w:hint="default"/>
      </w:rPr>
    </w:lvl>
    <w:lvl w:ilvl="2" w:tplc="281A0005" w:tentative="1">
      <w:start w:val="1"/>
      <w:numFmt w:val="bullet"/>
      <w:lvlText w:val=""/>
      <w:lvlJc w:val="left"/>
      <w:pPr>
        <w:ind w:left="1800" w:hanging="360"/>
      </w:pPr>
      <w:rPr>
        <w:rFonts w:ascii="Wingdings" w:hAnsi="Wingdings" w:hint="default"/>
      </w:rPr>
    </w:lvl>
    <w:lvl w:ilvl="3" w:tplc="281A0001" w:tentative="1">
      <w:start w:val="1"/>
      <w:numFmt w:val="bullet"/>
      <w:lvlText w:val=""/>
      <w:lvlJc w:val="left"/>
      <w:pPr>
        <w:ind w:left="2520" w:hanging="360"/>
      </w:pPr>
      <w:rPr>
        <w:rFonts w:ascii="Symbol" w:hAnsi="Symbol" w:hint="default"/>
      </w:rPr>
    </w:lvl>
    <w:lvl w:ilvl="4" w:tplc="281A0003" w:tentative="1">
      <w:start w:val="1"/>
      <w:numFmt w:val="bullet"/>
      <w:lvlText w:val="o"/>
      <w:lvlJc w:val="left"/>
      <w:pPr>
        <w:ind w:left="3240" w:hanging="360"/>
      </w:pPr>
      <w:rPr>
        <w:rFonts w:ascii="Courier New" w:hAnsi="Courier New" w:cs="Courier New" w:hint="default"/>
      </w:rPr>
    </w:lvl>
    <w:lvl w:ilvl="5" w:tplc="281A0005" w:tentative="1">
      <w:start w:val="1"/>
      <w:numFmt w:val="bullet"/>
      <w:lvlText w:val=""/>
      <w:lvlJc w:val="left"/>
      <w:pPr>
        <w:ind w:left="3960" w:hanging="360"/>
      </w:pPr>
      <w:rPr>
        <w:rFonts w:ascii="Wingdings" w:hAnsi="Wingdings" w:hint="default"/>
      </w:rPr>
    </w:lvl>
    <w:lvl w:ilvl="6" w:tplc="281A0001" w:tentative="1">
      <w:start w:val="1"/>
      <w:numFmt w:val="bullet"/>
      <w:lvlText w:val=""/>
      <w:lvlJc w:val="left"/>
      <w:pPr>
        <w:ind w:left="4680" w:hanging="360"/>
      </w:pPr>
      <w:rPr>
        <w:rFonts w:ascii="Symbol" w:hAnsi="Symbol" w:hint="default"/>
      </w:rPr>
    </w:lvl>
    <w:lvl w:ilvl="7" w:tplc="281A0003" w:tentative="1">
      <w:start w:val="1"/>
      <w:numFmt w:val="bullet"/>
      <w:lvlText w:val="o"/>
      <w:lvlJc w:val="left"/>
      <w:pPr>
        <w:ind w:left="5400" w:hanging="360"/>
      </w:pPr>
      <w:rPr>
        <w:rFonts w:ascii="Courier New" w:hAnsi="Courier New" w:cs="Courier New" w:hint="default"/>
      </w:rPr>
    </w:lvl>
    <w:lvl w:ilvl="8" w:tplc="281A0005" w:tentative="1">
      <w:start w:val="1"/>
      <w:numFmt w:val="bullet"/>
      <w:lvlText w:val=""/>
      <w:lvlJc w:val="left"/>
      <w:pPr>
        <w:ind w:left="6120" w:hanging="360"/>
      </w:pPr>
      <w:rPr>
        <w:rFonts w:ascii="Wingdings" w:hAnsi="Wingdings" w:hint="default"/>
      </w:rPr>
    </w:lvl>
  </w:abstractNum>
  <w:num w:numId="1">
    <w:abstractNumId w:val="16"/>
  </w:num>
  <w:num w:numId="2">
    <w:abstractNumId w:val="0"/>
  </w:num>
  <w:num w:numId="3">
    <w:abstractNumId w:val="7"/>
  </w:num>
  <w:num w:numId="4">
    <w:abstractNumId w:val="9"/>
  </w:num>
  <w:num w:numId="5">
    <w:abstractNumId w:val="4"/>
  </w:num>
  <w:num w:numId="6">
    <w:abstractNumId w:val="12"/>
  </w:num>
  <w:num w:numId="7">
    <w:abstractNumId w:val="21"/>
  </w:num>
  <w:num w:numId="8">
    <w:abstractNumId w:val="29"/>
  </w:num>
  <w:num w:numId="9">
    <w:abstractNumId w:val="30"/>
  </w:num>
  <w:num w:numId="10">
    <w:abstractNumId w:val="19"/>
  </w:num>
  <w:num w:numId="11">
    <w:abstractNumId w:val="8"/>
  </w:num>
  <w:num w:numId="12">
    <w:abstractNumId w:val="25"/>
  </w:num>
  <w:num w:numId="13">
    <w:abstractNumId w:val="22"/>
  </w:num>
  <w:num w:numId="14">
    <w:abstractNumId w:val="31"/>
  </w:num>
  <w:num w:numId="15">
    <w:abstractNumId w:val="14"/>
  </w:num>
  <w:num w:numId="16">
    <w:abstractNumId w:val="10"/>
  </w:num>
  <w:num w:numId="17">
    <w:abstractNumId w:val="32"/>
  </w:num>
  <w:num w:numId="18">
    <w:abstractNumId w:val="15"/>
  </w:num>
  <w:num w:numId="19">
    <w:abstractNumId w:val="11"/>
  </w:num>
  <w:num w:numId="20">
    <w:abstractNumId w:val="20"/>
  </w:num>
  <w:num w:numId="21">
    <w:abstractNumId w:val="23"/>
  </w:num>
  <w:num w:numId="22">
    <w:abstractNumId w:val="3"/>
  </w:num>
  <w:num w:numId="23">
    <w:abstractNumId w:val="28"/>
  </w:num>
  <w:num w:numId="24">
    <w:abstractNumId w:val="13"/>
  </w:num>
  <w:num w:numId="25">
    <w:abstractNumId w:val="1"/>
    <w:lvlOverride w:ilvl="0">
      <w:lvl w:ilvl="0">
        <w:start w:val="6"/>
        <w:numFmt w:val="bullet"/>
        <w:lvlText w:val="-"/>
        <w:legacy w:legacy="1" w:legacySpace="0" w:legacyIndent="360"/>
        <w:lvlJc w:val="left"/>
        <w:pPr>
          <w:ind w:left="360" w:hanging="360"/>
        </w:pPr>
      </w:lvl>
    </w:lvlOverride>
  </w:num>
  <w:num w:numId="26">
    <w:abstractNumId w:val="5"/>
  </w:num>
  <w:num w:numId="27">
    <w:abstractNumId w:val="18"/>
  </w:num>
  <w:num w:numId="28">
    <w:abstractNumId w:val="27"/>
  </w:num>
  <w:num w:numId="29">
    <w:abstractNumId w:val="6"/>
  </w:num>
  <w:num w:numId="30">
    <w:abstractNumId w:val="26"/>
  </w:num>
  <w:num w:numId="31">
    <w:abstractNumId w:val="24"/>
  </w:num>
  <w:num w:numId="32">
    <w:abstractNumId w:val="17"/>
  </w:num>
  <w:num w:numId="33">
    <w:abstractNumId w:val="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3"/>
  <w:mirrorMargins/>
  <w:proofState w:spelling="clean"/>
  <w:defaultTabStop w:val="708"/>
  <w:hyphenationZone w:val="425"/>
  <w:drawingGridHorizontalSpacing w:val="10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72C2"/>
    <w:rsid w:val="00000012"/>
    <w:rsid w:val="00001136"/>
    <w:rsid w:val="00001BE4"/>
    <w:rsid w:val="000020B4"/>
    <w:rsid w:val="00002F15"/>
    <w:rsid w:val="00002FBE"/>
    <w:rsid w:val="0000450B"/>
    <w:rsid w:val="00005CAE"/>
    <w:rsid w:val="000067EC"/>
    <w:rsid w:val="00007193"/>
    <w:rsid w:val="00007AB3"/>
    <w:rsid w:val="00012B80"/>
    <w:rsid w:val="0001449F"/>
    <w:rsid w:val="00020010"/>
    <w:rsid w:val="00023364"/>
    <w:rsid w:val="000238B3"/>
    <w:rsid w:val="00027217"/>
    <w:rsid w:val="00027EF3"/>
    <w:rsid w:val="000303CB"/>
    <w:rsid w:val="0003254A"/>
    <w:rsid w:val="00034679"/>
    <w:rsid w:val="00034CC3"/>
    <w:rsid w:val="000366C5"/>
    <w:rsid w:val="000371B7"/>
    <w:rsid w:val="00040771"/>
    <w:rsid w:val="00042437"/>
    <w:rsid w:val="00044E26"/>
    <w:rsid w:val="000454C3"/>
    <w:rsid w:val="000455D0"/>
    <w:rsid w:val="00046FB8"/>
    <w:rsid w:val="00047B55"/>
    <w:rsid w:val="000507F7"/>
    <w:rsid w:val="000509E8"/>
    <w:rsid w:val="00050BFB"/>
    <w:rsid w:val="00051177"/>
    <w:rsid w:val="000545D7"/>
    <w:rsid w:val="00054A52"/>
    <w:rsid w:val="0005571A"/>
    <w:rsid w:val="00057C67"/>
    <w:rsid w:val="000603AC"/>
    <w:rsid w:val="0006099A"/>
    <w:rsid w:val="00060AB0"/>
    <w:rsid w:val="00061A77"/>
    <w:rsid w:val="000629E5"/>
    <w:rsid w:val="0006492F"/>
    <w:rsid w:val="0006499F"/>
    <w:rsid w:val="00066392"/>
    <w:rsid w:val="00066480"/>
    <w:rsid w:val="0007056D"/>
    <w:rsid w:val="000705F5"/>
    <w:rsid w:val="00072225"/>
    <w:rsid w:val="000833B2"/>
    <w:rsid w:val="000837B6"/>
    <w:rsid w:val="000864F5"/>
    <w:rsid w:val="000900C9"/>
    <w:rsid w:val="00092677"/>
    <w:rsid w:val="00095AC8"/>
    <w:rsid w:val="000964EE"/>
    <w:rsid w:val="00096911"/>
    <w:rsid w:val="0009750D"/>
    <w:rsid w:val="00097DE3"/>
    <w:rsid w:val="000A0D04"/>
    <w:rsid w:val="000A22E4"/>
    <w:rsid w:val="000A4B78"/>
    <w:rsid w:val="000A4CAF"/>
    <w:rsid w:val="000B19B7"/>
    <w:rsid w:val="000B2678"/>
    <w:rsid w:val="000B2720"/>
    <w:rsid w:val="000B2C45"/>
    <w:rsid w:val="000B4ECD"/>
    <w:rsid w:val="000B5AC5"/>
    <w:rsid w:val="000B5B0F"/>
    <w:rsid w:val="000B6376"/>
    <w:rsid w:val="000B7267"/>
    <w:rsid w:val="000C0287"/>
    <w:rsid w:val="000C3BD9"/>
    <w:rsid w:val="000D6D11"/>
    <w:rsid w:val="000D7559"/>
    <w:rsid w:val="000E032B"/>
    <w:rsid w:val="000E29C0"/>
    <w:rsid w:val="000E4FB5"/>
    <w:rsid w:val="000E6245"/>
    <w:rsid w:val="000E76C7"/>
    <w:rsid w:val="000F3500"/>
    <w:rsid w:val="000F5E85"/>
    <w:rsid w:val="000F7781"/>
    <w:rsid w:val="00103B98"/>
    <w:rsid w:val="00103EDC"/>
    <w:rsid w:val="00105B87"/>
    <w:rsid w:val="00106B98"/>
    <w:rsid w:val="0010745F"/>
    <w:rsid w:val="00107ECE"/>
    <w:rsid w:val="00112687"/>
    <w:rsid w:val="00112785"/>
    <w:rsid w:val="00114A19"/>
    <w:rsid w:val="0011544F"/>
    <w:rsid w:val="001155F7"/>
    <w:rsid w:val="00120559"/>
    <w:rsid w:val="00120DD6"/>
    <w:rsid w:val="00121611"/>
    <w:rsid w:val="00123C28"/>
    <w:rsid w:val="00127917"/>
    <w:rsid w:val="0013039C"/>
    <w:rsid w:val="00135535"/>
    <w:rsid w:val="001376D6"/>
    <w:rsid w:val="00140A77"/>
    <w:rsid w:val="00141C2E"/>
    <w:rsid w:val="0014271A"/>
    <w:rsid w:val="00142753"/>
    <w:rsid w:val="00143330"/>
    <w:rsid w:val="00143DCB"/>
    <w:rsid w:val="00144924"/>
    <w:rsid w:val="00150276"/>
    <w:rsid w:val="0015519C"/>
    <w:rsid w:val="001559E4"/>
    <w:rsid w:val="00155EAF"/>
    <w:rsid w:val="001570DD"/>
    <w:rsid w:val="00160363"/>
    <w:rsid w:val="00164948"/>
    <w:rsid w:val="001657A3"/>
    <w:rsid w:val="00165B47"/>
    <w:rsid w:val="00166FC8"/>
    <w:rsid w:val="0016783A"/>
    <w:rsid w:val="00167AAA"/>
    <w:rsid w:val="00171DCC"/>
    <w:rsid w:val="00174542"/>
    <w:rsid w:val="00175A63"/>
    <w:rsid w:val="00181124"/>
    <w:rsid w:val="00182965"/>
    <w:rsid w:val="00183F04"/>
    <w:rsid w:val="00184752"/>
    <w:rsid w:val="00184B3E"/>
    <w:rsid w:val="00190656"/>
    <w:rsid w:val="00191AFA"/>
    <w:rsid w:val="00192535"/>
    <w:rsid w:val="00192F67"/>
    <w:rsid w:val="00193B55"/>
    <w:rsid w:val="001946B4"/>
    <w:rsid w:val="00196D9E"/>
    <w:rsid w:val="001A0605"/>
    <w:rsid w:val="001A2196"/>
    <w:rsid w:val="001A4691"/>
    <w:rsid w:val="001B3C9E"/>
    <w:rsid w:val="001B44A1"/>
    <w:rsid w:val="001B6DC2"/>
    <w:rsid w:val="001B7BE1"/>
    <w:rsid w:val="001C1F60"/>
    <w:rsid w:val="001C279C"/>
    <w:rsid w:val="001C3364"/>
    <w:rsid w:val="001C39B3"/>
    <w:rsid w:val="001C3AB7"/>
    <w:rsid w:val="001C7D0A"/>
    <w:rsid w:val="001C7D27"/>
    <w:rsid w:val="001D4A98"/>
    <w:rsid w:val="001D4FEF"/>
    <w:rsid w:val="001E076D"/>
    <w:rsid w:val="001E2131"/>
    <w:rsid w:val="001E25C4"/>
    <w:rsid w:val="001E29B0"/>
    <w:rsid w:val="001F2611"/>
    <w:rsid w:val="001F2A89"/>
    <w:rsid w:val="001F32B8"/>
    <w:rsid w:val="001F3C3D"/>
    <w:rsid w:val="001F55EA"/>
    <w:rsid w:val="001F5A19"/>
    <w:rsid w:val="0020474C"/>
    <w:rsid w:val="00207450"/>
    <w:rsid w:val="00207CDC"/>
    <w:rsid w:val="00211A8F"/>
    <w:rsid w:val="0022178A"/>
    <w:rsid w:val="00221B0D"/>
    <w:rsid w:val="00221B6C"/>
    <w:rsid w:val="00225ED8"/>
    <w:rsid w:val="00226572"/>
    <w:rsid w:val="00227618"/>
    <w:rsid w:val="00235807"/>
    <w:rsid w:val="00235C7F"/>
    <w:rsid w:val="002365C6"/>
    <w:rsid w:val="00236B49"/>
    <w:rsid w:val="00240DDF"/>
    <w:rsid w:val="002427BD"/>
    <w:rsid w:val="0024370C"/>
    <w:rsid w:val="00253AAB"/>
    <w:rsid w:val="00253AC5"/>
    <w:rsid w:val="002546B6"/>
    <w:rsid w:val="00254E19"/>
    <w:rsid w:val="00257591"/>
    <w:rsid w:val="00260DB2"/>
    <w:rsid w:val="0026358D"/>
    <w:rsid w:val="002665A0"/>
    <w:rsid w:val="002674A7"/>
    <w:rsid w:val="00275B66"/>
    <w:rsid w:val="00280063"/>
    <w:rsid w:val="0028063D"/>
    <w:rsid w:val="00280B38"/>
    <w:rsid w:val="00280DEE"/>
    <w:rsid w:val="0028128D"/>
    <w:rsid w:val="002818B6"/>
    <w:rsid w:val="002839A4"/>
    <w:rsid w:val="0028418F"/>
    <w:rsid w:val="00285018"/>
    <w:rsid w:val="00285D91"/>
    <w:rsid w:val="002862BA"/>
    <w:rsid w:val="00287D83"/>
    <w:rsid w:val="00290983"/>
    <w:rsid w:val="002A0625"/>
    <w:rsid w:val="002A0CE1"/>
    <w:rsid w:val="002A1155"/>
    <w:rsid w:val="002A2FA8"/>
    <w:rsid w:val="002A49A6"/>
    <w:rsid w:val="002A5800"/>
    <w:rsid w:val="002A655C"/>
    <w:rsid w:val="002A7B4D"/>
    <w:rsid w:val="002B2F74"/>
    <w:rsid w:val="002B55B7"/>
    <w:rsid w:val="002B659A"/>
    <w:rsid w:val="002B6B2E"/>
    <w:rsid w:val="002B6B6A"/>
    <w:rsid w:val="002B7FC7"/>
    <w:rsid w:val="002C1CA9"/>
    <w:rsid w:val="002C5650"/>
    <w:rsid w:val="002C6FF8"/>
    <w:rsid w:val="002C773C"/>
    <w:rsid w:val="002D1E2E"/>
    <w:rsid w:val="002D33AD"/>
    <w:rsid w:val="002D3455"/>
    <w:rsid w:val="002D559F"/>
    <w:rsid w:val="002D73C2"/>
    <w:rsid w:val="002D762F"/>
    <w:rsid w:val="002E17F2"/>
    <w:rsid w:val="002E4C2C"/>
    <w:rsid w:val="002E708C"/>
    <w:rsid w:val="002F06BD"/>
    <w:rsid w:val="002F1B93"/>
    <w:rsid w:val="002F486A"/>
    <w:rsid w:val="002F77F5"/>
    <w:rsid w:val="00302216"/>
    <w:rsid w:val="00302AEE"/>
    <w:rsid w:val="00303E3B"/>
    <w:rsid w:val="003048F3"/>
    <w:rsid w:val="00304A70"/>
    <w:rsid w:val="0030571F"/>
    <w:rsid w:val="00306AC3"/>
    <w:rsid w:val="003077C6"/>
    <w:rsid w:val="0031011A"/>
    <w:rsid w:val="0031653C"/>
    <w:rsid w:val="0032027D"/>
    <w:rsid w:val="0032031D"/>
    <w:rsid w:val="0032279A"/>
    <w:rsid w:val="00323C2D"/>
    <w:rsid w:val="00323F37"/>
    <w:rsid w:val="0032504E"/>
    <w:rsid w:val="0033040A"/>
    <w:rsid w:val="00330525"/>
    <w:rsid w:val="00332460"/>
    <w:rsid w:val="00333FBD"/>
    <w:rsid w:val="003345D5"/>
    <w:rsid w:val="00335EB5"/>
    <w:rsid w:val="0033647E"/>
    <w:rsid w:val="00336E6B"/>
    <w:rsid w:val="00336F0B"/>
    <w:rsid w:val="00340073"/>
    <w:rsid w:val="003404A9"/>
    <w:rsid w:val="00341C38"/>
    <w:rsid w:val="00345D14"/>
    <w:rsid w:val="00347AB3"/>
    <w:rsid w:val="00350D8E"/>
    <w:rsid w:val="0035181D"/>
    <w:rsid w:val="00354444"/>
    <w:rsid w:val="003552FA"/>
    <w:rsid w:val="00357391"/>
    <w:rsid w:val="003604A7"/>
    <w:rsid w:val="0036220C"/>
    <w:rsid w:val="00362B46"/>
    <w:rsid w:val="00362D65"/>
    <w:rsid w:val="00364D9E"/>
    <w:rsid w:val="003651C0"/>
    <w:rsid w:val="00370CBE"/>
    <w:rsid w:val="0037153B"/>
    <w:rsid w:val="00371EED"/>
    <w:rsid w:val="0037418C"/>
    <w:rsid w:val="0037442A"/>
    <w:rsid w:val="0037549A"/>
    <w:rsid w:val="00375F8C"/>
    <w:rsid w:val="00381358"/>
    <w:rsid w:val="00382160"/>
    <w:rsid w:val="00382538"/>
    <w:rsid w:val="0038288F"/>
    <w:rsid w:val="00383E0C"/>
    <w:rsid w:val="00385B97"/>
    <w:rsid w:val="00390937"/>
    <w:rsid w:val="00394631"/>
    <w:rsid w:val="00396697"/>
    <w:rsid w:val="003A2778"/>
    <w:rsid w:val="003A45EF"/>
    <w:rsid w:val="003A55BC"/>
    <w:rsid w:val="003A60B1"/>
    <w:rsid w:val="003A68DC"/>
    <w:rsid w:val="003B1382"/>
    <w:rsid w:val="003B1A8D"/>
    <w:rsid w:val="003B2F67"/>
    <w:rsid w:val="003B3104"/>
    <w:rsid w:val="003B58BF"/>
    <w:rsid w:val="003C05B4"/>
    <w:rsid w:val="003C1057"/>
    <w:rsid w:val="003C13B1"/>
    <w:rsid w:val="003C624D"/>
    <w:rsid w:val="003D0CC3"/>
    <w:rsid w:val="003D19D0"/>
    <w:rsid w:val="003D1F11"/>
    <w:rsid w:val="003D2244"/>
    <w:rsid w:val="003D23BF"/>
    <w:rsid w:val="003D31AB"/>
    <w:rsid w:val="003D4FB7"/>
    <w:rsid w:val="003D73D9"/>
    <w:rsid w:val="003E51F4"/>
    <w:rsid w:val="003E6F9D"/>
    <w:rsid w:val="003E79DC"/>
    <w:rsid w:val="003F08E3"/>
    <w:rsid w:val="003F09D6"/>
    <w:rsid w:val="003F16FE"/>
    <w:rsid w:val="003F2C80"/>
    <w:rsid w:val="003F31CF"/>
    <w:rsid w:val="003F3B36"/>
    <w:rsid w:val="003F4356"/>
    <w:rsid w:val="003F4815"/>
    <w:rsid w:val="003F7A09"/>
    <w:rsid w:val="004012EE"/>
    <w:rsid w:val="00403343"/>
    <w:rsid w:val="00404FFA"/>
    <w:rsid w:val="004055AE"/>
    <w:rsid w:val="004056D2"/>
    <w:rsid w:val="00407A78"/>
    <w:rsid w:val="0041452D"/>
    <w:rsid w:val="004175E0"/>
    <w:rsid w:val="004217EF"/>
    <w:rsid w:val="00421920"/>
    <w:rsid w:val="004224AA"/>
    <w:rsid w:val="00422588"/>
    <w:rsid w:val="00426142"/>
    <w:rsid w:val="004279C0"/>
    <w:rsid w:val="0043080B"/>
    <w:rsid w:val="00431438"/>
    <w:rsid w:val="00433E62"/>
    <w:rsid w:val="004342E4"/>
    <w:rsid w:val="00437A1C"/>
    <w:rsid w:val="00441629"/>
    <w:rsid w:val="00446642"/>
    <w:rsid w:val="00450062"/>
    <w:rsid w:val="00450C3F"/>
    <w:rsid w:val="00454E72"/>
    <w:rsid w:val="00456110"/>
    <w:rsid w:val="00463F37"/>
    <w:rsid w:val="00472313"/>
    <w:rsid w:val="00474878"/>
    <w:rsid w:val="0047500D"/>
    <w:rsid w:val="004771EC"/>
    <w:rsid w:val="00485EDB"/>
    <w:rsid w:val="004867D0"/>
    <w:rsid w:val="00487443"/>
    <w:rsid w:val="00493D85"/>
    <w:rsid w:val="00494545"/>
    <w:rsid w:val="00494A23"/>
    <w:rsid w:val="00496BAC"/>
    <w:rsid w:val="00496C41"/>
    <w:rsid w:val="004979D8"/>
    <w:rsid w:val="004A0678"/>
    <w:rsid w:val="004A3108"/>
    <w:rsid w:val="004A6BE8"/>
    <w:rsid w:val="004B1C4A"/>
    <w:rsid w:val="004B23D2"/>
    <w:rsid w:val="004B3F90"/>
    <w:rsid w:val="004B40B3"/>
    <w:rsid w:val="004C02EA"/>
    <w:rsid w:val="004C0D41"/>
    <w:rsid w:val="004C127D"/>
    <w:rsid w:val="004C1CB6"/>
    <w:rsid w:val="004C45C5"/>
    <w:rsid w:val="004C5689"/>
    <w:rsid w:val="004C6C81"/>
    <w:rsid w:val="004C702E"/>
    <w:rsid w:val="004D0F10"/>
    <w:rsid w:val="004D23FA"/>
    <w:rsid w:val="004D2DC4"/>
    <w:rsid w:val="004D40FB"/>
    <w:rsid w:val="004D68F0"/>
    <w:rsid w:val="004E00F7"/>
    <w:rsid w:val="004E2808"/>
    <w:rsid w:val="004E28F1"/>
    <w:rsid w:val="004E66A0"/>
    <w:rsid w:val="004E7CB1"/>
    <w:rsid w:val="004F010F"/>
    <w:rsid w:val="004F0AB6"/>
    <w:rsid w:val="004F0BBB"/>
    <w:rsid w:val="004F0D13"/>
    <w:rsid w:val="004F264E"/>
    <w:rsid w:val="004F3994"/>
    <w:rsid w:val="004F4512"/>
    <w:rsid w:val="004F65C1"/>
    <w:rsid w:val="00500A29"/>
    <w:rsid w:val="005015B2"/>
    <w:rsid w:val="00505939"/>
    <w:rsid w:val="005060C1"/>
    <w:rsid w:val="005074B4"/>
    <w:rsid w:val="005105EF"/>
    <w:rsid w:val="00512583"/>
    <w:rsid w:val="005217D7"/>
    <w:rsid w:val="005225D7"/>
    <w:rsid w:val="00523DE8"/>
    <w:rsid w:val="00525B96"/>
    <w:rsid w:val="005306FB"/>
    <w:rsid w:val="00530C32"/>
    <w:rsid w:val="00531F56"/>
    <w:rsid w:val="00534370"/>
    <w:rsid w:val="00535809"/>
    <w:rsid w:val="00536FF1"/>
    <w:rsid w:val="00537D3A"/>
    <w:rsid w:val="005404B4"/>
    <w:rsid w:val="0054336C"/>
    <w:rsid w:val="0055021F"/>
    <w:rsid w:val="00552602"/>
    <w:rsid w:val="005578DC"/>
    <w:rsid w:val="0056398B"/>
    <w:rsid w:val="00570811"/>
    <w:rsid w:val="0057208D"/>
    <w:rsid w:val="005722EB"/>
    <w:rsid w:val="00574965"/>
    <w:rsid w:val="00575766"/>
    <w:rsid w:val="00580BC7"/>
    <w:rsid w:val="00582A21"/>
    <w:rsid w:val="005877CD"/>
    <w:rsid w:val="005904DB"/>
    <w:rsid w:val="0059127D"/>
    <w:rsid w:val="00591894"/>
    <w:rsid w:val="00593351"/>
    <w:rsid w:val="00597F82"/>
    <w:rsid w:val="005A1433"/>
    <w:rsid w:val="005A1866"/>
    <w:rsid w:val="005A58E0"/>
    <w:rsid w:val="005A5903"/>
    <w:rsid w:val="005A592E"/>
    <w:rsid w:val="005A73EF"/>
    <w:rsid w:val="005B3C26"/>
    <w:rsid w:val="005B3D2C"/>
    <w:rsid w:val="005B6023"/>
    <w:rsid w:val="005B7DAA"/>
    <w:rsid w:val="005C0C00"/>
    <w:rsid w:val="005C1AEF"/>
    <w:rsid w:val="005C29A8"/>
    <w:rsid w:val="005C2FBC"/>
    <w:rsid w:val="005C47A4"/>
    <w:rsid w:val="005C4D1F"/>
    <w:rsid w:val="005C528A"/>
    <w:rsid w:val="005C5369"/>
    <w:rsid w:val="005C5658"/>
    <w:rsid w:val="005D0862"/>
    <w:rsid w:val="005D15F7"/>
    <w:rsid w:val="005D3388"/>
    <w:rsid w:val="005D39E2"/>
    <w:rsid w:val="005D3FB5"/>
    <w:rsid w:val="005D4253"/>
    <w:rsid w:val="005D4462"/>
    <w:rsid w:val="005E4E3F"/>
    <w:rsid w:val="005E512E"/>
    <w:rsid w:val="005E528C"/>
    <w:rsid w:val="005E5BE4"/>
    <w:rsid w:val="005E673C"/>
    <w:rsid w:val="005E7EE8"/>
    <w:rsid w:val="005F1C6D"/>
    <w:rsid w:val="005F341D"/>
    <w:rsid w:val="005F4BD8"/>
    <w:rsid w:val="005F5EBC"/>
    <w:rsid w:val="005F6805"/>
    <w:rsid w:val="005F7223"/>
    <w:rsid w:val="00600AC3"/>
    <w:rsid w:val="00602917"/>
    <w:rsid w:val="006069F9"/>
    <w:rsid w:val="00606AD4"/>
    <w:rsid w:val="00611B10"/>
    <w:rsid w:val="00613959"/>
    <w:rsid w:val="00616E53"/>
    <w:rsid w:val="00617EA5"/>
    <w:rsid w:val="006238EE"/>
    <w:rsid w:val="00625026"/>
    <w:rsid w:val="006272C2"/>
    <w:rsid w:val="006323EA"/>
    <w:rsid w:val="00632E9B"/>
    <w:rsid w:val="0063367F"/>
    <w:rsid w:val="00633CBD"/>
    <w:rsid w:val="006363A0"/>
    <w:rsid w:val="00637CC3"/>
    <w:rsid w:val="00643A72"/>
    <w:rsid w:val="0064427B"/>
    <w:rsid w:val="00646E97"/>
    <w:rsid w:val="00652402"/>
    <w:rsid w:val="00652553"/>
    <w:rsid w:val="00660F19"/>
    <w:rsid w:val="0066121E"/>
    <w:rsid w:val="006638F9"/>
    <w:rsid w:val="0066435C"/>
    <w:rsid w:val="00664B86"/>
    <w:rsid w:val="00666AAB"/>
    <w:rsid w:val="00666BCD"/>
    <w:rsid w:val="0066744E"/>
    <w:rsid w:val="00667A20"/>
    <w:rsid w:val="00670634"/>
    <w:rsid w:val="00670B09"/>
    <w:rsid w:val="0067172C"/>
    <w:rsid w:val="00677A3F"/>
    <w:rsid w:val="00684222"/>
    <w:rsid w:val="00684C94"/>
    <w:rsid w:val="006853B3"/>
    <w:rsid w:val="006870B9"/>
    <w:rsid w:val="00690BDD"/>
    <w:rsid w:val="0069132A"/>
    <w:rsid w:val="00693E9C"/>
    <w:rsid w:val="006960A7"/>
    <w:rsid w:val="006A28C3"/>
    <w:rsid w:val="006A3440"/>
    <w:rsid w:val="006A48FF"/>
    <w:rsid w:val="006A4C7D"/>
    <w:rsid w:val="006A525F"/>
    <w:rsid w:val="006A6723"/>
    <w:rsid w:val="006B10CD"/>
    <w:rsid w:val="006B17A8"/>
    <w:rsid w:val="006B33B8"/>
    <w:rsid w:val="006B5170"/>
    <w:rsid w:val="006B56EB"/>
    <w:rsid w:val="006B7658"/>
    <w:rsid w:val="006C28A2"/>
    <w:rsid w:val="006C3271"/>
    <w:rsid w:val="006C40F2"/>
    <w:rsid w:val="006C741E"/>
    <w:rsid w:val="006D279A"/>
    <w:rsid w:val="006D2A78"/>
    <w:rsid w:val="006D30B1"/>
    <w:rsid w:val="006D3146"/>
    <w:rsid w:val="006D345A"/>
    <w:rsid w:val="006E3313"/>
    <w:rsid w:val="006E3A11"/>
    <w:rsid w:val="006E58FE"/>
    <w:rsid w:val="006E6039"/>
    <w:rsid w:val="006E6423"/>
    <w:rsid w:val="006F0137"/>
    <w:rsid w:val="006F0F2A"/>
    <w:rsid w:val="006F1B85"/>
    <w:rsid w:val="006F59BE"/>
    <w:rsid w:val="007002A5"/>
    <w:rsid w:val="007036ED"/>
    <w:rsid w:val="00704292"/>
    <w:rsid w:val="0070560B"/>
    <w:rsid w:val="007104DD"/>
    <w:rsid w:val="00711FCC"/>
    <w:rsid w:val="00712AA7"/>
    <w:rsid w:val="007131EC"/>
    <w:rsid w:val="00722070"/>
    <w:rsid w:val="00723DFA"/>
    <w:rsid w:val="007310D1"/>
    <w:rsid w:val="00732E76"/>
    <w:rsid w:val="00740799"/>
    <w:rsid w:val="00740E20"/>
    <w:rsid w:val="007418BE"/>
    <w:rsid w:val="00741ED0"/>
    <w:rsid w:val="00746ABC"/>
    <w:rsid w:val="00747702"/>
    <w:rsid w:val="0075024A"/>
    <w:rsid w:val="007521BF"/>
    <w:rsid w:val="007541F6"/>
    <w:rsid w:val="00754E43"/>
    <w:rsid w:val="00755844"/>
    <w:rsid w:val="00756034"/>
    <w:rsid w:val="007579BD"/>
    <w:rsid w:val="00761315"/>
    <w:rsid w:val="007620A4"/>
    <w:rsid w:val="00762161"/>
    <w:rsid w:val="00763747"/>
    <w:rsid w:val="00763EC6"/>
    <w:rsid w:val="00764F3A"/>
    <w:rsid w:val="0076578C"/>
    <w:rsid w:val="00766F65"/>
    <w:rsid w:val="00772378"/>
    <w:rsid w:val="00772D1E"/>
    <w:rsid w:val="00773551"/>
    <w:rsid w:val="00773E88"/>
    <w:rsid w:val="00775CA2"/>
    <w:rsid w:val="007801FD"/>
    <w:rsid w:val="007821BD"/>
    <w:rsid w:val="007822F9"/>
    <w:rsid w:val="00783320"/>
    <w:rsid w:val="007854EE"/>
    <w:rsid w:val="007856D4"/>
    <w:rsid w:val="007860EC"/>
    <w:rsid w:val="0079091D"/>
    <w:rsid w:val="00790DCF"/>
    <w:rsid w:val="00791C10"/>
    <w:rsid w:val="0079389F"/>
    <w:rsid w:val="007A33B1"/>
    <w:rsid w:val="007A3CB0"/>
    <w:rsid w:val="007A56E9"/>
    <w:rsid w:val="007A6EDC"/>
    <w:rsid w:val="007A736C"/>
    <w:rsid w:val="007B075E"/>
    <w:rsid w:val="007B15C7"/>
    <w:rsid w:val="007B26E1"/>
    <w:rsid w:val="007B2B00"/>
    <w:rsid w:val="007B36FD"/>
    <w:rsid w:val="007B4915"/>
    <w:rsid w:val="007B5559"/>
    <w:rsid w:val="007B732F"/>
    <w:rsid w:val="007C35A1"/>
    <w:rsid w:val="007C722E"/>
    <w:rsid w:val="007D1B4A"/>
    <w:rsid w:val="007D1C45"/>
    <w:rsid w:val="007D1CAD"/>
    <w:rsid w:val="007D233E"/>
    <w:rsid w:val="007D5CBE"/>
    <w:rsid w:val="007D5CE8"/>
    <w:rsid w:val="007E7FB3"/>
    <w:rsid w:val="007F14B5"/>
    <w:rsid w:val="007F4F4C"/>
    <w:rsid w:val="007F61A8"/>
    <w:rsid w:val="007F6522"/>
    <w:rsid w:val="007F7DA1"/>
    <w:rsid w:val="00801462"/>
    <w:rsid w:val="0080216D"/>
    <w:rsid w:val="008036F2"/>
    <w:rsid w:val="0080370C"/>
    <w:rsid w:val="008037AB"/>
    <w:rsid w:val="008053C5"/>
    <w:rsid w:val="00806EA7"/>
    <w:rsid w:val="0081011E"/>
    <w:rsid w:val="00811356"/>
    <w:rsid w:val="00813D67"/>
    <w:rsid w:val="00815698"/>
    <w:rsid w:val="00816678"/>
    <w:rsid w:val="008217AD"/>
    <w:rsid w:val="00821873"/>
    <w:rsid w:val="00821E5A"/>
    <w:rsid w:val="00822682"/>
    <w:rsid w:val="008231EC"/>
    <w:rsid w:val="008242CE"/>
    <w:rsid w:val="00830FF1"/>
    <w:rsid w:val="00834F55"/>
    <w:rsid w:val="008419B3"/>
    <w:rsid w:val="00846D71"/>
    <w:rsid w:val="008474A8"/>
    <w:rsid w:val="0085035F"/>
    <w:rsid w:val="0085107B"/>
    <w:rsid w:val="008519F5"/>
    <w:rsid w:val="008568A3"/>
    <w:rsid w:val="00856A3F"/>
    <w:rsid w:val="00856B39"/>
    <w:rsid w:val="00862E73"/>
    <w:rsid w:val="008632D5"/>
    <w:rsid w:val="00863ADC"/>
    <w:rsid w:val="00866BA4"/>
    <w:rsid w:val="00866F41"/>
    <w:rsid w:val="008752C5"/>
    <w:rsid w:val="00877A06"/>
    <w:rsid w:val="008808EA"/>
    <w:rsid w:val="00885149"/>
    <w:rsid w:val="00887C54"/>
    <w:rsid w:val="008939BD"/>
    <w:rsid w:val="00896DB5"/>
    <w:rsid w:val="00897AB5"/>
    <w:rsid w:val="008A0489"/>
    <w:rsid w:val="008A0C8E"/>
    <w:rsid w:val="008A26AD"/>
    <w:rsid w:val="008A4707"/>
    <w:rsid w:val="008A578C"/>
    <w:rsid w:val="008A6E1F"/>
    <w:rsid w:val="008A70D1"/>
    <w:rsid w:val="008B086A"/>
    <w:rsid w:val="008B54AC"/>
    <w:rsid w:val="008B551E"/>
    <w:rsid w:val="008C2631"/>
    <w:rsid w:val="008C3156"/>
    <w:rsid w:val="008C372F"/>
    <w:rsid w:val="008C48A9"/>
    <w:rsid w:val="008C6EBB"/>
    <w:rsid w:val="008D1A3F"/>
    <w:rsid w:val="008D2D2C"/>
    <w:rsid w:val="008D5901"/>
    <w:rsid w:val="008D62C1"/>
    <w:rsid w:val="008E0D8D"/>
    <w:rsid w:val="008E1721"/>
    <w:rsid w:val="008E18E9"/>
    <w:rsid w:val="008E2090"/>
    <w:rsid w:val="008E4CC0"/>
    <w:rsid w:val="008E4D07"/>
    <w:rsid w:val="008F0266"/>
    <w:rsid w:val="008F17C3"/>
    <w:rsid w:val="008F24E6"/>
    <w:rsid w:val="008F33FE"/>
    <w:rsid w:val="008F6932"/>
    <w:rsid w:val="008F785D"/>
    <w:rsid w:val="0090032F"/>
    <w:rsid w:val="009021DE"/>
    <w:rsid w:val="00906D50"/>
    <w:rsid w:val="00907AAC"/>
    <w:rsid w:val="009125FC"/>
    <w:rsid w:val="00912C3C"/>
    <w:rsid w:val="00914962"/>
    <w:rsid w:val="009162DF"/>
    <w:rsid w:val="00916A69"/>
    <w:rsid w:val="009170F0"/>
    <w:rsid w:val="009202E3"/>
    <w:rsid w:val="0092192B"/>
    <w:rsid w:val="00921F66"/>
    <w:rsid w:val="009265BC"/>
    <w:rsid w:val="00927B25"/>
    <w:rsid w:val="00930DE7"/>
    <w:rsid w:val="009323B5"/>
    <w:rsid w:val="009347C6"/>
    <w:rsid w:val="00936F82"/>
    <w:rsid w:val="00940F75"/>
    <w:rsid w:val="00941CFB"/>
    <w:rsid w:val="00942A8B"/>
    <w:rsid w:val="009441B3"/>
    <w:rsid w:val="00944451"/>
    <w:rsid w:val="0094487D"/>
    <w:rsid w:val="009451BB"/>
    <w:rsid w:val="009466D6"/>
    <w:rsid w:val="00947F4B"/>
    <w:rsid w:val="00952F7A"/>
    <w:rsid w:val="0095454F"/>
    <w:rsid w:val="00954BBE"/>
    <w:rsid w:val="00961E3A"/>
    <w:rsid w:val="00962786"/>
    <w:rsid w:val="00962D21"/>
    <w:rsid w:val="00963D99"/>
    <w:rsid w:val="0097160D"/>
    <w:rsid w:val="00972C8B"/>
    <w:rsid w:val="00972E4B"/>
    <w:rsid w:val="009731D2"/>
    <w:rsid w:val="009748DD"/>
    <w:rsid w:val="0097507D"/>
    <w:rsid w:val="00975A4F"/>
    <w:rsid w:val="00975FB4"/>
    <w:rsid w:val="00976230"/>
    <w:rsid w:val="00976862"/>
    <w:rsid w:val="00982475"/>
    <w:rsid w:val="00982FC9"/>
    <w:rsid w:val="00983505"/>
    <w:rsid w:val="00987DC6"/>
    <w:rsid w:val="00996B2F"/>
    <w:rsid w:val="009A0FF2"/>
    <w:rsid w:val="009A16D3"/>
    <w:rsid w:val="009A23B4"/>
    <w:rsid w:val="009A2751"/>
    <w:rsid w:val="009A2F4C"/>
    <w:rsid w:val="009A4BC3"/>
    <w:rsid w:val="009A717D"/>
    <w:rsid w:val="009B1BA1"/>
    <w:rsid w:val="009B1DF4"/>
    <w:rsid w:val="009B2EB1"/>
    <w:rsid w:val="009B3BC6"/>
    <w:rsid w:val="009C1EB7"/>
    <w:rsid w:val="009C2981"/>
    <w:rsid w:val="009C36F5"/>
    <w:rsid w:val="009C3E15"/>
    <w:rsid w:val="009C6677"/>
    <w:rsid w:val="009D3465"/>
    <w:rsid w:val="009D7BC7"/>
    <w:rsid w:val="009E1B87"/>
    <w:rsid w:val="009E2760"/>
    <w:rsid w:val="009F2CEE"/>
    <w:rsid w:val="009F3C55"/>
    <w:rsid w:val="009F666D"/>
    <w:rsid w:val="00A00470"/>
    <w:rsid w:val="00A00750"/>
    <w:rsid w:val="00A01438"/>
    <w:rsid w:val="00A04513"/>
    <w:rsid w:val="00A0570D"/>
    <w:rsid w:val="00A06C4D"/>
    <w:rsid w:val="00A101FF"/>
    <w:rsid w:val="00A11744"/>
    <w:rsid w:val="00A11F62"/>
    <w:rsid w:val="00A14254"/>
    <w:rsid w:val="00A14649"/>
    <w:rsid w:val="00A14F1E"/>
    <w:rsid w:val="00A150B0"/>
    <w:rsid w:val="00A2754A"/>
    <w:rsid w:val="00A300A9"/>
    <w:rsid w:val="00A301E1"/>
    <w:rsid w:val="00A31986"/>
    <w:rsid w:val="00A32A4A"/>
    <w:rsid w:val="00A35ADE"/>
    <w:rsid w:val="00A40E61"/>
    <w:rsid w:val="00A4238E"/>
    <w:rsid w:val="00A434FF"/>
    <w:rsid w:val="00A458A9"/>
    <w:rsid w:val="00A45AC9"/>
    <w:rsid w:val="00A45D7D"/>
    <w:rsid w:val="00A45F81"/>
    <w:rsid w:val="00A51200"/>
    <w:rsid w:val="00A52F5A"/>
    <w:rsid w:val="00A57D54"/>
    <w:rsid w:val="00A60E3D"/>
    <w:rsid w:val="00A622F5"/>
    <w:rsid w:val="00A6237A"/>
    <w:rsid w:val="00A67304"/>
    <w:rsid w:val="00A679AC"/>
    <w:rsid w:val="00A67C83"/>
    <w:rsid w:val="00A70731"/>
    <w:rsid w:val="00A70F7A"/>
    <w:rsid w:val="00A743B5"/>
    <w:rsid w:val="00A821BE"/>
    <w:rsid w:val="00A82DEC"/>
    <w:rsid w:val="00A843FE"/>
    <w:rsid w:val="00A9070F"/>
    <w:rsid w:val="00A91673"/>
    <w:rsid w:val="00A9268B"/>
    <w:rsid w:val="00A94428"/>
    <w:rsid w:val="00A96876"/>
    <w:rsid w:val="00AA0C24"/>
    <w:rsid w:val="00AA7C9C"/>
    <w:rsid w:val="00AB171F"/>
    <w:rsid w:val="00AB24B3"/>
    <w:rsid w:val="00AB338E"/>
    <w:rsid w:val="00AB3D7D"/>
    <w:rsid w:val="00AB4BC2"/>
    <w:rsid w:val="00AB6664"/>
    <w:rsid w:val="00AC03EC"/>
    <w:rsid w:val="00AC2367"/>
    <w:rsid w:val="00AC2D31"/>
    <w:rsid w:val="00AC3A12"/>
    <w:rsid w:val="00AC7793"/>
    <w:rsid w:val="00AD004A"/>
    <w:rsid w:val="00AD3148"/>
    <w:rsid w:val="00AD48C2"/>
    <w:rsid w:val="00AD5B63"/>
    <w:rsid w:val="00AE1C9D"/>
    <w:rsid w:val="00AE5635"/>
    <w:rsid w:val="00AE75BE"/>
    <w:rsid w:val="00AF0C8C"/>
    <w:rsid w:val="00AF5B68"/>
    <w:rsid w:val="00AF6070"/>
    <w:rsid w:val="00B00FFA"/>
    <w:rsid w:val="00B01AD2"/>
    <w:rsid w:val="00B01B68"/>
    <w:rsid w:val="00B033E1"/>
    <w:rsid w:val="00B0444A"/>
    <w:rsid w:val="00B05A67"/>
    <w:rsid w:val="00B10431"/>
    <w:rsid w:val="00B105CF"/>
    <w:rsid w:val="00B136B0"/>
    <w:rsid w:val="00B14832"/>
    <w:rsid w:val="00B14BE6"/>
    <w:rsid w:val="00B163FA"/>
    <w:rsid w:val="00B17100"/>
    <w:rsid w:val="00B22DF0"/>
    <w:rsid w:val="00B23A70"/>
    <w:rsid w:val="00B32D97"/>
    <w:rsid w:val="00B33D9A"/>
    <w:rsid w:val="00B34FC7"/>
    <w:rsid w:val="00B41D6A"/>
    <w:rsid w:val="00B4726E"/>
    <w:rsid w:val="00B47722"/>
    <w:rsid w:val="00B477E5"/>
    <w:rsid w:val="00B50A1F"/>
    <w:rsid w:val="00B51862"/>
    <w:rsid w:val="00B5265D"/>
    <w:rsid w:val="00B531BC"/>
    <w:rsid w:val="00B55B73"/>
    <w:rsid w:val="00B63880"/>
    <w:rsid w:val="00B664F1"/>
    <w:rsid w:val="00B70652"/>
    <w:rsid w:val="00B72294"/>
    <w:rsid w:val="00B730A8"/>
    <w:rsid w:val="00B759B0"/>
    <w:rsid w:val="00B7628A"/>
    <w:rsid w:val="00B76A6E"/>
    <w:rsid w:val="00B82BBF"/>
    <w:rsid w:val="00B831DE"/>
    <w:rsid w:val="00B8373E"/>
    <w:rsid w:val="00B9067B"/>
    <w:rsid w:val="00B906F3"/>
    <w:rsid w:val="00B9109A"/>
    <w:rsid w:val="00B93CF3"/>
    <w:rsid w:val="00B95876"/>
    <w:rsid w:val="00B95F26"/>
    <w:rsid w:val="00B97C0B"/>
    <w:rsid w:val="00BA4D5C"/>
    <w:rsid w:val="00BA7337"/>
    <w:rsid w:val="00BB1139"/>
    <w:rsid w:val="00BB1754"/>
    <w:rsid w:val="00BB29AF"/>
    <w:rsid w:val="00BB4798"/>
    <w:rsid w:val="00BB6C5D"/>
    <w:rsid w:val="00BC1543"/>
    <w:rsid w:val="00BC260B"/>
    <w:rsid w:val="00BC2B52"/>
    <w:rsid w:val="00BC4959"/>
    <w:rsid w:val="00BC57F9"/>
    <w:rsid w:val="00BC74D5"/>
    <w:rsid w:val="00BC7D25"/>
    <w:rsid w:val="00BD1A1E"/>
    <w:rsid w:val="00BD7D78"/>
    <w:rsid w:val="00BE0A08"/>
    <w:rsid w:val="00BE2CF2"/>
    <w:rsid w:val="00BE6F16"/>
    <w:rsid w:val="00BF29AF"/>
    <w:rsid w:val="00BF3B2F"/>
    <w:rsid w:val="00BF57AC"/>
    <w:rsid w:val="00BF63A2"/>
    <w:rsid w:val="00C02ACD"/>
    <w:rsid w:val="00C02C71"/>
    <w:rsid w:val="00C03C90"/>
    <w:rsid w:val="00C0413C"/>
    <w:rsid w:val="00C12F82"/>
    <w:rsid w:val="00C171E1"/>
    <w:rsid w:val="00C21BE0"/>
    <w:rsid w:val="00C24DD4"/>
    <w:rsid w:val="00C256CD"/>
    <w:rsid w:val="00C26AC9"/>
    <w:rsid w:val="00C26FBC"/>
    <w:rsid w:val="00C33867"/>
    <w:rsid w:val="00C34497"/>
    <w:rsid w:val="00C36B16"/>
    <w:rsid w:val="00C3711E"/>
    <w:rsid w:val="00C41946"/>
    <w:rsid w:val="00C42831"/>
    <w:rsid w:val="00C51F6D"/>
    <w:rsid w:val="00C523E2"/>
    <w:rsid w:val="00C52E34"/>
    <w:rsid w:val="00C562A6"/>
    <w:rsid w:val="00C56A7D"/>
    <w:rsid w:val="00C56BB4"/>
    <w:rsid w:val="00C60FEA"/>
    <w:rsid w:val="00C611BC"/>
    <w:rsid w:val="00C64953"/>
    <w:rsid w:val="00C65461"/>
    <w:rsid w:val="00C65483"/>
    <w:rsid w:val="00C7008F"/>
    <w:rsid w:val="00C70705"/>
    <w:rsid w:val="00C70BCD"/>
    <w:rsid w:val="00C71E18"/>
    <w:rsid w:val="00C727A5"/>
    <w:rsid w:val="00C72ECF"/>
    <w:rsid w:val="00C736EA"/>
    <w:rsid w:val="00C7442C"/>
    <w:rsid w:val="00C75A0C"/>
    <w:rsid w:val="00C7754B"/>
    <w:rsid w:val="00C77668"/>
    <w:rsid w:val="00C77E62"/>
    <w:rsid w:val="00C84AEC"/>
    <w:rsid w:val="00C91246"/>
    <w:rsid w:val="00C94B30"/>
    <w:rsid w:val="00C957BD"/>
    <w:rsid w:val="00C974CC"/>
    <w:rsid w:val="00CA0A00"/>
    <w:rsid w:val="00CA12E2"/>
    <w:rsid w:val="00CA3A6F"/>
    <w:rsid w:val="00CA4D7A"/>
    <w:rsid w:val="00CA6C1B"/>
    <w:rsid w:val="00CB1463"/>
    <w:rsid w:val="00CB199C"/>
    <w:rsid w:val="00CB3643"/>
    <w:rsid w:val="00CC491C"/>
    <w:rsid w:val="00CD0283"/>
    <w:rsid w:val="00CD07F1"/>
    <w:rsid w:val="00CD093B"/>
    <w:rsid w:val="00CD2054"/>
    <w:rsid w:val="00CD50AE"/>
    <w:rsid w:val="00CD75AC"/>
    <w:rsid w:val="00CD7C92"/>
    <w:rsid w:val="00CE0F74"/>
    <w:rsid w:val="00CE1C0C"/>
    <w:rsid w:val="00CE3254"/>
    <w:rsid w:val="00CE664B"/>
    <w:rsid w:val="00CE6AF8"/>
    <w:rsid w:val="00CE6F96"/>
    <w:rsid w:val="00CE7813"/>
    <w:rsid w:val="00CE7D41"/>
    <w:rsid w:val="00CF0AF3"/>
    <w:rsid w:val="00CF1FD2"/>
    <w:rsid w:val="00CF5020"/>
    <w:rsid w:val="00CF65C1"/>
    <w:rsid w:val="00D01FCD"/>
    <w:rsid w:val="00D02BD1"/>
    <w:rsid w:val="00D0487B"/>
    <w:rsid w:val="00D04F47"/>
    <w:rsid w:val="00D06BB5"/>
    <w:rsid w:val="00D123D6"/>
    <w:rsid w:val="00D13529"/>
    <w:rsid w:val="00D13904"/>
    <w:rsid w:val="00D1424F"/>
    <w:rsid w:val="00D15B66"/>
    <w:rsid w:val="00D170A6"/>
    <w:rsid w:val="00D22799"/>
    <w:rsid w:val="00D2340E"/>
    <w:rsid w:val="00D2566A"/>
    <w:rsid w:val="00D26E8A"/>
    <w:rsid w:val="00D273BE"/>
    <w:rsid w:val="00D2749F"/>
    <w:rsid w:val="00D27BFD"/>
    <w:rsid w:val="00D326DC"/>
    <w:rsid w:val="00D33F71"/>
    <w:rsid w:val="00D352A1"/>
    <w:rsid w:val="00D40C3B"/>
    <w:rsid w:val="00D428E3"/>
    <w:rsid w:val="00D4379C"/>
    <w:rsid w:val="00D4487A"/>
    <w:rsid w:val="00D45CD0"/>
    <w:rsid w:val="00D50839"/>
    <w:rsid w:val="00D50D36"/>
    <w:rsid w:val="00D541B2"/>
    <w:rsid w:val="00D56C8B"/>
    <w:rsid w:val="00D5774C"/>
    <w:rsid w:val="00D615EF"/>
    <w:rsid w:val="00D62653"/>
    <w:rsid w:val="00D63B9E"/>
    <w:rsid w:val="00D63CBF"/>
    <w:rsid w:val="00D6486A"/>
    <w:rsid w:val="00D658A7"/>
    <w:rsid w:val="00D66C21"/>
    <w:rsid w:val="00D670B7"/>
    <w:rsid w:val="00D739F1"/>
    <w:rsid w:val="00D75076"/>
    <w:rsid w:val="00D7597F"/>
    <w:rsid w:val="00D805B3"/>
    <w:rsid w:val="00D81A10"/>
    <w:rsid w:val="00D81A8C"/>
    <w:rsid w:val="00D82A14"/>
    <w:rsid w:val="00D85737"/>
    <w:rsid w:val="00D86E3E"/>
    <w:rsid w:val="00D870D6"/>
    <w:rsid w:val="00D905B8"/>
    <w:rsid w:val="00D91325"/>
    <w:rsid w:val="00D91339"/>
    <w:rsid w:val="00D929CB"/>
    <w:rsid w:val="00D93A60"/>
    <w:rsid w:val="00D968D0"/>
    <w:rsid w:val="00DA0B5A"/>
    <w:rsid w:val="00DA2EA5"/>
    <w:rsid w:val="00DA622E"/>
    <w:rsid w:val="00DA77A2"/>
    <w:rsid w:val="00DB0268"/>
    <w:rsid w:val="00DB2959"/>
    <w:rsid w:val="00DB4BBC"/>
    <w:rsid w:val="00DB6383"/>
    <w:rsid w:val="00DB6E8E"/>
    <w:rsid w:val="00DC4D7A"/>
    <w:rsid w:val="00DC5D6D"/>
    <w:rsid w:val="00DC6ED0"/>
    <w:rsid w:val="00DC7597"/>
    <w:rsid w:val="00DD094A"/>
    <w:rsid w:val="00DD1A30"/>
    <w:rsid w:val="00DD41D4"/>
    <w:rsid w:val="00DD5F02"/>
    <w:rsid w:val="00DE103F"/>
    <w:rsid w:val="00DE3AED"/>
    <w:rsid w:val="00DE3BF6"/>
    <w:rsid w:val="00DE51A7"/>
    <w:rsid w:val="00DE6B46"/>
    <w:rsid w:val="00DE7B52"/>
    <w:rsid w:val="00DF1236"/>
    <w:rsid w:val="00DF1795"/>
    <w:rsid w:val="00DF225F"/>
    <w:rsid w:val="00DF2BCA"/>
    <w:rsid w:val="00DF3F61"/>
    <w:rsid w:val="00DF5562"/>
    <w:rsid w:val="00DF7AF9"/>
    <w:rsid w:val="00E01BA7"/>
    <w:rsid w:val="00E03A0B"/>
    <w:rsid w:val="00E03EF8"/>
    <w:rsid w:val="00E060B7"/>
    <w:rsid w:val="00E07031"/>
    <w:rsid w:val="00E14A62"/>
    <w:rsid w:val="00E15E1B"/>
    <w:rsid w:val="00E16E2E"/>
    <w:rsid w:val="00E23C2E"/>
    <w:rsid w:val="00E24890"/>
    <w:rsid w:val="00E24F34"/>
    <w:rsid w:val="00E253EC"/>
    <w:rsid w:val="00E27886"/>
    <w:rsid w:val="00E3172F"/>
    <w:rsid w:val="00E329BA"/>
    <w:rsid w:val="00E33527"/>
    <w:rsid w:val="00E35381"/>
    <w:rsid w:val="00E36834"/>
    <w:rsid w:val="00E40F30"/>
    <w:rsid w:val="00E4777F"/>
    <w:rsid w:val="00E55D6A"/>
    <w:rsid w:val="00E60C2F"/>
    <w:rsid w:val="00E64F52"/>
    <w:rsid w:val="00E6567C"/>
    <w:rsid w:val="00E664DF"/>
    <w:rsid w:val="00E66DD2"/>
    <w:rsid w:val="00E73001"/>
    <w:rsid w:val="00E73C44"/>
    <w:rsid w:val="00E743C1"/>
    <w:rsid w:val="00E75641"/>
    <w:rsid w:val="00E80158"/>
    <w:rsid w:val="00E80289"/>
    <w:rsid w:val="00E82C24"/>
    <w:rsid w:val="00E84561"/>
    <w:rsid w:val="00E84F5C"/>
    <w:rsid w:val="00E85744"/>
    <w:rsid w:val="00E91530"/>
    <w:rsid w:val="00E92969"/>
    <w:rsid w:val="00E93E2E"/>
    <w:rsid w:val="00E97877"/>
    <w:rsid w:val="00EB080E"/>
    <w:rsid w:val="00EB08A2"/>
    <w:rsid w:val="00EB5E40"/>
    <w:rsid w:val="00EC3457"/>
    <w:rsid w:val="00EC4C57"/>
    <w:rsid w:val="00EC5761"/>
    <w:rsid w:val="00ED3AC6"/>
    <w:rsid w:val="00ED4796"/>
    <w:rsid w:val="00ED6986"/>
    <w:rsid w:val="00EE0098"/>
    <w:rsid w:val="00EE4D02"/>
    <w:rsid w:val="00EE7CA4"/>
    <w:rsid w:val="00EF103E"/>
    <w:rsid w:val="00EF284B"/>
    <w:rsid w:val="00EF33A4"/>
    <w:rsid w:val="00EF48C9"/>
    <w:rsid w:val="00EF4B20"/>
    <w:rsid w:val="00EF5816"/>
    <w:rsid w:val="00F000B7"/>
    <w:rsid w:val="00F031C6"/>
    <w:rsid w:val="00F10540"/>
    <w:rsid w:val="00F10A23"/>
    <w:rsid w:val="00F10E47"/>
    <w:rsid w:val="00F1278A"/>
    <w:rsid w:val="00F13351"/>
    <w:rsid w:val="00F22AC1"/>
    <w:rsid w:val="00F25981"/>
    <w:rsid w:val="00F27830"/>
    <w:rsid w:val="00F31AA2"/>
    <w:rsid w:val="00F33112"/>
    <w:rsid w:val="00F41BCB"/>
    <w:rsid w:val="00F43186"/>
    <w:rsid w:val="00F437F1"/>
    <w:rsid w:val="00F43DA0"/>
    <w:rsid w:val="00F44A2B"/>
    <w:rsid w:val="00F44A93"/>
    <w:rsid w:val="00F454D3"/>
    <w:rsid w:val="00F4785A"/>
    <w:rsid w:val="00F50BBA"/>
    <w:rsid w:val="00F51712"/>
    <w:rsid w:val="00F51C95"/>
    <w:rsid w:val="00F53A1D"/>
    <w:rsid w:val="00F57D22"/>
    <w:rsid w:val="00F61B44"/>
    <w:rsid w:val="00F65992"/>
    <w:rsid w:val="00F6633C"/>
    <w:rsid w:val="00F6635E"/>
    <w:rsid w:val="00F737A7"/>
    <w:rsid w:val="00F822F9"/>
    <w:rsid w:val="00F83CFC"/>
    <w:rsid w:val="00F846C9"/>
    <w:rsid w:val="00F8673D"/>
    <w:rsid w:val="00F86A7F"/>
    <w:rsid w:val="00F932D8"/>
    <w:rsid w:val="00F9343C"/>
    <w:rsid w:val="00F94336"/>
    <w:rsid w:val="00F964B7"/>
    <w:rsid w:val="00F97541"/>
    <w:rsid w:val="00F97AF3"/>
    <w:rsid w:val="00FA1019"/>
    <w:rsid w:val="00FA1538"/>
    <w:rsid w:val="00FA2366"/>
    <w:rsid w:val="00FA2FFD"/>
    <w:rsid w:val="00FA6701"/>
    <w:rsid w:val="00FB1110"/>
    <w:rsid w:val="00FB42E1"/>
    <w:rsid w:val="00FB5E66"/>
    <w:rsid w:val="00FB7050"/>
    <w:rsid w:val="00FC066B"/>
    <w:rsid w:val="00FC10F0"/>
    <w:rsid w:val="00FC2308"/>
    <w:rsid w:val="00FC2688"/>
    <w:rsid w:val="00FC499E"/>
    <w:rsid w:val="00FC5D52"/>
    <w:rsid w:val="00FC64A1"/>
    <w:rsid w:val="00FD1257"/>
    <w:rsid w:val="00FD5619"/>
    <w:rsid w:val="00FD797B"/>
    <w:rsid w:val="00FD7B48"/>
    <w:rsid w:val="00FE02E6"/>
    <w:rsid w:val="00FE1AAC"/>
    <w:rsid w:val="00FE2182"/>
    <w:rsid w:val="00FE2686"/>
    <w:rsid w:val="00FE4801"/>
    <w:rsid w:val="00FE6B11"/>
    <w:rsid w:val="00FF00D6"/>
    <w:rsid w:val="00FF03FE"/>
    <w:rsid w:val="00FF0A1A"/>
    <w:rsid w:val="00FF3E90"/>
    <w:rsid w:val="00FF7005"/>
  </w:rsids>
  <m:mathPr>
    <m:mathFont m:val="Cambria Math"/>
    <m:brkBin m:val="before"/>
    <m:brkBinSub m:val="--"/>
    <m:smallFrac m:val="0"/>
    <m:dispDef/>
    <m:lMargin m:val="0"/>
    <m:rMargin m:val="0"/>
    <m:defJc m:val="centerGroup"/>
    <m:wrapIndent m:val="1440"/>
    <m:intLim m:val="subSup"/>
    <m:naryLim m:val="undOvr"/>
  </m:mathPr>
  <w:themeFontLang w:val="sr-Cyrl-R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556C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Verdana" w:eastAsiaTheme="minorHAnsi" w:hAnsi="Verdana" w:cstheme="minorBidi"/>
        <w:lang w:val="sr-Cyrl-R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footnote reference" w:uiPriority="0"/>
    <w:lsdException w:name="annotation reference" w:uiPriority="0"/>
    <w:lsdException w:name="List Number 3"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72C2"/>
    <w:rPr>
      <w:rFonts w:eastAsia="Times New Roman" w:cs="Times New Roman"/>
    </w:rPr>
  </w:style>
  <w:style w:type="paragraph" w:styleId="Heading1">
    <w:name w:val="heading 1"/>
    <w:basedOn w:val="Normal"/>
    <w:next w:val="Normal"/>
    <w:link w:val="Heading1Char"/>
    <w:uiPriority w:val="9"/>
    <w:qFormat/>
    <w:rsid w:val="00E743C1"/>
    <w:pPr>
      <w:keepNext/>
      <w:keepLines/>
      <w:outlineLvl w:val="0"/>
    </w:pPr>
    <w:rPr>
      <w:rFonts w:eastAsiaTheme="majorEastAsia" w:cstheme="majorBidi"/>
      <w:b/>
      <w:bCs/>
      <w:sz w:val="24"/>
      <w:szCs w:val="28"/>
    </w:rPr>
  </w:style>
  <w:style w:type="paragraph" w:styleId="Heading2">
    <w:name w:val="heading 2"/>
    <w:basedOn w:val="Normal"/>
    <w:next w:val="Normal"/>
    <w:link w:val="Heading2Char"/>
    <w:uiPriority w:val="9"/>
    <w:unhideWhenUsed/>
    <w:qFormat/>
    <w:rsid w:val="006272C2"/>
    <w:pPr>
      <w:keepNext/>
      <w:keepLines/>
      <w:outlineLvl w:val="1"/>
    </w:pPr>
    <w:rPr>
      <w:rFonts w:eastAsiaTheme="majorEastAsia" w:cstheme="majorBidi"/>
      <w:b/>
      <w:bCs/>
      <w:caps/>
      <w:sz w:val="22"/>
      <w:szCs w:val="26"/>
    </w:rPr>
  </w:style>
  <w:style w:type="paragraph" w:styleId="Heading3">
    <w:name w:val="heading 3"/>
    <w:basedOn w:val="Normal"/>
    <w:next w:val="Normal"/>
    <w:link w:val="Heading3Char"/>
    <w:uiPriority w:val="9"/>
    <w:unhideWhenUsed/>
    <w:qFormat/>
    <w:rsid w:val="006272C2"/>
    <w:pPr>
      <w:keepNext/>
      <w:keepLines/>
      <w:outlineLvl w:val="2"/>
    </w:pPr>
    <w:rPr>
      <w:rFonts w:eastAsiaTheme="majorEastAsia" w:cstheme="majorBidi"/>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743C1"/>
    <w:rPr>
      <w:rFonts w:eastAsiaTheme="majorEastAsia" w:cstheme="majorBidi"/>
      <w:b/>
      <w:bCs/>
      <w:sz w:val="24"/>
      <w:szCs w:val="28"/>
    </w:rPr>
  </w:style>
  <w:style w:type="character" w:customStyle="1" w:styleId="Heading2Char">
    <w:name w:val="Heading 2 Char"/>
    <w:basedOn w:val="DefaultParagraphFont"/>
    <w:link w:val="Heading2"/>
    <w:uiPriority w:val="9"/>
    <w:rsid w:val="006272C2"/>
    <w:rPr>
      <w:rFonts w:eastAsiaTheme="majorEastAsia" w:cstheme="majorBidi"/>
      <w:b/>
      <w:bCs/>
      <w:caps/>
      <w:sz w:val="22"/>
      <w:szCs w:val="26"/>
    </w:rPr>
  </w:style>
  <w:style w:type="character" w:customStyle="1" w:styleId="Heading3Char">
    <w:name w:val="Heading 3 Char"/>
    <w:basedOn w:val="DefaultParagraphFont"/>
    <w:link w:val="Heading3"/>
    <w:uiPriority w:val="9"/>
    <w:rsid w:val="006272C2"/>
    <w:rPr>
      <w:rFonts w:eastAsiaTheme="majorEastAsia" w:cstheme="majorBidi"/>
      <w:b/>
      <w:bCs/>
    </w:rPr>
  </w:style>
  <w:style w:type="paragraph" w:styleId="BalloonText">
    <w:name w:val="Balloon Text"/>
    <w:basedOn w:val="Normal"/>
    <w:link w:val="BalloonTextChar"/>
    <w:uiPriority w:val="99"/>
    <w:semiHidden/>
    <w:unhideWhenUsed/>
    <w:rsid w:val="006272C2"/>
    <w:rPr>
      <w:rFonts w:ascii="Tahoma" w:hAnsi="Tahoma" w:cs="Tahoma"/>
      <w:sz w:val="16"/>
      <w:szCs w:val="16"/>
    </w:rPr>
  </w:style>
  <w:style w:type="character" w:customStyle="1" w:styleId="BalloonTextChar">
    <w:name w:val="Balloon Text Char"/>
    <w:basedOn w:val="DefaultParagraphFont"/>
    <w:link w:val="BalloonText"/>
    <w:uiPriority w:val="99"/>
    <w:semiHidden/>
    <w:rsid w:val="006272C2"/>
    <w:rPr>
      <w:rFonts w:ascii="Tahoma" w:eastAsia="Times New Roman" w:hAnsi="Tahoma" w:cs="Tahoma"/>
      <w:sz w:val="16"/>
      <w:szCs w:val="16"/>
    </w:rPr>
  </w:style>
  <w:style w:type="paragraph" w:styleId="Header">
    <w:name w:val="header"/>
    <w:basedOn w:val="Normal"/>
    <w:link w:val="HeaderChar"/>
    <w:uiPriority w:val="99"/>
    <w:unhideWhenUsed/>
    <w:rsid w:val="006272C2"/>
    <w:pPr>
      <w:tabs>
        <w:tab w:val="center" w:pos="4536"/>
        <w:tab w:val="right" w:pos="9072"/>
      </w:tabs>
    </w:pPr>
  </w:style>
  <w:style w:type="character" w:customStyle="1" w:styleId="HeaderChar">
    <w:name w:val="Header Char"/>
    <w:basedOn w:val="DefaultParagraphFont"/>
    <w:link w:val="Header"/>
    <w:uiPriority w:val="99"/>
    <w:rsid w:val="006272C2"/>
    <w:rPr>
      <w:rFonts w:eastAsia="Times New Roman" w:cs="Times New Roman"/>
    </w:rPr>
  </w:style>
  <w:style w:type="paragraph" w:styleId="Footer">
    <w:name w:val="footer"/>
    <w:basedOn w:val="Normal"/>
    <w:link w:val="FooterChar"/>
    <w:uiPriority w:val="99"/>
    <w:unhideWhenUsed/>
    <w:rsid w:val="006272C2"/>
    <w:pPr>
      <w:tabs>
        <w:tab w:val="center" w:pos="4536"/>
        <w:tab w:val="right" w:pos="9072"/>
      </w:tabs>
    </w:pPr>
  </w:style>
  <w:style w:type="character" w:customStyle="1" w:styleId="FooterChar">
    <w:name w:val="Footer Char"/>
    <w:basedOn w:val="DefaultParagraphFont"/>
    <w:link w:val="Footer"/>
    <w:uiPriority w:val="99"/>
    <w:rsid w:val="006272C2"/>
    <w:rPr>
      <w:rFonts w:eastAsia="Times New Roman" w:cs="Times New Roman"/>
    </w:rPr>
  </w:style>
  <w:style w:type="paragraph" w:customStyle="1" w:styleId="Default">
    <w:name w:val="Default"/>
    <w:link w:val="DefaultChar"/>
    <w:qFormat/>
    <w:rsid w:val="006272C2"/>
    <w:pPr>
      <w:widowControl w:val="0"/>
      <w:autoSpaceDE w:val="0"/>
      <w:autoSpaceDN w:val="0"/>
      <w:adjustRightInd w:val="0"/>
      <w:jc w:val="left"/>
    </w:pPr>
    <w:rPr>
      <w:rFonts w:eastAsia="Times New Roman" w:cs="Verdana"/>
      <w:color w:val="000000"/>
      <w:sz w:val="24"/>
      <w:szCs w:val="24"/>
      <w:lang w:val="en-US"/>
    </w:rPr>
  </w:style>
  <w:style w:type="paragraph" w:customStyle="1" w:styleId="PARAGRAF-PLAN">
    <w:name w:val="PARAGRAF-PLAN"/>
    <w:basedOn w:val="Normal"/>
    <w:autoRedefine/>
    <w:rsid w:val="006272C2"/>
    <w:pPr>
      <w:tabs>
        <w:tab w:val="left" w:pos="720"/>
      </w:tabs>
    </w:pPr>
    <w:rPr>
      <w:rFonts w:eastAsia="TimesNewRoman"/>
      <w:iCs/>
      <w:lang w:val="sr-Cyrl-CS" w:eastAsia="en-GB"/>
    </w:rPr>
  </w:style>
  <w:style w:type="character" w:customStyle="1" w:styleId="DefaultChar">
    <w:name w:val="Default Char"/>
    <w:link w:val="Default"/>
    <w:rsid w:val="006272C2"/>
    <w:rPr>
      <w:rFonts w:eastAsia="Times New Roman" w:cs="Verdana"/>
      <w:color w:val="000000"/>
      <w:sz w:val="24"/>
      <w:szCs w:val="24"/>
      <w:lang w:val="en-US"/>
    </w:rPr>
  </w:style>
  <w:style w:type="character" w:customStyle="1" w:styleId="CommentTextChar">
    <w:name w:val="Comment Text Char"/>
    <w:link w:val="CommentText"/>
    <w:locked/>
    <w:rsid w:val="006272C2"/>
    <w:rPr>
      <w:lang w:val="sr-Cyrl-CS" w:eastAsia="sr-Cyrl-CS"/>
    </w:rPr>
  </w:style>
  <w:style w:type="paragraph" w:styleId="CommentText">
    <w:name w:val="annotation text"/>
    <w:basedOn w:val="Normal"/>
    <w:link w:val="CommentTextChar"/>
    <w:unhideWhenUsed/>
    <w:rsid w:val="006272C2"/>
    <w:pPr>
      <w:jc w:val="left"/>
    </w:pPr>
    <w:rPr>
      <w:rFonts w:eastAsiaTheme="minorHAnsi" w:cstheme="minorBidi"/>
      <w:lang w:val="sr-Cyrl-CS" w:eastAsia="sr-Cyrl-CS"/>
    </w:rPr>
  </w:style>
  <w:style w:type="character" w:customStyle="1" w:styleId="CommentTextChar1">
    <w:name w:val="Comment Text Char1"/>
    <w:basedOn w:val="DefaultParagraphFont"/>
    <w:uiPriority w:val="99"/>
    <w:semiHidden/>
    <w:rsid w:val="006272C2"/>
    <w:rPr>
      <w:rFonts w:eastAsia="Times New Roman" w:cs="Times New Roman"/>
    </w:rPr>
  </w:style>
  <w:style w:type="paragraph" w:styleId="ListParagraph">
    <w:name w:val="List Paragraph"/>
    <w:aliases w:val="PDP DOCUMENT SUBTITLE,Bullet Points,Liste Paragraf,Liststycke SKL,Normal bullet 2,Bullet list,Table of contents numbered,En tête 1,Foot note,Paragraphe de liste PBLH,Lapis Bulleted List,List Paragraph (numbered (a)),List Paragraph1,LIST"/>
    <w:basedOn w:val="Normal"/>
    <w:link w:val="ListParagraphChar"/>
    <w:uiPriority w:val="1"/>
    <w:qFormat/>
    <w:rsid w:val="006272C2"/>
    <w:pPr>
      <w:ind w:left="720"/>
      <w:jc w:val="left"/>
    </w:pPr>
    <w:rPr>
      <w:lang w:val="en-US"/>
    </w:rPr>
  </w:style>
  <w:style w:type="paragraph" w:styleId="BodyText">
    <w:name w:val="Body Text"/>
    <w:aliases w:val="uvlaka 2"/>
    <w:basedOn w:val="Normal"/>
    <w:link w:val="BodyTextChar"/>
    <w:rsid w:val="006272C2"/>
    <w:pPr>
      <w:spacing w:after="120"/>
      <w:jc w:val="left"/>
    </w:pPr>
    <w:rPr>
      <w:lang w:val="en-US"/>
    </w:rPr>
  </w:style>
  <w:style w:type="character" w:customStyle="1" w:styleId="BodyTextChar">
    <w:name w:val="Body Text Char"/>
    <w:aliases w:val="uvlaka 2 Char"/>
    <w:basedOn w:val="DefaultParagraphFont"/>
    <w:link w:val="BodyText"/>
    <w:rsid w:val="006272C2"/>
    <w:rPr>
      <w:rFonts w:eastAsia="Times New Roman" w:cs="Times New Roman"/>
      <w:lang w:val="en-US"/>
    </w:rPr>
  </w:style>
  <w:style w:type="paragraph" w:styleId="BodyText3">
    <w:name w:val="Body Text 3"/>
    <w:basedOn w:val="Normal"/>
    <w:link w:val="BodyText3Char"/>
    <w:rsid w:val="006272C2"/>
    <w:pPr>
      <w:spacing w:after="120"/>
      <w:jc w:val="left"/>
    </w:pPr>
    <w:rPr>
      <w:sz w:val="16"/>
      <w:szCs w:val="16"/>
      <w:lang w:val="en-US"/>
    </w:rPr>
  </w:style>
  <w:style w:type="character" w:customStyle="1" w:styleId="BodyText3Char">
    <w:name w:val="Body Text 3 Char"/>
    <w:basedOn w:val="DefaultParagraphFont"/>
    <w:link w:val="BodyText3"/>
    <w:rsid w:val="006272C2"/>
    <w:rPr>
      <w:rFonts w:eastAsia="Times New Roman" w:cs="Times New Roman"/>
      <w:sz w:val="16"/>
      <w:szCs w:val="16"/>
      <w:lang w:val="en-US"/>
    </w:rPr>
  </w:style>
  <w:style w:type="character" w:styleId="Hyperlink">
    <w:name w:val="Hyperlink"/>
    <w:uiPriority w:val="99"/>
    <w:rsid w:val="006272C2"/>
    <w:rPr>
      <w:color w:val="0000FF"/>
      <w:u w:val="single"/>
    </w:rPr>
  </w:style>
  <w:style w:type="character" w:customStyle="1" w:styleId="ListParagraphChar">
    <w:name w:val="List Paragraph Char"/>
    <w:aliases w:val="PDP DOCUMENT SUBTITLE Char,Bullet Points Char,Liste Paragraf Char,Liststycke SKL Char,Normal bullet 2 Char,Bullet list Char,Table of contents numbered Char,En tête 1 Char,Foot note Char,Paragraphe de liste PBLH Char,LIST Char"/>
    <w:link w:val="ListParagraph"/>
    <w:qFormat/>
    <w:rsid w:val="006272C2"/>
    <w:rPr>
      <w:rFonts w:eastAsia="Times New Roman" w:cs="Times New Roman"/>
      <w:lang w:val="en-US"/>
    </w:rPr>
  </w:style>
  <w:style w:type="paragraph" w:styleId="NoSpacing">
    <w:name w:val="No Spacing"/>
    <w:link w:val="NoSpacingChar"/>
    <w:uiPriority w:val="1"/>
    <w:qFormat/>
    <w:rsid w:val="006272C2"/>
    <w:pPr>
      <w:jc w:val="left"/>
    </w:pPr>
    <w:rPr>
      <w:rFonts w:eastAsia="Times New Roman" w:cs="Times New Roman"/>
      <w:lang w:val="sr-Cyrl-CS" w:eastAsia="sr-Cyrl-CS"/>
    </w:rPr>
  </w:style>
  <w:style w:type="character" w:customStyle="1" w:styleId="NoSpacingChar">
    <w:name w:val="No Spacing Char"/>
    <w:basedOn w:val="DefaultParagraphFont"/>
    <w:link w:val="NoSpacing"/>
    <w:uiPriority w:val="1"/>
    <w:rsid w:val="006272C2"/>
    <w:rPr>
      <w:rFonts w:eastAsia="Times New Roman" w:cs="Times New Roman"/>
      <w:lang w:val="sr-Cyrl-CS" w:eastAsia="sr-Cyrl-CS"/>
    </w:rPr>
  </w:style>
  <w:style w:type="paragraph" w:styleId="ListNumber3">
    <w:name w:val="List Number 3"/>
    <w:basedOn w:val="Normal"/>
    <w:rsid w:val="006272C2"/>
    <w:pPr>
      <w:numPr>
        <w:numId w:val="2"/>
      </w:numPr>
      <w:tabs>
        <w:tab w:val="clear" w:pos="926"/>
        <w:tab w:val="num" w:pos="720"/>
        <w:tab w:val="num" w:pos="1080"/>
      </w:tabs>
      <w:ind w:left="1080"/>
    </w:pPr>
    <w:rPr>
      <w:lang w:val="en-AU"/>
    </w:rPr>
  </w:style>
  <w:style w:type="paragraph" w:styleId="NormalWeb">
    <w:name w:val="Normal (Web)"/>
    <w:aliases w:val="Normal (Web) Char Char Char,Normal (Web)1,Normal (Web) Char Char,Normal (Web) Char Char Char Char Char,Normal (Web) Char Char C Char,Normal (Web)1 Char Char Char,Char"/>
    <w:basedOn w:val="Normal"/>
    <w:link w:val="NormalWebChar"/>
    <w:uiPriority w:val="99"/>
    <w:qFormat/>
    <w:rsid w:val="006272C2"/>
    <w:pPr>
      <w:spacing w:before="100" w:beforeAutospacing="1" w:after="100" w:afterAutospacing="1"/>
      <w:jc w:val="left"/>
    </w:pPr>
    <w:rPr>
      <w:rFonts w:ascii="Times New Roman" w:hAnsi="Times New Roman"/>
      <w:color w:val="00551F"/>
      <w:sz w:val="24"/>
      <w:szCs w:val="24"/>
      <w:lang w:val="en-US"/>
    </w:rPr>
  </w:style>
  <w:style w:type="character" w:customStyle="1" w:styleId="NormalWebChar">
    <w:name w:val="Normal (Web) Char"/>
    <w:aliases w:val="Normal (Web) Char Char Char Char,Normal (Web)1 Char,Normal (Web) Char Char Char1,Normal (Web) Char Char Char Char Char Char,Normal (Web) Char Char C Char Char,Normal (Web)1 Char Char Char Char,Char Char"/>
    <w:link w:val="NormalWeb"/>
    <w:uiPriority w:val="99"/>
    <w:rsid w:val="006272C2"/>
    <w:rPr>
      <w:rFonts w:ascii="Times New Roman" w:eastAsia="Times New Roman" w:hAnsi="Times New Roman" w:cs="Times New Roman"/>
      <w:color w:val="00551F"/>
      <w:sz w:val="24"/>
      <w:szCs w:val="24"/>
      <w:lang w:val="en-US"/>
    </w:rPr>
  </w:style>
  <w:style w:type="paragraph" w:styleId="Caption">
    <w:name w:val="caption"/>
    <w:basedOn w:val="Normal"/>
    <w:next w:val="Normal"/>
    <w:link w:val="CaptionChar"/>
    <w:autoRedefine/>
    <w:uiPriority w:val="35"/>
    <w:unhideWhenUsed/>
    <w:qFormat/>
    <w:rsid w:val="00290983"/>
    <w:pPr>
      <w:ind w:left="1134" w:hanging="1134"/>
      <w:jc w:val="left"/>
    </w:pPr>
    <w:rPr>
      <w:rFonts w:eastAsia="Calibri"/>
      <w:b/>
      <w:bCs/>
      <w:noProof/>
      <w:sz w:val="18"/>
      <w:szCs w:val="18"/>
    </w:rPr>
  </w:style>
  <w:style w:type="character" w:customStyle="1" w:styleId="FontStyle11">
    <w:name w:val="Font Style11"/>
    <w:uiPriority w:val="99"/>
    <w:rsid w:val="006272C2"/>
    <w:rPr>
      <w:rFonts w:ascii="Arial" w:hAnsi="Arial" w:cs="Arial"/>
      <w:i/>
      <w:iCs/>
      <w:sz w:val="20"/>
      <w:szCs w:val="20"/>
    </w:rPr>
  </w:style>
  <w:style w:type="character" w:customStyle="1" w:styleId="FontStyle36">
    <w:name w:val="Font Style36"/>
    <w:uiPriority w:val="99"/>
    <w:rsid w:val="006272C2"/>
    <w:rPr>
      <w:rFonts w:ascii="Arial" w:hAnsi="Arial" w:cs="Arial"/>
      <w:sz w:val="20"/>
      <w:szCs w:val="20"/>
    </w:rPr>
  </w:style>
  <w:style w:type="table" w:styleId="TableGrid">
    <w:name w:val="Table Grid"/>
    <w:basedOn w:val="TableNormal"/>
    <w:uiPriority w:val="59"/>
    <w:rsid w:val="006272C2"/>
    <w:pPr>
      <w:jc w:val="left"/>
    </w:pPr>
    <w:rPr>
      <w:rFonts w:eastAsia="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2">
    <w:name w:val="Font Style12"/>
    <w:uiPriority w:val="99"/>
    <w:rsid w:val="006272C2"/>
    <w:rPr>
      <w:rFonts w:ascii="Times New Roman" w:hAnsi="Times New Roman" w:cs="Times New Roman"/>
      <w:sz w:val="24"/>
      <w:szCs w:val="24"/>
    </w:rPr>
  </w:style>
  <w:style w:type="paragraph" w:customStyle="1" w:styleId="Style10">
    <w:name w:val="Style10"/>
    <w:basedOn w:val="Normal"/>
    <w:uiPriority w:val="99"/>
    <w:rsid w:val="006272C2"/>
    <w:pPr>
      <w:widowControl w:val="0"/>
      <w:autoSpaceDE w:val="0"/>
      <w:autoSpaceDN w:val="0"/>
      <w:adjustRightInd w:val="0"/>
      <w:spacing w:line="274" w:lineRule="exact"/>
      <w:ind w:hanging="533"/>
    </w:pPr>
    <w:rPr>
      <w:rFonts w:ascii="Arial" w:hAnsi="Arial" w:cs="Arial"/>
      <w:sz w:val="24"/>
      <w:szCs w:val="24"/>
      <w:lang w:val="en-US"/>
    </w:rPr>
  </w:style>
  <w:style w:type="paragraph" w:customStyle="1" w:styleId="Style7">
    <w:name w:val="Style7"/>
    <w:basedOn w:val="Normal"/>
    <w:uiPriority w:val="99"/>
    <w:rsid w:val="006272C2"/>
    <w:pPr>
      <w:widowControl w:val="0"/>
      <w:autoSpaceDE w:val="0"/>
      <w:autoSpaceDN w:val="0"/>
      <w:adjustRightInd w:val="0"/>
      <w:spacing w:line="278" w:lineRule="exact"/>
      <w:ind w:firstLine="720"/>
    </w:pPr>
    <w:rPr>
      <w:rFonts w:ascii="Bookman Old Style" w:eastAsiaTheme="minorEastAsia" w:hAnsi="Bookman Old Style" w:cstheme="minorBidi"/>
      <w:sz w:val="24"/>
      <w:szCs w:val="24"/>
      <w:lang w:eastAsia="sr-Cyrl-RS"/>
    </w:rPr>
  </w:style>
  <w:style w:type="paragraph" w:customStyle="1" w:styleId="Style8">
    <w:name w:val="Style8"/>
    <w:basedOn w:val="Normal"/>
    <w:uiPriority w:val="99"/>
    <w:rsid w:val="006272C2"/>
    <w:pPr>
      <w:widowControl w:val="0"/>
      <w:autoSpaceDE w:val="0"/>
      <w:autoSpaceDN w:val="0"/>
      <w:adjustRightInd w:val="0"/>
      <w:spacing w:line="278" w:lineRule="exact"/>
      <w:ind w:hanging="330"/>
      <w:jc w:val="left"/>
    </w:pPr>
    <w:rPr>
      <w:rFonts w:ascii="Bookman Old Style" w:eastAsiaTheme="minorEastAsia" w:hAnsi="Bookman Old Style" w:cstheme="minorBidi"/>
      <w:sz w:val="24"/>
      <w:szCs w:val="24"/>
      <w:lang w:eastAsia="sr-Cyrl-RS"/>
    </w:rPr>
  </w:style>
  <w:style w:type="character" w:customStyle="1" w:styleId="FontStyle19">
    <w:name w:val="Font Style19"/>
    <w:basedOn w:val="DefaultParagraphFont"/>
    <w:uiPriority w:val="99"/>
    <w:rsid w:val="006272C2"/>
    <w:rPr>
      <w:rFonts w:ascii="Bookman Old Style" w:hAnsi="Bookman Old Style" w:cs="Bookman Old Style"/>
      <w:b/>
      <w:bCs/>
      <w:sz w:val="18"/>
      <w:szCs w:val="18"/>
    </w:rPr>
  </w:style>
  <w:style w:type="character" w:customStyle="1" w:styleId="FontStyle20">
    <w:name w:val="Font Style20"/>
    <w:basedOn w:val="DefaultParagraphFont"/>
    <w:uiPriority w:val="99"/>
    <w:rsid w:val="006272C2"/>
    <w:rPr>
      <w:rFonts w:ascii="Bookman Old Style" w:hAnsi="Bookman Old Style" w:cs="Bookman Old Style"/>
      <w:sz w:val="18"/>
      <w:szCs w:val="18"/>
    </w:rPr>
  </w:style>
  <w:style w:type="paragraph" w:customStyle="1" w:styleId="1tekst">
    <w:name w:val="1tekst"/>
    <w:basedOn w:val="Normal"/>
    <w:rsid w:val="006272C2"/>
    <w:pPr>
      <w:spacing w:before="100" w:beforeAutospacing="1" w:after="100" w:afterAutospacing="1"/>
      <w:ind w:firstLine="240"/>
    </w:pPr>
    <w:rPr>
      <w:rFonts w:ascii="Arial" w:hAnsi="Arial" w:cs="Arial"/>
      <w:lang w:val="en-GB"/>
    </w:rPr>
  </w:style>
  <w:style w:type="numbering" w:customStyle="1" w:styleId="Style451">
    <w:name w:val="Style451"/>
    <w:rsid w:val="006272C2"/>
    <w:pPr>
      <w:numPr>
        <w:numId w:val="1"/>
      </w:numPr>
    </w:pPr>
  </w:style>
  <w:style w:type="table" w:customStyle="1" w:styleId="TableGrid2">
    <w:name w:val="Table Grid2"/>
    <w:basedOn w:val="TableNormal"/>
    <w:next w:val="TableGrid"/>
    <w:uiPriority w:val="59"/>
    <w:rsid w:val="006272C2"/>
    <w:pPr>
      <w:jc w:val="left"/>
    </w:pPr>
    <w:rPr>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2">
    <w:name w:val="Style12"/>
    <w:basedOn w:val="Normal"/>
    <w:uiPriority w:val="99"/>
    <w:rsid w:val="006272C2"/>
    <w:pPr>
      <w:widowControl w:val="0"/>
      <w:autoSpaceDE w:val="0"/>
      <w:autoSpaceDN w:val="0"/>
      <w:adjustRightInd w:val="0"/>
      <w:spacing w:line="278" w:lineRule="exact"/>
    </w:pPr>
    <w:rPr>
      <w:rFonts w:ascii="Arial" w:hAnsi="Arial" w:cs="Arial"/>
      <w:szCs w:val="24"/>
      <w:lang w:val="en-US"/>
    </w:rPr>
  </w:style>
  <w:style w:type="character" w:customStyle="1" w:styleId="FontStyle21">
    <w:name w:val="Font Style21"/>
    <w:basedOn w:val="DefaultParagraphFont"/>
    <w:uiPriority w:val="99"/>
    <w:rsid w:val="006272C2"/>
    <w:rPr>
      <w:rFonts w:ascii="Bookman Old Style" w:hAnsi="Bookman Old Style" w:cs="Bookman Old Style"/>
      <w:spacing w:val="-10"/>
      <w:sz w:val="18"/>
      <w:szCs w:val="18"/>
    </w:rPr>
  </w:style>
  <w:style w:type="character" w:customStyle="1" w:styleId="FontStyle23">
    <w:name w:val="Font Style23"/>
    <w:basedOn w:val="DefaultParagraphFont"/>
    <w:uiPriority w:val="99"/>
    <w:rsid w:val="006272C2"/>
    <w:rPr>
      <w:rFonts w:ascii="Bookman Old Style" w:hAnsi="Bookman Old Style" w:cs="Bookman Old Style"/>
      <w:spacing w:val="30"/>
      <w:sz w:val="18"/>
      <w:szCs w:val="18"/>
    </w:rPr>
  </w:style>
  <w:style w:type="character" w:customStyle="1" w:styleId="FootnoteTextChar">
    <w:name w:val="Footnote Text Char"/>
    <w:aliases w:val="single space Char,footnote text Char,footnote text Char Char Char,Footnote Text Char Char Char Char,Footnote Text Char Char Char1,ft Char,Footnote Text Char Char Char Char Char Char Char Char Char,ft Char Char Char Char,Fußnote Char"/>
    <w:link w:val="FootnoteText"/>
    <w:uiPriority w:val="99"/>
    <w:locked/>
    <w:rsid w:val="006272C2"/>
    <w:rPr>
      <w:lang w:val="sr-Cyrl-CS" w:eastAsia="sr-Cyrl-CS"/>
    </w:rPr>
  </w:style>
  <w:style w:type="character" w:styleId="FootnoteReference">
    <w:name w:val="footnote reference"/>
    <w:aliases w:val="Footnote Reference_Knjiga,Footnote Reference_IAUS,Footnote text,ftref"/>
    <w:unhideWhenUsed/>
    <w:rsid w:val="006272C2"/>
    <w:rPr>
      <w:vertAlign w:val="superscript"/>
    </w:rPr>
  </w:style>
  <w:style w:type="paragraph" w:styleId="FootnoteText">
    <w:name w:val="footnote text"/>
    <w:aliases w:val="single space,footnote text,footnote text Char Char,Footnote Text Char Char Char,Footnote Text Char Char,ft,Footnote Text Char Char Char Char Char Char Char Char,Footnote Text Char Char Char Char1 Char,ft Char Char Char,Fußnote,fn"/>
    <w:basedOn w:val="Normal"/>
    <w:link w:val="FootnoteTextChar"/>
    <w:uiPriority w:val="99"/>
    <w:unhideWhenUsed/>
    <w:rsid w:val="006272C2"/>
    <w:pPr>
      <w:jc w:val="left"/>
    </w:pPr>
    <w:rPr>
      <w:rFonts w:eastAsiaTheme="minorHAnsi" w:cstheme="minorBidi"/>
      <w:lang w:val="sr-Cyrl-CS" w:eastAsia="sr-Cyrl-CS"/>
    </w:rPr>
  </w:style>
  <w:style w:type="character" w:customStyle="1" w:styleId="FootnoteTextChar1">
    <w:name w:val="Footnote Text Char1"/>
    <w:basedOn w:val="DefaultParagraphFont"/>
    <w:uiPriority w:val="99"/>
    <w:semiHidden/>
    <w:rsid w:val="006272C2"/>
    <w:rPr>
      <w:rFonts w:eastAsia="Times New Roman" w:cs="Times New Roman"/>
    </w:rPr>
  </w:style>
  <w:style w:type="character" w:styleId="CommentReference">
    <w:name w:val="annotation reference"/>
    <w:unhideWhenUsed/>
    <w:rsid w:val="006272C2"/>
    <w:rPr>
      <w:sz w:val="16"/>
      <w:szCs w:val="16"/>
    </w:rPr>
  </w:style>
  <w:style w:type="paragraph" w:customStyle="1" w:styleId="4clan">
    <w:name w:val="4clan"/>
    <w:basedOn w:val="Normal"/>
    <w:rsid w:val="006272C2"/>
    <w:pPr>
      <w:spacing w:before="30" w:after="30"/>
      <w:jc w:val="center"/>
    </w:pPr>
    <w:rPr>
      <w:rFonts w:ascii="Arial" w:hAnsi="Arial" w:cs="Arial"/>
      <w:b/>
      <w:bCs/>
      <w:lang w:val="en-GB" w:eastAsia="en-GB"/>
    </w:rPr>
  </w:style>
  <w:style w:type="paragraph" w:customStyle="1" w:styleId="8podpodnas">
    <w:name w:val="8podpodnas"/>
    <w:basedOn w:val="Normal"/>
    <w:rsid w:val="006272C2"/>
    <w:pPr>
      <w:shd w:val="clear" w:color="auto" w:fill="FFFFFF"/>
      <w:spacing w:before="240" w:after="240"/>
      <w:jc w:val="center"/>
    </w:pPr>
    <w:rPr>
      <w:rFonts w:ascii="Times New Roman" w:hAnsi="Times New Roman"/>
      <w:i/>
      <w:iCs/>
      <w:sz w:val="28"/>
      <w:szCs w:val="28"/>
      <w:lang w:val="en-GB" w:eastAsia="en-GB"/>
    </w:rPr>
  </w:style>
  <w:style w:type="paragraph" w:styleId="BodyText2">
    <w:name w:val="Body Text 2"/>
    <w:basedOn w:val="Normal"/>
    <w:link w:val="BodyText2Char"/>
    <w:rsid w:val="006272C2"/>
    <w:pPr>
      <w:spacing w:after="120" w:line="480" w:lineRule="auto"/>
      <w:jc w:val="left"/>
    </w:pPr>
    <w:rPr>
      <w:lang w:val="en-US"/>
    </w:rPr>
  </w:style>
  <w:style w:type="character" w:customStyle="1" w:styleId="BodyText2Char">
    <w:name w:val="Body Text 2 Char"/>
    <w:basedOn w:val="DefaultParagraphFont"/>
    <w:link w:val="BodyText2"/>
    <w:rsid w:val="006272C2"/>
    <w:rPr>
      <w:rFonts w:eastAsia="Times New Roman" w:cs="Times New Roman"/>
      <w:lang w:val="en-US"/>
    </w:rPr>
  </w:style>
  <w:style w:type="paragraph" w:styleId="TOC1">
    <w:name w:val="toc 1"/>
    <w:basedOn w:val="Normal"/>
    <w:next w:val="Normal"/>
    <w:autoRedefine/>
    <w:uiPriority w:val="39"/>
    <w:unhideWhenUsed/>
    <w:rsid w:val="00D63B9E"/>
    <w:pPr>
      <w:tabs>
        <w:tab w:val="right" w:leader="dot" w:pos="9344"/>
      </w:tabs>
      <w:ind w:left="284" w:hanging="284"/>
      <w:jc w:val="left"/>
    </w:pPr>
    <w:rPr>
      <w:b/>
      <w:noProof/>
    </w:rPr>
  </w:style>
  <w:style w:type="paragraph" w:styleId="TOC2">
    <w:name w:val="toc 2"/>
    <w:basedOn w:val="Normal"/>
    <w:next w:val="Normal"/>
    <w:autoRedefine/>
    <w:uiPriority w:val="39"/>
    <w:unhideWhenUsed/>
    <w:rsid w:val="00C03C90"/>
    <w:pPr>
      <w:tabs>
        <w:tab w:val="right" w:leader="dot" w:pos="9639"/>
      </w:tabs>
      <w:ind w:left="426"/>
      <w:jc w:val="left"/>
    </w:pPr>
  </w:style>
  <w:style w:type="paragraph" w:styleId="TOC3">
    <w:name w:val="toc 3"/>
    <w:basedOn w:val="Normal"/>
    <w:next w:val="Normal"/>
    <w:autoRedefine/>
    <w:uiPriority w:val="39"/>
    <w:unhideWhenUsed/>
    <w:rsid w:val="006272C2"/>
    <w:pPr>
      <w:spacing w:after="100"/>
      <w:ind w:left="400"/>
    </w:pPr>
  </w:style>
  <w:style w:type="character" w:customStyle="1" w:styleId="FontStyle16">
    <w:name w:val="Font Style16"/>
    <w:basedOn w:val="DefaultParagraphFont"/>
    <w:uiPriority w:val="99"/>
    <w:rsid w:val="00887C54"/>
    <w:rPr>
      <w:rFonts w:ascii="Verdana" w:hAnsi="Verdana" w:cs="Verdana"/>
      <w:sz w:val="22"/>
      <w:szCs w:val="22"/>
    </w:rPr>
  </w:style>
  <w:style w:type="table" w:styleId="ColorfulList-Accent2">
    <w:name w:val="Colorful List Accent 2"/>
    <w:basedOn w:val="TableNormal"/>
    <w:uiPriority w:val="72"/>
    <w:rsid w:val="00BB4798"/>
    <w:pPr>
      <w:jc w:val="left"/>
    </w:pPr>
    <w:rPr>
      <w:rFonts w:asciiTheme="minorHAnsi" w:hAnsiTheme="minorHAnsi"/>
      <w:color w:val="000000" w:themeColor="text1"/>
      <w:sz w:val="22"/>
      <w:szCs w:val="22"/>
    </w:rPr>
    <w:tblPr>
      <w:tblStyleRowBandSize w:val="1"/>
      <w:tblStyleColBandSize w:val="1"/>
      <w:tblInd w:w="0" w:type="nil"/>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paragraph" w:customStyle="1" w:styleId="Heding1">
    <w:name w:val="Heding 1"/>
    <w:basedOn w:val="Heading1"/>
    <w:link w:val="Heding1Char"/>
    <w:autoRedefine/>
    <w:qFormat/>
    <w:rsid w:val="006D279A"/>
    <w:pPr>
      <w:ind w:left="426" w:hanging="426"/>
    </w:pPr>
    <w:rPr>
      <w:rFonts w:eastAsia="Times New Roman" w:cs="Times New Roman"/>
      <w:caps/>
      <w:sz w:val="22"/>
      <w:szCs w:val="18"/>
      <w:lang w:val="sr-Latn-RS"/>
    </w:rPr>
  </w:style>
  <w:style w:type="character" w:customStyle="1" w:styleId="Heding1Char">
    <w:name w:val="Heding 1 Char"/>
    <w:link w:val="Heding1"/>
    <w:rsid w:val="006D279A"/>
    <w:rPr>
      <w:rFonts w:eastAsia="Times New Roman" w:cs="Times New Roman"/>
      <w:b/>
      <w:bCs/>
      <w:caps/>
      <w:sz w:val="22"/>
      <w:szCs w:val="18"/>
      <w:lang w:val="sr-Latn-RS"/>
    </w:rPr>
  </w:style>
  <w:style w:type="character" w:customStyle="1" w:styleId="CaptionChar">
    <w:name w:val="Caption Char"/>
    <w:link w:val="Caption"/>
    <w:uiPriority w:val="35"/>
    <w:rsid w:val="00290983"/>
    <w:rPr>
      <w:rFonts w:eastAsia="Calibri" w:cs="Times New Roman"/>
      <w:b/>
      <w:bCs/>
      <w:noProof/>
      <w:sz w:val="18"/>
      <w:szCs w:val="18"/>
    </w:rPr>
  </w:style>
  <w:style w:type="character" w:customStyle="1" w:styleId="Bodytext0">
    <w:name w:val="Body text_"/>
    <w:basedOn w:val="DefaultParagraphFont"/>
    <w:link w:val="BodyText1"/>
    <w:rsid w:val="00530C32"/>
    <w:rPr>
      <w:sz w:val="23"/>
      <w:szCs w:val="23"/>
      <w:shd w:val="clear" w:color="auto" w:fill="FFFFFF"/>
    </w:rPr>
  </w:style>
  <w:style w:type="paragraph" w:customStyle="1" w:styleId="BodyText1">
    <w:name w:val="Body Text1"/>
    <w:basedOn w:val="Normal"/>
    <w:link w:val="Bodytext0"/>
    <w:rsid w:val="00530C32"/>
    <w:pPr>
      <w:widowControl w:val="0"/>
      <w:shd w:val="clear" w:color="auto" w:fill="FFFFFF"/>
      <w:spacing w:line="278" w:lineRule="exact"/>
      <w:ind w:hanging="820"/>
      <w:jc w:val="left"/>
    </w:pPr>
    <w:rPr>
      <w:rFonts w:eastAsiaTheme="minorHAnsi" w:cstheme="minorBidi"/>
      <w:sz w:val="23"/>
      <w:szCs w:val="23"/>
    </w:rPr>
  </w:style>
  <w:style w:type="paragraph" w:customStyle="1" w:styleId="TableParagraph">
    <w:name w:val="Table Paragraph"/>
    <w:basedOn w:val="Normal"/>
    <w:uiPriority w:val="1"/>
    <w:qFormat/>
    <w:rsid w:val="009748DD"/>
    <w:pPr>
      <w:widowControl w:val="0"/>
      <w:autoSpaceDE w:val="0"/>
      <w:autoSpaceDN w:val="0"/>
      <w:adjustRightInd w:val="0"/>
    </w:pPr>
    <w:rPr>
      <w:rFonts w:ascii="Times New Roman" w:hAnsi="Times New Roman"/>
      <w:sz w:val="24"/>
      <w:szCs w:val="24"/>
    </w:rPr>
  </w:style>
  <w:style w:type="paragraph" w:styleId="CommentSubject">
    <w:name w:val="annotation subject"/>
    <w:basedOn w:val="CommentText"/>
    <w:next w:val="CommentText"/>
    <w:link w:val="CommentSubjectChar"/>
    <w:uiPriority w:val="99"/>
    <w:semiHidden/>
    <w:unhideWhenUsed/>
    <w:rsid w:val="00F25981"/>
    <w:pPr>
      <w:jc w:val="both"/>
    </w:pPr>
    <w:rPr>
      <w:rFonts w:eastAsia="Times New Roman" w:cs="Times New Roman"/>
      <w:b/>
      <w:bCs/>
      <w:lang w:val="sr-Cyrl-RS" w:eastAsia="en-US"/>
    </w:rPr>
  </w:style>
  <w:style w:type="character" w:customStyle="1" w:styleId="CommentSubjectChar">
    <w:name w:val="Comment Subject Char"/>
    <w:basedOn w:val="CommentTextChar"/>
    <w:link w:val="CommentSubject"/>
    <w:uiPriority w:val="99"/>
    <w:semiHidden/>
    <w:rsid w:val="00F25981"/>
    <w:rPr>
      <w:rFonts w:eastAsia="Times New Roman" w:cs="Times New Roman"/>
      <w:b/>
      <w:bCs/>
      <w:lang w:val="sr-Cyrl-CS" w:eastAsia="sr-Cyrl-CS"/>
    </w:rPr>
  </w:style>
  <w:style w:type="table" w:customStyle="1" w:styleId="TableGrid1">
    <w:name w:val="Table Grid1"/>
    <w:basedOn w:val="TableNormal"/>
    <w:next w:val="TableGrid"/>
    <w:rsid w:val="0028063D"/>
    <w:pPr>
      <w:jc w:val="left"/>
    </w:pPr>
    <w:rPr>
      <w:rFonts w:ascii="Times New Roman" w:eastAsia="Times New Roman" w:hAnsi="Times New Roman" w:cs="Times New Roman"/>
      <w:lang w:val="sr-Latn-RS" w:eastAsia="sr-Latn-R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741ED0"/>
    <w:pPr>
      <w:jc w:val="left"/>
    </w:pPr>
    <w:rPr>
      <w:rFonts w:ascii="Times New Roman" w:eastAsia="Times New Roman" w:hAnsi="Times New Roman" w:cs="Times New Roman"/>
      <w:lang w:val="sr-Latn-RS" w:eastAsia="sr-Latn-R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253EC"/>
    <w:pPr>
      <w:jc w:val="left"/>
    </w:pPr>
    <w:rPr>
      <w:rFonts w:asciiTheme="minorHAnsi"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Accent3">
    <w:name w:val="Light Shading Accent 3"/>
    <w:basedOn w:val="TableNormal"/>
    <w:uiPriority w:val="60"/>
    <w:rsid w:val="00930DE7"/>
    <w:pPr>
      <w:jc w:val="left"/>
    </w:pPr>
    <w:rPr>
      <w:rFonts w:asciiTheme="minorHAnsi" w:hAnsiTheme="minorHAnsi"/>
      <w:color w:val="76923C" w:themeColor="accent3" w:themeShade="BF"/>
      <w:sz w:val="22"/>
      <w:szCs w:val="22"/>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Style1">
    <w:name w:val="Style1"/>
    <w:basedOn w:val="Normal"/>
    <w:uiPriority w:val="99"/>
    <w:rsid w:val="00652553"/>
    <w:pPr>
      <w:widowControl w:val="0"/>
      <w:autoSpaceDE w:val="0"/>
      <w:autoSpaceDN w:val="0"/>
      <w:adjustRightInd w:val="0"/>
      <w:spacing w:line="250" w:lineRule="exact"/>
      <w:jc w:val="left"/>
    </w:pPr>
    <w:rPr>
      <w:rFonts w:ascii="Trebuchet MS" w:eastAsiaTheme="minorEastAsia" w:hAnsi="Trebuchet MS" w:cstheme="minorBidi"/>
      <w:sz w:val="24"/>
      <w:szCs w:val="24"/>
      <w:lang w:eastAsia="sr-Cyrl-RS"/>
    </w:rPr>
  </w:style>
  <w:style w:type="paragraph" w:customStyle="1" w:styleId="Style2">
    <w:name w:val="Style2"/>
    <w:basedOn w:val="Normal"/>
    <w:uiPriority w:val="99"/>
    <w:rsid w:val="00652553"/>
    <w:pPr>
      <w:widowControl w:val="0"/>
      <w:autoSpaceDE w:val="0"/>
      <w:autoSpaceDN w:val="0"/>
      <w:adjustRightInd w:val="0"/>
      <w:jc w:val="left"/>
    </w:pPr>
    <w:rPr>
      <w:rFonts w:ascii="Trebuchet MS" w:eastAsiaTheme="minorEastAsia" w:hAnsi="Trebuchet MS" w:cstheme="minorBidi"/>
      <w:sz w:val="24"/>
      <w:szCs w:val="24"/>
      <w:lang w:eastAsia="sr-Cyrl-RS"/>
    </w:rPr>
  </w:style>
  <w:style w:type="character" w:customStyle="1" w:styleId="FontStyle17">
    <w:name w:val="Font Style17"/>
    <w:basedOn w:val="DefaultParagraphFont"/>
    <w:uiPriority w:val="99"/>
    <w:rsid w:val="00652553"/>
    <w:rPr>
      <w:rFonts w:ascii="Trebuchet MS" w:hAnsi="Trebuchet MS" w:cs="Trebuchet MS"/>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Verdana" w:eastAsiaTheme="minorHAnsi" w:hAnsi="Verdana" w:cstheme="minorBidi"/>
        <w:lang w:val="sr-Cyrl-R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footnote reference" w:uiPriority="0"/>
    <w:lsdException w:name="annotation reference" w:uiPriority="0"/>
    <w:lsdException w:name="List Number 3"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72C2"/>
    <w:rPr>
      <w:rFonts w:eastAsia="Times New Roman" w:cs="Times New Roman"/>
    </w:rPr>
  </w:style>
  <w:style w:type="paragraph" w:styleId="Heading1">
    <w:name w:val="heading 1"/>
    <w:basedOn w:val="Normal"/>
    <w:next w:val="Normal"/>
    <w:link w:val="Heading1Char"/>
    <w:uiPriority w:val="9"/>
    <w:qFormat/>
    <w:rsid w:val="00E743C1"/>
    <w:pPr>
      <w:keepNext/>
      <w:keepLines/>
      <w:outlineLvl w:val="0"/>
    </w:pPr>
    <w:rPr>
      <w:rFonts w:eastAsiaTheme="majorEastAsia" w:cstheme="majorBidi"/>
      <w:b/>
      <w:bCs/>
      <w:sz w:val="24"/>
      <w:szCs w:val="28"/>
    </w:rPr>
  </w:style>
  <w:style w:type="paragraph" w:styleId="Heading2">
    <w:name w:val="heading 2"/>
    <w:basedOn w:val="Normal"/>
    <w:next w:val="Normal"/>
    <w:link w:val="Heading2Char"/>
    <w:uiPriority w:val="9"/>
    <w:unhideWhenUsed/>
    <w:qFormat/>
    <w:rsid w:val="006272C2"/>
    <w:pPr>
      <w:keepNext/>
      <w:keepLines/>
      <w:outlineLvl w:val="1"/>
    </w:pPr>
    <w:rPr>
      <w:rFonts w:eastAsiaTheme="majorEastAsia" w:cstheme="majorBidi"/>
      <w:b/>
      <w:bCs/>
      <w:caps/>
      <w:sz w:val="22"/>
      <w:szCs w:val="26"/>
    </w:rPr>
  </w:style>
  <w:style w:type="paragraph" w:styleId="Heading3">
    <w:name w:val="heading 3"/>
    <w:basedOn w:val="Normal"/>
    <w:next w:val="Normal"/>
    <w:link w:val="Heading3Char"/>
    <w:uiPriority w:val="9"/>
    <w:unhideWhenUsed/>
    <w:qFormat/>
    <w:rsid w:val="006272C2"/>
    <w:pPr>
      <w:keepNext/>
      <w:keepLines/>
      <w:outlineLvl w:val="2"/>
    </w:pPr>
    <w:rPr>
      <w:rFonts w:eastAsiaTheme="majorEastAsia" w:cstheme="majorBidi"/>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743C1"/>
    <w:rPr>
      <w:rFonts w:eastAsiaTheme="majorEastAsia" w:cstheme="majorBidi"/>
      <w:b/>
      <w:bCs/>
      <w:sz w:val="24"/>
      <w:szCs w:val="28"/>
    </w:rPr>
  </w:style>
  <w:style w:type="character" w:customStyle="1" w:styleId="Heading2Char">
    <w:name w:val="Heading 2 Char"/>
    <w:basedOn w:val="DefaultParagraphFont"/>
    <w:link w:val="Heading2"/>
    <w:uiPriority w:val="9"/>
    <w:rsid w:val="006272C2"/>
    <w:rPr>
      <w:rFonts w:eastAsiaTheme="majorEastAsia" w:cstheme="majorBidi"/>
      <w:b/>
      <w:bCs/>
      <w:caps/>
      <w:sz w:val="22"/>
      <w:szCs w:val="26"/>
    </w:rPr>
  </w:style>
  <w:style w:type="character" w:customStyle="1" w:styleId="Heading3Char">
    <w:name w:val="Heading 3 Char"/>
    <w:basedOn w:val="DefaultParagraphFont"/>
    <w:link w:val="Heading3"/>
    <w:uiPriority w:val="9"/>
    <w:rsid w:val="006272C2"/>
    <w:rPr>
      <w:rFonts w:eastAsiaTheme="majorEastAsia" w:cstheme="majorBidi"/>
      <w:b/>
      <w:bCs/>
    </w:rPr>
  </w:style>
  <w:style w:type="paragraph" w:styleId="BalloonText">
    <w:name w:val="Balloon Text"/>
    <w:basedOn w:val="Normal"/>
    <w:link w:val="BalloonTextChar"/>
    <w:uiPriority w:val="99"/>
    <w:semiHidden/>
    <w:unhideWhenUsed/>
    <w:rsid w:val="006272C2"/>
    <w:rPr>
      <w:rFonts w:ascii="Tahoma" w:hAnsi="Tahoma" w:cs="Tahoma"/>
      <w:sz w:val="16"/>
      <w:szCs w:val="16"/>
    </w:rPr>
  </w:style>
  <w:style w:type="character" w:customStyle="1" w:styleId="BalloonTextChar">
    <w:name w:val="Balloon Text Char"/>
    <w:basedOn w:val="DefaultParagraphFont"/>
    <w:link w:val="BalloonText"/>
    <w:uiPriority w:val="99"/>
    <w:semiHidden/>
    <w:rsid w:val="006272C2"/>
    <w:rPr>
      <w:rFonts w:ascii="Tahoma" w:eastAsia="Times New Roman" w:hAnsi="Tahoma" w:cs="Tahoma"/>
      <w:sz w:val="16"/>
      <w:szCs w:val="16"/>
    </w:rPr>
  </w:style>
  <w:style w:type="paragraph" w:styleId="Header">
    <w:name w:val="header"/>
    <w:basedOn w:val="Normal"/>
    <w:link w:val="HeaderChar"/>
    <w:uiPriority w:val="99"/>
    <w:unhideWhenUsed/>
    <w:rsid w:val="006272C2"/>
    <w:pPr>
      <w:tabs>
        <w:tab w:val="center" w:pos="4536"/>
        <w:tab w:val="right" w:pos="9072"/>
      </w:tabs>
    </w:pPr>
  </w:style>
  <w:style w:type="character" w:customStyle="1" w:styleId="HeaderChar">
    <w:name w:val="Header Char"/>
    <w:basedOn w:val="DefaultParagraphFont"/>
    <w:link w:val="Header"/>
    <w:uiPriority w:val="99"/>
    <w:rsid w:val="006272C2"/>
    <w:rPr>
      <w:rFonts w:eastAsia="Times New Roman" w:cs="Times New Roman"/>
    </w:rPr>
  </w:style>
  <w:style w:type="paragraph" w:styleId="Footer">
    <w:name w:val="footer"/>
    <w:basedOn w:val="Normal"/>
    <w:link w:val="FooterChar"/>
    <w:uiPriority w:val="99"/>
    <w:unhideWhenUsed/>
    <w:rsid w:val="006272C2"/>
    <w:pPr>
      <w:tabs>
        <w:tab w:val="center" w:pos="4536"/>
        <w:tab w:val="right" w:pos="9072"/>
      </w:tabs>
    </w:pPr>
  </w:style>
  <w:style w:type="character" w:customStyle="1" w:styleId="FooterChar">
    <w:name w:val="Footer Char"/>
    <w:basedOn w:val="DefaultParagraphFont"/>
    <w:link w:val="Footer"/>
    <w:uiPriority w:val="99"/>
    <w:rsid w:val="006272C2"/>
    <w:rPr>
      <w:rFonts w:eastAsia="Times New Roman" w:cs="Times New Roman"/>
    </w:rPr>
  </w:style>
  <w:style w:type="paragraph" w:customStyle="1" w:styleId="Default">
    <w:name w:val="Default"/>
    <w:link w:val="DefaultChar"/>
    <w:qFormat/>
    <w:rsid w:val="006272C2"/>
    <w:pPr>
      <w:widowControl w:val="0"/>
      <w:autoSpaceDE w:val="0"/>
      <w:autoSpaceDN w:val="0"/>
      <w:adjustRightInd w:val="0"/>
      <w:jc w:val="left"/>
    </w:pPr>
    <w:rPr>
      <w:rFonts w:eastAsia="Times New Roman" w:cs="Verdana"/>
      <w:color w:val="000000"/>
      <w:sz w:val="24"/>
      <w:szCs w:val="24"/>
      <w:lang w:val="en-US"/>
    </w:rPr>
  </w:style>
  <w:style w:type="paragraph" w:customStyle="1" w:styleId="PARAGRAF-PLAN">
    <w:name w:val="PARAGRAF-PLAN"/>
    <w:basedOn w:val="Normal"/>
    <w:autoRedefine/>
    <w:rsid w:val="006272C2"/>
    <w:pPr>
      <w:tabs>
        <w:tab w:val="left" w:pos="720"/>
      </w:tabs>
    </w:pPr>
    <w:rPr>
      <w:rFonts w:eastAsia="TimesNewRoman"/>
      <w:iCs/>
      <w:lang w:val="sr-Cyrl-CS" w:eastAsia="en-GB"/>
    </w:rPr>
  </w:style>
  <w:style w:type="character" w:customStyle="1" w:styleId="DefaultChar">
    <w:name w:val="Default Char"/>
    <w:link w:val="Default"/>
    <w:rsid w:val="006272C2"/>
    <w:rPr>
      <w:rFonts w:eastAsia="Times New Roman" w:cs="Verdana"/>
      <w:color w:val="000000"/>
      <w:sz w:val="24"/>
      <w:szCs w:val="24"/>
      <w:lang w:val="en-US"/>
    </w:rPr>
  </w:style>
  <w:style w:type="character" w:customStyle="1" w:styleId="CommentTextChar">
    <w:name w:val="Comment Text Char"/>
    <w:link w:val="CommentText"/>
    <w:locked/>
    <w:rsid w:val="006272C2"/>
    <w:rPr>
      <w:lang w:val="sr-Cyrl-CS" w:eastAsia="sr-Cyrl-CS"/>
    </w:rPr>
  </w:style>
  <w:style w:type="paragraph" w:styleId="CommentText">
    <w:name w:val="annotation text"/>
    <w:basedOn w:val="Normal"/>
    <w:link w:val="CommentTextChar"/>
    <w:unhideWhenUsed/>
    <w:rsid w:val="006272C2"/>
    <w:pPr>
      <w:jc w:val="left"/>
    </w:pPr>
    <w:rPr>
      <w:rFonts w:eastAsiaTheme="minorHAnsi" w:cstheme="minorBidi"/>
      <w:lang w:val="sr-Cyrl-CS" w:eastAsia="sr-Cyrl-CS"/>
    </w:rPr>
  </w:style>
  <w:style w:type="character" w:customStyle="1" w:styleId="CommentTextChar1">
    <w:name w:val="Comment Text Char1"/>
    <w:basedOn w:val="DefaultParagraphFont"/>
    <w:uiPriority w:val="99"/>
    <w:semiHidden/>
    <w:rsid w:val="006272C2"/>
    <w:rPr>
      <w:rFonts w:eastAsia="Times New Roman" w:cs="Times New Roman"/>
    </w:rPr>
  </w:style>
  <w:style w:type="paragraph" w:styleId="ListParagraph">
    <w:name w:val="List Paragraph"/>
    <w:aliases w:val="PDP DOCUMENT SUBTITLE,Bullet Points,Liste Paragraf,Liststycke SKL,Normal bullet 2,Bullet list,Table of contents numbered,En tête 1,Foot note,Paragraphe de liste PBLH,Lapis Bulleted List,List Paragraph (numbered (a)),List Paragraph1,LIST"/>
    <w:basedOn w:val="Normal"/>
    <w:link w:val="ListParagraphChar"/>
    <w:uiPriority w:val="1"/>
    <w:qFormat/>
    <w:rsid w:val="006272C2"/>
    <w:pPr>
      <w:ind w:left="720"/>
      <w:jc w:val="left"/>
    </w:pPr>
    <w:rPr>
      <w:lang w:val="en-US"/>
    </w:rPr>
  </w:style>
  <w:style w:type="paragraph" w:styleId="BodyText">
    <w:name w:val="Body Text"/>
    <w:aliases w:val="uvlaka 2"/>
    <w:basedOn w:val="Normal"/>
    <w:link w:val="BodyTextChar"/>
    <w:rsid w:val="006272C2"/>
    <w:pPr>
      <w:spacing w:after="120"/>
      <w:jc w:val="left"/>
    </w:pPr>
    <w:rPr>
      <w:lang w:val="en-US"/>
    </w:rPr>
  </w:style>
  <w:style w:type="character" w:customStyle="1" w:styleId="BodyTextChar">
    <w:name w:val="Body Text Char"/>
    <w:aliases w:val="uvlaka 2 Char"/>
    <w:basedOn w:val="DefaultParagraphFont"/>
    <w:link w:val="BodyText"/>
    <w:rsid w:val="006272C2"/>
    <w:rPr>
      <w:rFonts w:eastAsia="Times New Roman" w:cs="Times New Roman"/>
      <w:lang w:val="en-US"/>
    </w:rPr>
  </w:style>
  <w:style w:type="paragraph" w:styleId="BodyText3">
    <w:name w:val="Body Text 3"/>
    <w:basedOn w:val="Normal"/>
    <w:link w:val="BodyText3Char"/>
    <w:rsid w:val="006272C2"/>
    <w:pPr>
      <w:spacing w:after="120"/>
      <w:jc w:val="left"/>
    </w:pPr>
    <w:rPr>
      <w:sz w:val="16"/>
      <w:szCs w:val="16"/>
      <w:lang w:val="en-US"/>
    </w:rPr>
  </w:style>
  <w:style w:type="character" w:customStyle="1" w:styleId="BodyText3Char">
    <w:name w:val="Body Text 3 Char"/>
    <w:basedOn w:val="DefaultParagraphFont"/>
    <w:link w:val="BodyText3"/>
    <w:rsid w:val="006272C2"/>
    <w:rPr>
      <w:rFonts w:eastAsia="Times New Roman" w:cs="Times New Roman"/>
      <w:sz w:val="16"/>
      <w:szCs w:val="16"/>
      <w:lang w:val="en-US"/>
    </w:rPr>
  </w:style>
  <w:style w:type="character" w:styleId="Hyperlink">
    <w:name w:val="Hyperlink"/>
    <w:uiPriority w:val="99"/>
    <w:rsid w:val="006272C2"/>
    <w:rPr>
      <w:color w:val="0000FF"/>
      <w:u w:val="single"/>
    </w:rPr>
  </w:style>
  <w:style w:type="character" w:customStyle="1" w:styleId="ListParagraphChar">
    <w:name w:val="List Paragraph Char"/>
    <w:aliases w:val="PDP DOCUMENT SUBTITLE Char,Bullet Points Char,Liste Paragraf Char,Liststycke SKL Char,Normal bullet 2 Char,Bullet list Char,Table of contents numbered Char,En tête 1 Char,Foot note Char,Paragraphe de liste PBLH Char,LIST Char"/>
    <w:link w:val="ListParagraph"/>
    <w:qFormat/>
    <w:rsid w:val="006272C2"/>
    <w:rPr>
      <w:rFonts w:eastAsia="Times New Roman" w:cs="Times New Roman"/>
      <w:lang w:val="en-US"/>
    </w:rPr>
  </w:style>
  <w:style w:type="paragraph" w:styleId="NoSpacing">
    <w:name w:val="No Spacing"/>
    <w:link w:val="NoSpacingChar"/>
    <w:uiPriority w:val="1"/>
    <w:qFormat/>
    <w:rsid w:val="006272C2"/>
    <w:pPr>
      <w:jc w:val="left"/>
    </w:pPr>
    <w:rPr>
      <w:rFonts w:eastAsia="Times New Roman" w:cs="Times New Roman"/>
      <w:lang w:val="sr-Cyrl-CS" w:eastAsia="sr-Cyrl-CS"/>
    </w:rPr>
  </w:style>
  <w:style w:type="character" w:customStyle="1" w:styleId="NoSpacingChar">
    <w:name w:val="No Spacing Char"/>
    <w:basedOn w:val="DefaultParagraphFont"/>
    <w:link w:val="NoSpacing"/>
    <w:uiPriority w:val="1"/>
    <w:rsid w:val="006272C2"/>
    <w:rPr>
      <w:rFonts w:eastAsia="Times New Roman" w:cs="Times New Roman"/>
      <w:lang w:val="sr-Cyrl-CS" w:eastAsia="sr-Cyrl-CS"/>
    </w:rPr>
  </w:style>
  <w:style w:type="paragraph" w:styleId="ListNumber3">
    <w:name w:val="List Number 3"/>
    <w:basedOn w:val="Normal"/>
    <w:rsid w:val="006272C2"/>
    <w:pPr>
      <w:numPr>
        <w:numId w:val="2"/>
      </w:numPr>
      <w:tabs>
        <w:tab w:val="clear" w:pos="926"/>
        <w:tab w:val="num" w:pos="720"/>
        <w:tab w:val="num" w:pos="1080"/>
      </w:tabs>
      <w:ind w:left="1080"/>
    </w:pPr>
    <w:rPr>
      <w:lang w:val="en-AU"/>
    </w:rPr>
  </w:style>
  <w:style w:type="paragraph" w:styleId="NormalWeb">
    <w:name w:val="Normal (Web)"/>
    <w:aliases w:val="Normal (Web) Char Char Char,Normal (Web)1,Normal (Web) Char Char,Normal (Web) Char Char Char Char Char,Normal (Web) Char Char C Char,Normal (Web)1 Char Char Char,Char"/>
    <w:basedOn w:val="Normal"/>
    <w:link w:val="NormalWebChar"/>
    <w:uiPriority w:val="99"/>
    <w:qFormat/>
    <w:rsid w:val="006272C2"/>
    <w:pPr>
      <w:spacing w:before="100" w:beforeAutospacing="1" w:after="100" w:afterAutospacing="1"/>
      <w:jc w:val="left"/>
    </w:pPr>
    <w:rPr>
      <w:rFonts w:ascii="Times New Roman" w:hAnsi="Times New Roman"/>
      <w:color w:val="00551F"/>
      <w:sz w:val="24"/>
      <w:szCs w:val="24"/>
      <w:lang w:val="en-US"/>
    </w:rPr>
  </w:style>
  <w:style w:type="character" w:customStyle="1" w:styleId="NormalWebChar">
    <w:name w:val="Normal (Web) Char"/>
    <w:aliases w:val="Normal (Web) Char Char Char Char,Normal (Web)1 Char,Normal (Web) Char Char Char1,Normal (Web) Char Char Char Char Char Char,Normal (Web) Char Char C Char Char,Normal (Web)1 Char Char Char Char,Char Char"/>
    <w:link w:val="NormalWeb"/>
    <w:uiPriority w:val="99"/>
    <w:rsid w:val="006272C2"/>
    <w:rPr>
      <w:rFonts w:ascii="Times New Roman" w:eastAsia="Times New Roman" w:hAnsi="Times New Roman" w:cs="Times New Roman"/>
      <w:color w:val="00551F"/>
      <w:sz w:val="24"/>
      <w:szCs w:val="24"/>
      <w:lang w:val="en-US"/>
    </w:rPr>
  </w:style>
  <w:style w:type="paragraph" w:styleId="Caption">
    <w:name w:val="caption"/>
    <w:basedOn w:val="Normal"/>
    <w:next w:val="Normal"/>
    <w:link w:val="CaptionChar"/>
    <w:autoRedefine/>
    <w:uiPriority w:val="35"/>
    <w:unhideWhenUsed/>
    <w:qFormat/>
    <w:rsid w:val="00290983"/>
    <w:pPr>
      <w:ind w:left="1134" w:hanging="1134"/>
      <w:jc w:val="left"/>
    </w:pPr>
    <w:rPr>
      <w:rFonts w:eastAsia="Calibri"/>
      <w:b/>
      <w:bCs/>
      <w:noProof/>
      <w:sz w:val="18"/>
      <w:szCs w:val="18"/>
    </w:rPr>
  </w:style>
  <w:style w:type="character" w:customStyle="1" w:styleId="FontStyle11">
    <w:name w:val="Font Style11"/>
    <w:uiPriority w:val="99"/>
    <w:rsid w:val="006272C2"/>
    <w:rPr>
      <w:rFonts w:ascii="Arial" w:hAnsi="Arial" w:cs="Arial"/>
      <w:i/>
      <w:iCs/>
      <w:sz w:val="20"/>
      <w:szCs w:val="20"/>
    </w:rPr>
  </w:style>
  <w:style w:type="character" w:customStyle="1" w:styleId="FontStyle36">
    <w:name w:val="Font Style36"/>
    <w:uiPriority w:val="99"/>
    <w:rsid w:val="006272C2"/>
    <w:rPr>
      <w:rFonts w:ascii="Arial" w:hAnsi="Arial" w:cs="Arial"/>
      <w:sz w:val="20"/>
      <w:szCs w:val="20"/>
    </w:rPr>
  </w:style>
  <w:style w:type="table" w:styleId="TableGrid">
    <w:name w:val="Table Grid"/>
    <w:basedOn w:val="TableNormal"/>
    <w:uiPriority w:val="59"/>
    <w:rsid w:val="006272C2"/>
    <w:pPr>
      <w:jc w:val="left"/>
    </w:pPr>
    <w:rPr>
      <w:rFonts w:eastAsia="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2">
    <w:name w:val="Font Style12"/>
    <w:uiPriority w:val="99"/>
    <w:rsid w:val="006272C2"/>
    <w:rPr>
      <w:rFonts w:ascii="Times New Roman" w:hAnsi="Times New Roman" w:cs="Times New Roman"/>
      <w:sz w:val="24"/>
      <w:szCs w:val="24"/>
    </w:rPr>
  </w:style>
  <w:style w:type="paragraph" w:customStyle="1" w:styleId="Style10">
    <w:name w:val="Style10"/>
    <w:basedOn w:val="Normal"/>
    <w:uiPriority w:val="99"/>
    <w:rsid w:val="006272C2"/>
    <w:pPr>
      <w:widowControl w:val="0"/>
      <w:autoSpaceDE w:val="0"/>
      <w:autoSpaceDN w:val="0"/>
      <w:adjustRightInd w:val="0"/>
      <w:spacing w:line="274" w:lineRule="exact"/>
      <w:ind w:hanging="533"/>
    </w:pPr>
    <w:rPr>
      <w:rFonts w:ascii="Arial" w:hAnsi="Arial" w:cs="Arial"/>
      <w:sz w:val="24"/>
      <w:szCs w:val="24"/>
      <w:lang w:val="en-US"/>
    </w:rPr>
  </w:style>
  <w:style w:type="paragraph" w:customStyle="1" w:styleId="Style7">
    <w:name w:val="Style7"/>
    <w:basedOn w:val="Normal"/>
    <w:uiPriority w:val="99"/>
    <w:rsid w:val="006272C2"/>
    <w:pPr>
      <w:widowControl w:val="0"/>
      <w:autoSpaceDE w:val="0"/>
      <w:autoSpaceDN w:val="0"/>
      <w:adjustRightInd w:val="0"/>
      <w:spacing w:line="278" w:lineRule="exact"/>
      <w:ind w:firstLine="720"/>
    </w:pPr>
    <w:rPr>
      <w:rFonts w:ascii="Bookman Old Style" w:eastAsiaTheme="minorEastAsia" w:hAnsi="Bookman Old Style" w:cstheme="minorBidi"/>
      <w:sz w:val="24"/>
      <w:szCs w:val="24"/>
      <w:lang w:eastAsia="sr-Cyrl-RS"/>
    </w:rPr>
  </w:style>
  <w:style w:type="paragraph" w:customStyle="1" w:styleId="Style8">
    <w:name w:val="Style8"/>
    <w:basedOn w:val="Normal"/>
    <w:uiPriority w:val="99"/>
    <w:rsid w:val="006272C2"/>
    <w:pPr>
      <w:widowControl w:val="0"/>
      <w:autoSpaceDE w:val="0"/>
      <w:autoSpaceDN w:val="0"/>
      <w:adjustRightInd w:val="0"/>
      <w:spacing w:line="278" w:lineRule="exact"/>
      <w:ind w:hanging="330"/>
      <w:jc w:val="left"/>
    </w:pPr>
    <w:rPr>
      <w:rFonts w:ascii="Bookman Old Style" w:eastAsiaTheme="minorEastAsia" w:hAnsi="Bookman Old Style" w:cstheme="minorBidi"/>
      <w:sz w:val="24"/>
      <w:szCs w:val="24"/>
      <w:lang w:eastAsia="sr-Cyrl-RS"/>
    </w:rPr>
  </w:style>
  <w:style w:type="character" w:customStyle="1" w:styleId="FontStyle19">
    <w:name w:val="Font Style19"/>
    <w:basedOn w:val="DefaultParagraphFont"/>
    <w:uiPriority w:val="99"/>
    <w:rsid w:val="006272C2"/>
    <w:rPr>
      <w:rFonts w:ascii="Bookman Old Style" w:hAnsi="Bookman Old Style" w:cs="Bookman Old Style"/>
      <w:b/>
      <w:bCs/>
      <w:sz w:val="18"/>
      <w:szCs w:val="18"/>
    </w:rPr>
  </w:style>
  <w:style w:type="character" w:customStyle="1" w:styleId="FontStyle20">
    <w:name w:val="Font Style20"/>
    <w:basedOn w:val="DefaultParagraphFont"/>
    <w:uiPriority w:val="99"/>
    <w:rsid w:val="006272C2"/>
    <w:rPr>
      <w:rFonts w:ascii="Bookman Old Style" w:hAnsi="Bookman Old Style" w:cs="Bookman Old Style"/>
      <w:sz w:val="18"/>
      <w:szCs w:val="18"/>
    </w:rPr>
  </w:style>
  <w:style w:type="paragraph" w:customStyle="1" w:styleId="1tekst">
    <w:name w:val="1tekst"/>
    <w:basedOn w:val="Normal"/>
    <w:rsid w:val="006272C2"/>
    <w:pPr>
      <w:spacing w:before="100" w:beforeAutospacing="1" w:after="100" w:afterAutospacing="1"/>
      <w:ind w:firstLine="240"/>
    </w:pPr>
    <w:rPr>
      <w:rFonts w:ascii="Arial" w:hAnsi="Arial" w:cs="Arial"/>
      <w:lang w:val="en-GB"/>
    </w:rPr>
  </w:style>
  <w:style w:type="numbering" w:customStyle="1" w:styleId="Style451">
    <w:name w:val="Style451"/>
    <w:rsid w:val="006272C2"/>
    <w:pPr>
      <w:numPr>
        <w:numId w:val="1"/>
      </w:numPr>
    </w:pPr>
  </w:style>
  <w:style w:type="table" w:customStyle="1" w:styleId="TableGrid2">
    <w:name w:val="Table Grid2"/>
    <w:basedOn w:val="TableNormal"/>
    <w:next w:val="TableGrid"/>
    <w:uiPriority w:val="59"/>
    <w:rsid w:val="006272C2"/>
    <w:pPr>
      <w:jc w:val="left"/>
    </w:pPr>
    <w:rPr>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2">
    <w:name w:val="Style12"/>
    <w:basedOn w:val="Normal"/>
    <w:uiPriority w:val="99"/>
    <w:rsid w:val="006272C2"/>
    <w:pPr>
      <w:widowControl w:val="0"/>
      <w:autoSpaceDE w:val="0"/>
      <w:autoSpaceDN w:val="0"/>
      <w:adjustRightInd w:val="0"/>
      <w:spacing w:line="278" w:lineRule="exact"/>
    </w:pPr>
    <w:rPr>
      <w:rFonts w:ascii="Arial" w:hAnsi="Arial" w:cs="Arial"/>
      <w:szCs w:val="24"/>
      <w:lang w:val="en-US"/>
    </w:rPr>
  </w:style>
  <w:style w:type="character" w:customStyle="1" w:styleId="FontStyle21">
    <w:name w:val="Font Style21"/>
    <w:basedOn w:val="DefaultParagraphFont"/>
    <w:uiPriority w:val="99"/>
    <w:rsid w:val="006272C2"/>
    <w:rPr>
      <w:rFonts w:ascii="Bookman Old Style" w:hAnsi="Bookman Old Style" w:cs="Bookman Old Style"/>
      <w:spacing w:val="-10"/>
      <w:sz w:val="18"/>
      <w:szCs w:val="18"/>
    </w:rPr>
  </w:style>
  <w:style w:type="character" w:customStyle="1" w:styleId="FontStyle23">
    <w:name w:val="Font Style23"/>
    <w:basedOn w:val="DefaultParagraphFont"/>
    <w:uiPriority w:val="99"/>
    <w:rsid w:val="006272C2"/>
    <w:rPr>
      <w:rFonts w:ascii="Bookman Old Style" w:hAnsi="Bookman Old Style" w:cs="Bookman Old Style"/>
      <w:spacing w:val="30"/>
      <w:sz w:val="18"/>
      <w:szCs w:val="18"/>
    </w:rPr>
  </w:style>
  <w:style w:type="character" w:customStyle="1" w:styleId="FootnoteTextChar">
    <w:name w:val="Footnote Text Char"/>
    <w:aliases w:val="single space Char,footnote text Char,footnote text Char Char Char,Footnote Text Char Char Char Char,Footnote Text Char Char Char1,ft Char,Footnote Text Char Char Char Char Char Char Char Char Char,ft Char Char Char Char,Fußnote Char"/>
    <w:link w:val="FootnoteText"/>
    <w:uiPriority w:val="99"/>
    <w:locked/>
    <w:rsid w:val="006272C2"/>
    <w:rPr>
      <w:lang w:val="sr-Cyrl-CS" w:eastAsia="sr-Cyrl-CS"/>
    </w:rPr>
  </w:style>
  <w:style w:type="character" w:styleId="FootnoteReference">
    <w:name w:val="footnote reference"/>
    <w:aliases w:val="Footnote Reference_Knjiga,Footnote Reference_IAUS,Footnote text,ftref"/>
    <w:unhideWhenUsed/>
    <w:rsid w:val="006272C2"/>
    <w:rPr>
      <w:vertAlign w:val="superscript"/>
    </w:rPr>
  </w:style>
  <w:style w:type="paragraph" w:styleId="FootnoteText">
    <w:name w:val="footnote text"/>
    <w:aliases w:val="single space,footnote text,footnote text Char Char,Footnote Text Char Char Char,Footnote Text Char Char,ft,Footnote Text Char Char Char Char Char Char Char Char,Footnote Text Char Char Char Char1 Char,ft Char Char Char,Fußnote,fn"/>
    <w:basedOn w:val="Normal"/>
    <w:link w:val="FootnoteTextChar"/>
    <w:uiPriority w:val="99"/>
    <w:unhideWhenUsed/>
    <w:rsid w:val="006272C2"/>
    <w:pPr>
      <w:jc w:val="left"/>
    </w:pPr>
    <w:rPr>
      <w:rFonts w:eastAsiaTheme="minorHAnsi" w:cstheme="minorBidi"/>
      <w:lang w:val="sr-Cyrl-CS" w:eastAsia="sr-Cyrl-CS"/>
    </w:rPr>
  </w:style>
  <w:style w:type="character" w:customStyle="1" w:styleId="FootnoteTextChar1">
    <w:name w:val="Footnote Text Char1"/>
    <w:basedOn w:val="DefaultParagraphFont"/>
    <w:uiPriority w:val="99"/>
    <w:semiHidden/>
    <w:rsid w:val="006272C2"/>
    <w:rPr>
      <w:rFonts w:eastAsia="Times New Roman" w:cs="Times New Roman"/>
    </w:rPr>
  </w:style>
  <w:style w:type="character" w:styleId="CommentReference">
    <w:name w:val="annotation reference"/>
    <w:unhideWhenUsed/>
    <w:rsid w:val="006272C2"/>
    <w:rPr>
      <w:sz w:val="16"/>
      <w:szCs w:val="16"/>
    </w:rPr>
  </w:style>
  <w:style w:type="paragraph" w:customStyle="1" w:styleId="4clan">
    <w:name w:val="4clan"/>
    <w:basedOn w:val="Normal"/>
    <w:rsid w:val="006272C2"/>
    <w:pPr>
      <w:spacing w:before="30" w:after="30"/>
      <w:jc w:val="center"/>
    </w:pPr>
    <w:rPr>
      <w:rFonts w:ascii="Arial" w:hAnsi="Arial" w:cs="Arial"/>
      <w:b/>
      <w:bCs/>
      <w:lang w:val="en-GB" w:eastAsia="en-GB"/>
    </w:rPr>
  </w:style>
  <w:style w:type="paragraph" w:customStyle="1" w:styleId="8podpodnas">
    <w:name w:val="8podpodnas"/>
    <w:basedOn w:val="Normal"/>
    <w:rsid w:val="006272C2"/>
    <w:pPr>
      <w:shd w:val="clear" w:color="auto" w:fill="FFFFFF"/>
      <w:spacing w:before="240" w:after="240"/>
      <w:jc w:val="center"/>
    </w:pPr>
    <w:rPr>
      <w:rFonts w:ascii="Times New Roman" w:hAnsi="Times New Roman"/>
      <w:i/>
      <w:iCs/>
      <w:sz w:val="28"/>
      <w:szCs w:val="28"/>
      <w:lang w:val="en-GB" w:eastAsia="en-GB"/>
    </w:rPr>
  </w:style>
  <w:style w:type="paragraph" w:styleId="BodyText2">
    <w:name w:val="Body Text 2"/>
    <w:basedOn w:val="Normal"/>
    <w:link w:val="BodyText2Char"/>
    <w:rsid w:val="006272C2"/>
    <w:pPr>
      <w:spacing w:after="120" w:line="480" w:lineRule="auto"/>
      <w:jc w:val="left"/>
    </w:pPr>
    <w:rPr>
      <w:lang w:val="en-US"/>
    </w:rPr>
  </w:style>
  <w:style w:type="character" w:customStyle="1" w:styleId="BodyText2Char">
    <w:name w:val="Body Text 2 Char"/>
    <w:basedOn w:val="DefaultParagraphFont"/>
    <w:link w:val="BodyText2"/>
    <w:rsid w:val="006272C2"/>
    <w:rPr>
      <w:rFonts w:eastAsia="Times New Roman" w:cs="Times New Roman"/>
      <w:lang w:val="en-US"/>
    </w:rPr>
  </w:style>
  <w:style w:type="paragraph" w:styleId="TOC1">
    <w:name w:val="toc 1"/>
    <w:basedOn w:val="Normal"/>
    <w:next w:val="Normal"/>
    <w:autoRedefine/>
    <w:uiPriority w:val="39"/>
    <w:unhideWhenUsed/>
    <w:rsid w:val="00D63B9E"/>
    <w:pPr>
      <w:tabs>
        <w:tab w:val="right" w:leader="dot" w:pos="9344"/>
      </w:tabs>
      <w:ind w:left="284" w:hanging="284"/>
      <w:jc w:val="left"/>
    </w:pPr>
    <w:rPr>
      <w:b/>
      <w:noProof/>
    </w:rPr>
  </w:style>
  <w:style w:type="paragraph" w:styleId="TOC2">
    <w:name w:val="toc 2"/>
    <w:basedOn w:val="Normal"/>
    <w:next w:val="Normal"/>
    <w:autoRedefine/>
    <w:uiPriority w:val="39"/>
    <w:unhideWhenUsed/>
    <w:rsid w:val="00C03C90"/>
    <w:pPr>
      <w:tabs>
        <w:tab w:val="right" w:leader="dot" w:pos="9639"/>
      </w:tabs>
      <w:ind w:left="426"/>
      <w:jc w:val="left"/>
    </w:pPr>
  </w:style>
  <w:style w:type="paragraph" w:styleId="TOC3">
    <w:name w:val="toc 3"/>
    <w:basedOn w:val="Normal"/>
    <w:next w:val="Normal"/>
    <w:autoRedefine/>
    <w:uiPriority w:val="39"/>
    <w:unhideWhenUsed/>
    <w:rsid w:val="006272C2"/>
    <w:pPr>
      <w:spacing w:after="100"/>
      <w:ind w:left="400"/>
    </w:pPr>
  </w:style>
  <w:style w:type="character" w:customStyle="1" w:styleId="FontStyle16">
    <w:name w:val="Font Style16"/>
    <w:basedOn w:val="DefaultParagraphFont"/>
    <w:uiPriority w:val="99"/>
    <w:rsid w:val="00887C54"/>
    <w:rPr>
      <w:rFonts w:ascii="Verdana" w:hAnsi="Verdana" w:cs="Verdana"/>
      <w:sz w:val="22"/>
      <w:szCs w:val="22"/>
    </w:rPr>
  </w:style>
  <w:style w:type="table" w:styleId="ColorfulList-Accent2">
    <w:name w:val="Colorful List Accent 2"/>
    <w:basedOn w:val="TableNormal"/>
    <w:uiPriority w:val="72"/>
    <w:rsid w:val="00BB4798"/>
    <w:pPr>
      <w:jc w:val="left"/>
    </w:pPr>
    <w:rPr>
      <w:rFonts w:asciiTheme="minorHAnsi" w:hAnsiTheme="minorHAnsi"/>
      <w:color w:val="000000" w:themeColor="text1"/>
      <w:sz w:val="22"/>
      <w:szCs w:val="22"/>
    </w:rPr>
    <w:tblPr>
      <w:tblStyleRowBandSize w:val="1"/>
      <w:tblStyleColBandSize w:val="1"/>
      <w:tblInd w:w="0" w:type="nil"/>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paragraph" w:customStyle="1" w:styleId="Heding1">
    <w:name w:val="Heding 1"/>
    <w:basedOn w:val="Heading1"/>
    <w:link w:val="Heding1Char"/>
    <w:autoRedefine/>
    <w:qFormat/>
    <w:rsid w:val="006D279A"/>
    <w:pPr>
      <w:ind w:left="426" w:hanging="426"/>
    </w:pPr>
    <w:rPr>
      <w:rFonts w:eastAsia="Times New Roman" w:cs="Times New Roman"/>
      <w:caps/>
      <w:sz w:val="22"/>
      <w:szCs w:val="18"/>
      <w:lang w:val="sr-Latn-RS"/>
    </w:rPr>
  </w:style>
  <w:style w:type="character" w:customStyle="1" w:styleId="Heding1Char">
    <w:name w:val="Heding 1 Char"/>
    <w:link w:val="Heding1"/>
    <w:rsid w:val="006D279A"/>
    <w:rPr>
      <w:rFonts w:eastAsia="Times New Roman" w:cs="Times New Roman"/>
      <w:b/>
      <w:bCs/>
      <w:caps/>
      <w:sz w:val="22"/>
      <w:szCs w:val="18"/>
      <w:lang w:val="sr-Latn-RS"/>
    </w:rPr>
  </w:style>
  <w:style w:type="character" w:customStyle="1" w:styleId="CaptionChar">
    <w:name w:val="Caption Char"/>
    <w:link w:val="Caption"/>
    <w:uiPriority w:val="35"/>
    <w:rsid w:val="00290983"/>
    <w:rPr>
      <w:rFonts w:eastAsia="Calibri" w:cs="Times New Roman"/>
      <w:b/>
      <w:bCs/>
      <w:noProof/>
      <w:sz w:val="18"/>
      <w:szCs w:val="18"/>
    </w:rPr>
  </w:style>
  <w:style w:type="character" w:customStyle="1" w:styleId="Bodytext0">
    <w:name w:val="Body text_"/>
    <w:basedOn w:val="DefaultParagraphFont"/>
    <w:link w:val="BodyText1"/>
    <w:rsid w:val="00530C32"/>
    <w:rPr>
      <w:sz w:val="23"/>
      <w:szCs w:val="23"/>
      <w:shd w:val="clear" w:color="auto" w:fill="FFFFFF"/>
    </w:rPr>
  </w:style>
  <w:style w:type="paragraph" w:customStyle="1" w:styleId="BodyText1">
    <w:name w:val="Body Text1"/>
    <w:basedOn w:val="Normal"/>
    <w:link w:val="Bodytext0"/>
    <w:rsid w:val="00530C32"/>
    <w:pPr>
      <w:widowControl w:val="0"/>
      <w:shd w:val="clear" w:color="auto" w:fill="FFFFFF"/>
      <w:spacing w:line="278" w:lineRule="exact"/>
      <w:ind w:hanging="820"/>
      <w:jc w:val="left"/>
    </w:pPr>
    <w:rPr>
      <w:rFonts w:eastAsiaTheme="minorHAnsi" w:cstheme="minorBidi"/>
      <w:sz w:val="23"/>
      <w:szCs w:val="23"/>
    </w:rPr>
  </w:style>
  <w:style w:type="paragraph" w:customStyle="1" w:styleId="TableParagraph">
    <w:name w:val="Table Paragraph"/>
    <w:basedOn w:val="Normal"/>
    <w:uiPriority w:val="1"/>
    <w:qFormat/>
    <w:rsid w:val="009748DD"/>
    <w:pPr>
      <w:widowControl w:val="0"/>
      <w:autoSpaceDE w:val="0"/>
      <w:autoSpaceDN w:val="0"/>
      <w:adjustRightInd w:val="0"/>
    </w:pPr>
    <w:rPr>
      <w:rFonts w:ascii="Times New Roman" w:hAnsi="Times New Roman"/>
      <w:sz w:val="24"/>
      <w:szCs w:val="24"/>
    </w:rPr>
  </w:style>
  <w:style w:type="paragraph" w:styleId="CommentSubject">
    <w:name w:val="annotation subject"/>
    <w:basedOn w:val="CommentText"/>
    <w:next w:val="CommentText"/>
    <w:link w:val="CommentSubjectChar"/>
    <w:uiPriority w:val="99"/>
    <w:semiHidden/>
    <w:unhideWhenUsed/>
    <w:rsid w:val="00F25981"/>
    <w:pPr>
      <w:jc w:val="both"/>
    </w:pPr>
    <w:rPr>
      <w:rFonts w:eastAsia="Times New Roman" w:cs="Times New Roman"/>
      <w:b/>
      <w:bCs/>
      <w:lang w:val="sr-Cyrl-RS" w:eastAsia="en-US"/>
    </w:rPr>
  </w:style>
  <w:style w:type="character" w:customStyle="1" w:styleId="CommentSubjectChar">
    <w:name w:val="Comment Subject Char"/>
    <w:basedOn w:val="CommentTextChar"/>
    <w:link w:val="CommentSubject"/>
    <w:uiPriority w:val="99"/>
    <w:semiHidden/>
    <w:rsid w:val="00F25981"/>
    <w:rPr>
      <w:rFonts w:eastAsia="Times New Roman" w:cs="Times New Roman"/>
      <w:b/>
      <w:bCs/>
      <w:lang w:val="sr-Cyrl-CS" w:eastAsia="sr-Cyrl-CS"/>
    </w:rPr>
  </w:style>
  <w:style w:type="table" w:customStyle="1" w:styleId="TableGrid1">
    <w:name w:val="Table Grid1"/>
    <w:basedOn w:val="TableNormal"/>
    <w:next w:val="TableGrid"/>
    <w:rsid w:val="0028063D"/>
    <w:pPr>
      <w:jc w:val="left"/>
    </w:pPr>
    <w:rPr>
      <w:rFonts w:ascii="Times New Roman" w:eastAsia="Times New Roman" w:hAnsi="Times New Roman" w:cs="Times New Roman"/>
      <w:lang w:val="sr-Latn-RS" w:eastAsia="sr-Latn-R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741ED0"/>
    <w:pPr>
      <w:jc w:val="left"/>
    </w:pPr>
    <w:rPr>
      <w:rFonts w:ascii="Times New Roman" w:eastAsia="Times New Roman" w:hAnsi="Times New Roman" w:cs="Times New Roman"/>
      <w:lang w:val="sr-Latn-RS" w:eastAsia="sr-Latn-R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253EC"/>
    <w:pPr>
      <w:jc w:val="left"/>
    </w:pPr>
    <w:rPr>
      <w:rFonts w:asciiTheme="minorHAnsi"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Accent3">
    <w:name w:val="Light Shading Accent 3"/>
    <w:basedOn w:val="TableNormal"/>
    <w:uiPriority w:val="60"/>
    <w:rsid w:val="00930DE7"/>
    <w:pPr>
      <w:jc w:val="left"/>
    </w:pPr>
    <w:rPr>
      <w:rFonts w:asciiTheme="minorHAnsi" w:hAnsiTheme="minorHAnsi"/>
      <w:color w:val="76923C" w:themeColor="accent3" w:themeShade="BF"/>
      <w:sz w:val="22"/>
      <w:szCs w:val="22"/>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Style1">
    <w:name w:val="Style1"/>
    <w:basedOn w:val="Normal"/>
    <w:uiPriority w:val="99"/>
    <w:rsid w:val="00652553"/>
    <w:pPr>
      <w:widowControl w:val="0"/>
      <w:autoSpaceDE w:val="0"/>
      <w:autoSpaceDN w:val="0"/>
      <w:adjustRightInd w:val="0"/>
      <w:spacing w:line="250" w:lineRule="exact"/>
      <w:jc w:val="left"/>
    </w:pPr>
    <w:rPr>
      <w:rFonts w:ascii="Trebuchet MS" w:eastAsiaTheme="minorEastAsia" w:hAnsi="Trebuchet MS" w:cstheme="minorBidi"/>
      <w:sz w:val="24"/>
      <w:szCs w:val="24"/>
      <w:lang w:eastAsia="sr-Cyrl-RS"/>
    </w:rPr>
  </w:style>
  <w:style w:type="paragraph" w:customStyle="1" w:styleId="Style2">
    <w:name w:val="Style2"/>
    <w:basedOn w:val="Normal"/>
    <w:uiPriority w:val="99"/>
    <w:rsid w:val="00652553"/>
    <w:pPr>
      <w:widowControl w:val="0"/>
      <w:autoSpaceDE w:val="0"/>
      <w:autoSpaceDN w:val="0"/>
      <w:adjustRightInd w:val="0"/>
      <w:jc w:val="left"/>
    </w:pPr>
    <w:rPr>
      <w:rFonts w:ascii="Trebuchet MS" w:eastAsiaTheme="minorEastAsia" w:hAnsi="Trebuchet MS" w:cstheme="minorBidi"/>
      <w:sz w:val="24"/>
      <w:szCs w:val="24"/>
      <w:lang w:eastAsia="sr-Cyrl-RS"/>
    </w:rPr>
  </w:style>
  <w:style w:type="character" w:customStyle="1" w:styleId="FontStyle17">
    <w:name w:val="Font Style17"/>
    <w:basedOn w:val="DefaultParagraphFont"/>
    <w:uiPriority w:val="99"/>
    <w:rsid w:val="00652553"/>
    <w:rPr>
      <w:rFonts w:ascii="Trebuchet MS" w:hAnsi="Trebuchet MS" w:cs="Trebuchet M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1760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eg"/><Relationship Id="rId18" Type="http://schemas.openxmlformats.org/officeDocument/2006/relationships/hyperlink" Target="file:///C:/Documents%20and%20Settings/ttomin/Local%20Settings/Application%20Data/Ing-Pro/IngProPaket5P/27008.htm" TargetMode="External"/><Relationship Id="rId3" Type="http://schemas.openxmlformats.org/officeDocument/2006/relationships/customXml" Target="../customXml/item3.xml"/><Relationship Id="rId21" Type="http://schemas.openxmlformats.org/officeDocument/2006/relationships/footer" Target="footer3.xml"/><Relationship Id="rId7" Type="http://schemas.microsoft.com/office/2007/relationships/stylesWithEffects" Target="stylesWithEffects.xml"/><Relationship Id="rId12" Type="http://schemas.openxmlformats.org/officeDocument/2006/relationships/image" Target="media/image1.jpeg"/><Relationship Id="rId17" Type="http://schemas.openxmlformats.org/officeDocument/2006/relationships/hyperlink" Target="file:///C:/Documents%20and%20Settings/ttomin/Local%20Settings/Application%20Data/Ing-Pro/IngProPaket5P/27008.htm"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chart" Target="charts/chart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oter" Target="footer4.xml"/><Relationship Id="rId10" Type="http://schemas.openxmlformats.org/officeDocument/2006/relationships/footnotes" Target="footnotes.xml"/><Relationship Id="rId19" Type="http://schemas.openxmlformats.org/officeDocument/2006/relationships/image" Target="media/image4.jpe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_rels/footer3.xml.rels><?xml version="1.0" encoding="UTF-8" standalone="yes"?>
<Relationships xmlns="http://schemas.openxmlformats.org/package/2006/relationships"><Relationship Id="rId1" Type="http://schemas.openxmlformats.org/officeDocument/2006/relationships/image" Target="media/image3.jpeg"/></Relationships>
</file>

<file path=word/_rels/footer4.xml.rels><?xml version="1.0" encoding="UTF-8" standalone="yes"?>
<Relationships xmlns="http://schemas.openxmlformats.org/package/2006/relationships"><Relationship Id="rId1" Type="http://schemas.openxmlformats.org/officeDocument/2006/relationships/image" Target="media/image3.jpeg"/></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sr-Cyrl-R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973" b="0" i="0" u="none" strike="noStrike" baseline="0">
                <a:solidFill>
                  <a:srgbClr val="000000"/>
                </a:solidFill>
                <a:latin typeface="Arial"/>
                <a:ea typeface="Arial"/>
                <a:cs typeface="Arial"/>
              </a:defRPr>
            </a:pPr>
            <a:r>
              <a:rPr lang="en-US"/>
              <a:t>Srednji mesečni vodostaji reke Dunav 
na stanicama Bezdan, Apatin i Bogojevo (1995-2003.god)</a:t>
            </a:r>
          </a:p>
        </c:rich>
      </c:tx>
      <c:layout>
        <c:manualLayout>
          <c:xMode val="edge"/>
          <c:yMode val="edge"/>
          <c:x val="0.19784172661870503"/>
          <c:y val="1.8691588785046728E-2"/>
        </c:manualLayout>
      </c:layout>
      <c:overlay val="0"/>
      <c:spPr>
        <a:solidFill>
          <a:srgbClr val="FFFFFF"/>
        </a:solidFill>
        <a:ln w="3170">
          <a:solidFill>
            <a:srgbClr val="000000"/>
          </a:solidFill>
          <a:prstDash val="solid"/>
        </a:ln>
      </c:spPr>
    </c:title>
    <c:autoTitleDeleted val="0"/>
    <c:plotArea>
      <c:layout>
        <c:manualLayout>
          <c:layoutTarget val="inner"/>
          <c:xMode val="edge"/>
          <c:yMode val="edge"/>
          <c:x val="0.13129496402877697"/>
          <c:y val="0.2367601246105919"/>
          <c:w val="0.70143884892086328"/>
          <c:h val="0.52336448598130836"/>
        </c:manualLayout>
      </c:layout>
      <c:lineChart>
        <c:grouping val="standard"/>
        <c:varyColors val="0"/>
        <c:ser>
          <c:idx val="0"/>
          <c:order val="0"/>
          <c:tx>
            <c:v>Bezdan</c:v>
          </c:tx>
          <c:spPr>
            <a:ln w="12680">
              <a:solidFill>
                <a:srgbClr val="000080"/>
              </a:solidFill>
              <a:prstDash val="solid"/>
            </a:ln>
          </c:spPr>
          <c:marker>
            <c:symbol val="diamond"/>
            <c:size val="2"/>
            <c:spPr>
              <a:solidFill>
                <a:srgbClr val="000080"/>
              </a:solidFill>
              <a:ln>
                <a:solidFill>
                  <a:srgbClr val="000080"/>
                </a:solidFill>
                <a:prstDash val="solid"/>
              </a:ln>
            </c:spPr>
          </c:marker>
          <c:cat>
            <c:numRef>
              <c:f>Vodostaji!$A$1:$A$108</c:f>
              <c:numCache>
                <c:formatCode>mm\/yyyy</c:formatCode>
                <c:ptCount val="108"/>
                <c:pt idx="0">
                  <c:v>34700</c:v>
                </c:pt>
                <c:pt idx="1">
                  <c:v>34731</c:v>
                </c:pt>
                <c:pt idx="2">
                  <c:v>34759</c:v>
                </c:pt>
                <c:pt idx="3">
                  <c:v>34790</c:v>
                </c:pt>
                <c:pt idx="4">
                  <c:v>34820</c:v>
                </c:pt>
                <c:pt idx="5">
                  <c:v>34851</c:v>
                </c:pt>
                <c:pt idx="6">
                  <c:v>34881</c:v>
                </c:pt>
                <c:pt idx="7">
                  <c:v>34912</c:v>
                </c:pt>
                <c:pt idx="8">
                  <c:v>34943</c:v>
                </c:pt>
                <c:pt idx="9">
                  <c:v>34973</c:v>
                </c:pt>
                <c:pt idx="10">
                  <c:v>35004</c:v>
                </c:pt>
                <c:pt idx="11">
                  <c:v>35034</c:v>
                </c:pt>
                <c:pt idx="12">
                  <c:v>35065</c:v>
                </c:pt>
                <c:pt idx="13">
                  <c:v>35096</c:v>
                </c:pt>
                <c:pt idx="14">
                  <c:v>35125</c:v>
                </c:pt>
                <c:pt idx="15">
                  <c:v>35156</c:v>
                </c:pt>
                <c:pt idx="16">
                  <c:v>35186</c:v>
                </c:pt>
                <c:pt idx="17">
                  <c:v>35217</c:v>
                </c:pt>
                <c:pt idx="18">
                  <c:v>35247</c:v>
                </c:pt>
                <c:pt idx="19">
                  <c:v>35278</c:v>
                </c:pt>
                <c:pt idx="20">
                  <c:v>35309</c:v>
                </c:pt>
                <c:pt idx="21">
                  <c:v>35339</c:v>
                </c:pt>
                <c:pt idx="22">
                  <c:v>35370</c:v>
                </c:pt>
                <c:pt idx="23">
                  <c:v>35400</c:v>
                </c:pt>
                <c:pt idx="24">
                  <c:v>35431</c:v>
                </c:pt>
                <c:pt idx="25">
                  <c:v>35462</c:v>
                </c:pt>
                <c:pt idx="26">
                  <c:v>35490</c:v>
                </c:pt>
                <c:pt idx="27">
                  <c:v>35521</c:v>
                </c:pt>
                <c:pt idx="28">
                  <c:v>35551</c:v>
                </c:pt>
                <c:pt idx="29">
                  <c:v>35582</c:v>
                </c:pt>
                <c:pt idx="30">
                  <c:v>35612</c:v>
                </c:pt>
                <c:pt idx="31">
                  <c:v>35643</c:v>
                </c:pt>
                <c:pt idx="32">
                  <c:v>35674</c:v>
                </c:pt>
                <c:pt idx="33">
                  <c:v>35704</c:v>
                </c:pt>
                <c:pt idx="34">
                  <c:v>35735</c:v>
                </c:pt>
                <c:pt idx="35">
                  <c:v>35765</c:v>
                </c:pt>
                <c:pt idx="36">
                  <c:v>35796</c:v>
                </c:pt>
                <c:pt idx="37">
                  <c:v>35827</c:v>
                </c:pt>
                <c:pt idx="38">
                  <c:v>35855</c:v>
                </c:pt>
                <c:pt idx="39">
                  <c:v>35886</c:v>
                </c:pt>
                <c:pt idx="40">
                  <c:v>35916</c:v>
                </c:pt>
                <c:pt idx="41">
                  <c:v>35947</c:v>
                </c:pt>
                <c:pt idx="42">
                  <c:v>35977</c:v>
                </c:pt>
                <c:pt idx="43">
                  <c:v>36008</c:v>
                </c:pt>
                <c:pt idx="44">
                  <c:v>36039</c:v>
                </c:pt>
                <c:pt idx="45">
                  <c:v>36069</c:v>
                </c:pt>
                <c:pt idx="46">
                  <c:v>36100</c:v>
                </c:pt>
                <c:pt idx="47">
                  <c:v>36130</c:v>
                </c:pt>
                <c:pt idx="48">
                  <c:v>36161</c:v>
                </c:pt>
                <c:pt idx="49">
                  <c:v>36192</c:v>
                </c:pt>
                <c:pt idx="50">
                  <c:v>36220</c:v>
                </c:pt>
                <c:pt idx="51">
                  <c:v>36251</c:v>
                </c:pt>
                <c:pt idx="52">
                  <c:v>36281</c:v>
                </c:pt>
                <c:pt idx="53">
                  <c:v>36312</c:v>
                </c:pt>
                <c:pt idx="54">
                  <c:v>36342</c:v>
                </c:pt>
                <c:pt idx="55">
                  <c:v>36373</c:v>
                </c:pt>
                <c:pt idx="56">
                  <c:v>36404</c:v>
                </c:pt>
                <c:pt idx="57">
                  <c:v>36434</c:v>
                </c:pt>
                <c:pt idx="58">
                  <c:v>36465</c:v>
                </c:pt>
                <c:pt idx="59">
                  <c:v>36495</c:v>
                </c:pt>
                <c:pt idx="60">
                  <c:v>36526</c:v>
                </c:pt>
                <c:pt idx="61">
                  <c:v>36557</c:v>
                </c:pt>
                <c:pt idx="62">
                  <c:v>36586</c:v>
                </c:pt>
                <c:pt idx="63">
                  <c:v>36617</c:v>
                </c:pt>
                <c:pt idx="64">
                  <c:v>36647</c:v>
                </c:pt>
                <c:pt idx="65">
                  <c:v>36678</c:v>
                </c:pt>
                <c:pt idx="66">
                  <c:v>36708</c:v>
                </c:pt>
                <c:pt idx="67">
                  <c:v>36739</c:v>
                </c:pt>
                <c:pt idx="68">
                  <c:v>36770</c:v>
                </c:pt>
                <c:pt idx="69">
                  <c:v>36800</c:v>
                </c:pt>
                <c:pt idx="70">
                  <c:v>36831</c:v>
                </c:pt>
                <c:pt idx="71">
                  <c:v>36861</c:v>
                </c:pt>
                <c:pt idx="72">
                  <c:v>36892</c:v>
                </c:pt>
                <c:pt idx="73">
                  <c:v>36923</c:v>
                </c:pt>
                <c:pt idx="74">
                  <c:v>36951</c:v>
                </c:pt>
                <c:pt idx="75">
                  <c:v>36982</c:v>
                </c:pt>
                <c:pt idx="76">
                  <c:v>37012</c:v>
                </c:pt>
                <c:pt idx="77">
                  <c:v>37043</c:v>
                </c:pt>
                <c:pt idx="78">
                  <c:v>37073</c:v>
                </c:pt>
                <c:pt idx="79">
                  <c:v>37104</c:v>
                </c:pt>
                <c:pt idx="80">
                  <c:v>37135</c:v>
                </c:pt>
                <c:pt idx="81">
                  <c:v>37165</c:v>
                </c:pt>
                <c:pt idx="82">
                  <c:v>37196</c:v>
                </c:pt>
                <c:pt idx="83">
                  <c:v>37226</c:v>
                </c:pt>
                <c:pt idx="84">
                  <c:v>37257</c:v>
                </c:pt>
                <c:pt idx="85">
                  <c:v>37288</c:v>
                </c:pt>
                <c:pt idx="86">
                  <c:v>37316</c:v>
                </c:pt>
                <c:pt idx="87">
                  <c:v>37347</c:v>
                </c:pt>
                <c:pt idx="88">
                  <c:v>37377</c:v>
                </c:pt>
                <c:pt idx="89">
                  <c:v>37408</c:v>
                </c:pt>
                <c:pt idx="90">
                  <c:v>37438</c:v>
                </c:pt>
                <c:pt idx="91">
                  <c:v>37469</c:v>
                </c:pt>
                <c:pt idx="92">
                  <c:v>37500</c:v>
                </c:pt>
                <c:pt idx="93">
                  <c:v>37530</c:v>
                </c:pt>
                <c:pt idx="94">
                  <c:v>37561</c:v>
                </c:pt>
                <c:pt idx="95">
                  <c:v>37591</c:v>
                </c:pt>
                <c:pt idx="96">
                  <c:v>37622</c:v>
                </c:pt>
                <c:pt idx="97">
                  <c:v>37653</c:v>
                </c:pt>
                <c:pt idx="98">
                  <c:v>37681</c:v>
                </c:pt>
                <c:pt idx="99">
                  <c:v>37712</c:v>
                </c:pt>
                <c:pt idx="100">
                  <c:v>37742</c:v>
                </c:pt>
                <c:pt idx="101">
                  <c:v>37773</c:v>
                </c:pt>
                <c:pt idx="102">
                  <c:v>37803</c:v>
                </c:pt>
                <c:pt idx="103">
                  <c:v>37834</c:v>
                </c:pt>
                <c:pt idx="104">
                  <c:v>37865</c:v>
                </c:pt>
                <c:pt idx="105">
                  <c:v>37895</c:v>
                </c:pt>
                <c:pt idx="106">
                  <c:v>37926</c:v>
                </c:pt>
                <c:pt idx="107">
                  <c:v>37956</c:v>
                </c:pt>
              </c:numCache>
            </c:numRef>
          </c:cat>
          <c:val>
            <c:numRef>
              <c:f>Vodostaji!$B$1:$B$108</c:f>
              <c:numCache>
                <c:formatCode>0.00</c:formatCode>
                <c:ptCount val="108"/>
                <c:pt idx="0">
                  <c:v>82.217089999999999</c:v>
                </c:pt>
                <c:pt idx="1">
                  <c:v>83.633930000000007</c:v>
                </c:pt>
                <c:pt idx="2">
                  <c:v>83.290639999999996</c:v>
                </c:pt>
                <c:pt idx="3">
                  <c:v>84.58</c:v>
                </c:pt>
                <c:pt idx="4">
                  <c:v>84.41677</c:v>
                </c:pt>
                <c:pt idx="5">
                  <c:v>85.506330000000005</c:v>
                </c:pt>
                <c:pt idx="6">
                  <c:v>84.013549999999995</c:v>
                </c:pt>
                <c:pt idx="7">
                  <c:v>81.781620000000004</c:v>
                </c:pt>
                <c:pt idx="8">
                  <c:v>83.853999999999999</c:v>
                </c:pt>
                <c:pt idx="9">
                  <c:v>81.508709999999994</c:v>
                </c:pt>
                <c:pt idx="10">
                  <c:v>81.680999999999997</c:v>
                </c:pt>
                <c:pt idx="11">
                  <c:v>81.870320000000007</c:v>
                </c:pt>
                <c:pt idx="12">
                  <c:v>82.452259999999995</c:v>
                </c:pt>
                <c:pt idx="13">
                  <c:v>81.23</c:v>
                </c:pt>
                <c:pt idx="14">
                  <c:v>81.539029999999997</c:v>
                </c:pt>
                <c:pt idx="15">
                  <c:v>84.192340000000002</c:v>
                </c:pt>
                <c:pt idx="16">
                  <c:v>84.44</c:v>
                </c:pt>
                <c:pt idx="17">
                  <c:v>83.36833</c:v>
                </c:pt>
                <c:pt idx="18">
                  <c:v>83.354839999999996</c:v>
                </c:pt>
                <c:pt idx="19">
                  <c:v>81.995800000000003</c:v>
                </c:pt>
                <c:pt idx="20">
                  <c:v>83.684330000000003</c:v>
                </c:pt>
                <c:pt idx="21">
                  <c:v>83.637090000000001</c:v>
                </c:pt>
                <c:pt idx="22">
                  <c:v>83.322659999999999</c:v>
                </c:pt>
                <c:pt idx="23">
                  <c:v>82.52</c:v>
                </c:pt>
                <c:pt idx="24">
                  <c:v>81.486450000000005</c:v>
                </c:pt>
                <c:pt idx="25">
                  <c:v>81.773929999999993</c:v>
                </c:pt>
                <c:pt idx="26">
                  <c:v>83.166129999999995</c:v>
                </c:pt>
                <c:pt idx="27">
                  <c:v>83.037999999999997</c:v>
                </c:pt>
                <c:pt idx="28">
                  <c:v>83.572900000000004</c:v>
                </c:pt>
                <c:pt idx="29">
                  <c:v>82.842669999999998</c:v>
                </c:pt>
                <c:pt idx="30">
                  <c:v>85.596770000000006</c:v>
                </c:pt>
                <c:pt idx="31">
                  <c:v>83.546779999999998</c:v>
                </c:pt>
                <c:pt idx="32">
                  <c:v>81.446330000000003</c:v>
                </c:pt>
                <c:pt idx="33">
                  <c:v>81.522900000000007</c:v>
                </c:pt>
                <c:pt idx="34">
                  <c:v>81.106669999999994</c:v>
                </c:pt>
                <c:pt idx="35">
                  <c:v>82.35</c:v>
                </c:pt>
                <c:pt idx="36">
                  <c:v>81.924840000000003</c:v>
                </c:pt>
                <c:pt idx="37">
                  <c:v>81.151790000000005</c:v>
                </c:pt>
                <c:pt idx="38">
                  <c:v>82.045159999999996</c:v>
                </c:pt>
                <c:pt idx="39">
                  <c:v>82.398330000000001</c:v>
                </c:pt>
                <c:pt idx="40">
                  <c:v>82.185810000000004</c:v>
                </c:pt>
                <c:pt idx="41">
                  <c:v>82.273669999999996</c:v>
                </c:pt>
                <c:pt idx="42">
                  <c:v>82.634190000000004</c:v>
                </c:pt>
                <c:pt idx="43">
                  <c:v>81.566130000000001</c:v>
                </c:pt>
                <c:pt idx="44">
                  <c:v>82.688670000000002</c:v>
                </c:pt>
                <c:pt idx="45">
                  <c:v>83.082260000000005</c:v>
                </c:pt>
                <c:pt idx="46">
                  <c:v>85.225999999999999</c:v>
                </c:pt>
                <c:pt idx="47">
                  <c:v>83.02</c:v>
                </c:pt>
                <c:pt idx="48">
                  <c:v>82.298389999999998</c:v>
                </c:pt>
                <c:pt idx="49">
                  <c:v>82.743930000000006</c:v>
                </c:pt>
                <c:pt idx="50">
                  <c:v>85.374510000000001</c:v>
                </c:pt>
                <c:pt idx="51">
                  <c:v>84.135670000000005</c:v>
                </c:pt>
                <c:pt idx="52">
                  <c:v>85.41225</c:v>
                </c:pt>
                <c:pt idx="53">
                  <c:v>85.256330000000005</c:v>
                </c:pt>
                <c:pt idx="54">
                  <c:v>84.472579999999994</c:v>
                </c:pt>
                <c:pt idx="55">
                  <c:v>82.641289999999998</c:v>
                </c:pt>
                <c:pt idx="56">
                  <c:v>82.144329999999997</c:v>
                </c:pt>
                <c:pt idx="57">
                  <c:v>81.686130000000006</c:v>
                </c:pt>
                <c:pt idx="58">
                  <c:v>81.449669999999998</c:v>
                </c:pt>
                <c:pt idx="59">
                  <c:v>82.143230000000003</c:v>
                </c:pt>
                <c:pt idx="60">
                  <c:v>82.193550000000002</c:v>
                </c:pt>
                <c:pt idx="61">
                  <c:v>84.285169999999994</c:v>
                </c:pt>
                <c:pt idx="62">
                  <c:v>84.995800000000003</c:v>
                </c:pt>
                <c:pt idx="63">
                  <c:v>85.632329999999996</c:v>
                </c:pt>
                <c:pt idx="64">
                  <c:v>84.772580000000005</c:v>
                </c:pt>
                <c:pt idx="65">
                  <c:v>83.097340000000003</c:v>
                </c:pt>
                <c:pt idx="66">
                  <c:v>82.456770000000006</c:v>
                </c:pt>
                <c:pt idx="67">
                  <c:v>83.033550000000005</c:v>
                </c:pt>
                <c:pt idx="68">
                  <c:v>81.896330000000006</c:v>
                </c:pt>
                <c:pt idx="69">
                  <c:v>82.447739999999996</c:v>
                </c:pt>
                <c:pt idx="70">
                  <c:v>81.906999999999996</c:v>
                </c:pt>
                <c:pt idx="71">
                  <c:v>81.721289999999996</c:v>
                </c:pt>
                <c:pt idx="72">
                  <c:v>82.018709999999999</c:v>
                </c:pt>
                <c:pt idx="73">
                  <c:v>82.382140000000007</c:v>
                </c:pt>
                <c:pt idx="74">
                  <c:v>83.606120000000004</c:v>
                </c:pt>
                <c:pt idx="75">
                  <c:v>84.346000000000004</c:v>
                </c:pt>
                <c:pt idx="76">
                  <c:v>83.515810000000002</c:v>
                </c:pt>
                <c:pt idx="77">
                  <c:v>83.676670000000001</c:v>
                </c:pt>
                <c:pt idx="78">
                  <c:v>83.048069999999996</c:v>
                </c:pt>
                <c:pt idx="79">
                  <c:v>82.126450000000006</c:v>
                </c:pt>
                <c:pt idx="80">
                  <c:v>83.277339999999995</c:v>
                </c:pt>
                <c:pt idx="81">
                  <c:v>81.73903</c:v>
                </c:pt>
                <c:pt idx="82">
                  <c:v>81.184330000000003</c:v>
                </c:pt>
                <c:pt idx="83">
                  <c:v>82.314509999999999</c:v>
                </c:pt>
                <c:pt idx="84">
                  <c:v>81.969350000000006</c:v>
                </c:pt>
                <c:pt idx="85">
                  <c:v>83.616420000000005</c:v>
                </c:pt>
                <c:pt idx="86">
                  <c:v>84.039349999999999</c:v>
                </c:pt>
                <c:pt idx="87">
                  <c:v>83.403999999999996</c:v>
                </c:pt>
                <c:pt idx="88">
                  <c:v>83.037090000000006</c:v>
                </c:pt>
                <c:pt idx="89">
                  <c:v>82.872330000000005</c:v>
                </c:pt>
                <c:pt idx="90">
                  <c:v>82.064509999999999</c:v>
                </c:pt>
                <c:pt idx="91">
                  <c:v>84.820970000000003</c:v>
                </c:pt>
                <c:pt idx="92">
                  <c:v>82.575329999999994</c:v>
                </c:pt>
                <c:pt idx="93">
                  <c:v>83.643550000000005</c:v>
                </c:pt>
                <c:pt idx="94">
                  <c:v>84.97</c:v>
                </c:pt>
                <c:pt idx="95">
                  <c:v>83.753230000000002</c:v>
                </c:pt>
                <c:pt idx="96">
                  <c:v>84.145160000000004</c:v>
                </c:pt>
                <c:pt idx="97">
                  <c:v>82.749279999999999</c:v>
                </c:pt>
                <c:pt idx="98">
                  <c:v>82.498390000000001</c:v>
                </c:pt>
                <c:pt idx="99">
                  <c:v>81.934659999999994</c:v>
                </c:pt>
                <c:pt idx="100">
                  <c:v>82.407420000000002</c:v>
                </c:pt>
                <c:pt idx="101">
                  <c:v>82.062669999999997</c:v>
                </c:pt>
                <c:pt idx="102">
                  <c:v>80.906779999999998</c:v>
                </c:pt>
                <c:pt idx="103">
                  <c:v>80.493549999999999</c:v>
                </c:pt>
                <c:pt idx="104">
                  <c:v>80.507000000000005</c:v>
                </c:pt>
                <c:pt idx="105">
                  <c:v>81.397090000000006</c:v>
                </c:pt>
                <c:pt idx="106">
                  <c:v>80.570340000000002</c:v>
                </c:pt>
                <c:pt idx="107">
                  <c:v>80.444839999999999</c:v>
                </c:pt>
              </c:numCache>
            </c:numRef>
          </c:val>
          <c:smooth val="0"/>
        </c:ser>
        <c:ser>
          <c:idx val="1"/>
          <c:order val="1"/>
          <c:tx>
            <c:v>Apatin</c:v>
          </c:tx>
          <c:spPr>
            <a:ln w="12680">
              <a:solidFill>
                <a:srgbClr val="FF00FF"/>
              </a:solidFill>
              <a:prstDash val="solid"/>
            </a:ln>
          </c:spPr>
          <c:marker>
            <c:symbol val="square"/>
            <c:size val="2"/>
            <c:spPr>
              <a:solidFill>
                <a:srgbClr val="FF00FF"/>
              </a:solidFill>
              <a:ln>
                <a:solidFill>
                  <a:srgbClr val="FF00FF"/>
                </a:solidFill>
                <a:prstDash val="solid"/>
              </a:ln>
            </c:spPr>
          </c:marker>
          <c:cat>
            <c:numRef>
              <c:f>Vodostaji!$A$1:$A$108</c:f>
              <c:numCache>
                <c:formatCode>mm\/yyyy</c:formatCode>
                <c:ptCount val="108"/>
                <c:pt idx="0">
                  <c:v>34700</c:v>
                </c:pt>
                <c:pt idx="1">
                  <c:v>34731</c:v>
                </c:pt>
                <c:pt idx="2">
                  <c:v>34759</c:v>
                </c:pt>
                <c:pt idx="3">
                  <c:v>34790</c:v>
                </c:pt>
                <c:pt idx="4">
                  <c:v>34820</c:v>
                </c:pt>
                <c:pt idx="5">
                  <c:v>34851</c:v>
                </c:pt>
                <c:pt idx="6">
                  <c:v>34881</c:v>
                </c:pt>
                <c:pt idx="7">
                  <c:v>34912</c:v>
                </c:pt>
                <c:pt idx="8">
                  <c:v>34943</c:v>
                </c:pt>
                <c:pt idx="9">
                  <c:v>34973</c:v>
                </c:pt>
                <c:pt idx="10">
                  <c:v>35004</c:v>
                </c:pt>
                <c:pt idx="11">
                  <c:v>35034</c:v>
                </c:pt>
                <c:pt idx="12">
                  <c:v>35065</c:v>
                </c:pt>
                <c:pt idx="13">
                  <c:v>35096</c:v>
                </c:pt>
                <c:pt idx="14">
                  <c:v>35125</c:v>
                </c:pt>
                <c:pt idx="15">
                  <c:v>35156</c:v>
                </c:pt>
                <c:pt idx="16">
                  <c:v>35186</c:v>
                </c:pt>
                <c:pt idx="17">
                  <c:v>35217</c:v>
                </c:pt>
                <c:pt idx="18">
                  <c:v>35247</c:v>
                </c:pt>
                <c:pt idx="19">
                  <c:v>35278</c:v>
                </c:pt>
                <c:pt idx="20">
                  <c:v>35309</c:v>
                </c:pt>
                <c:pt idx="21">
                  <c:v>35339</c:v>
                </c:pt>
                <c:pt idx="22">
                  <c:v>35370</c:v>
                </c:pt>
                <c:pt idx="23">
                  <c:v>35400</c:v>
                </c:pt>
                <c:pt idx="24">
                  <c:v>35431</c:v>
                </c:pt>
                <c:pt idx="25">
                  <c:v>35462</c:v>
                </c:pt>
                <c:pt idx="26">
                  <c:v>35490</c:v>
                </c:pt>
                <c:pt idx="27">
                  <c:v>35521</c:v>
                </c:pt>
                <c:pt idx="28">
                  <c:v>35551</c:v>
                </c:pt>
                <c:pt idx="29">
                  <c:v>35582</c:v>
                </c:pt>
                <c:pt idx="30">
                  <c:v>35612</c:v>
                </c:pt>
                <c:pt idx="31">
                  <c:v>35643</c:v>
                </c:pt>
                <c:pt idx="32">
                  <c:v>35674</c:v>
                </c:pt>
                <c:pt idx="33">
                  <c:v>35704</c:v>
                </c:pt>
                <c:pt idx="34">
                  <c:v>35735</c:v>
                </c:pt>
                <c:pt idx="35">
                  <c:v>35765</c:v>
                </c:pt>
                <c:pt idx="36">
                  <c:v>35796</c:v>
                </c:pt>
                <c:pt idx="37">
                  <c:v>35827</c:v>
                </c:pt>
                <c:pt idx="38">
                  <c:v>35855</c:v>
                </c:pt>
                <c:pt idx="39">
                  <c:v>35886</c:v>
                </c:pt>
                <c:pt idx="40">
                  <c:v>35916</c:v>
                </c:pt>
                <c:pt idx="41">
                  <c:v>35947</c:v>
                </c:pt>
                <c:pt idx="42">
                  <c:v>35977</c:v>
                </c:pt>
                <c:pt idx="43">
                  <c:v>36008</c:v>
                </c:pt>
                <c:pt idx="44">
                  <c:v>36039</c:v>
                </c:pt>
                <c:pt idx="45">
                  <c:v>36069</c:v>
                </c:pt>
                <c:pt idx="46">
                  <c:v>36100</c:v>
                </c:pt>
                <c:pt idx="47">
                  <c:v>36130</c:v>
                </c:pt>
                <c:pt idx="48">
                  <c:v>36161</c:v>
                </c:pt>
                <c:pt idx="49">
                  <c:v>36192</c:v>
                </c:pt>
                <c:pt idx="50">
                  <c:v>36220</c:v>
                </c:pt>
                <c:pt idx="51">
                  <c:v>36251</c:v>
                </c:pt>
                <c:pt idx="52">
                  <c:v>36281</c:v>
                </c:pt>
                <c:pt idx="53">
                  <c:v>36312</c:v>
                </c:pt>
                <c:pt idx="54">
                  <c:v>36342</c:v>
                </c:pt>
                <c:pt idx="55">
                  <c:v>36373</c:v>
                </c:pt>
                <c:pt idx="56">
                  <c:v>36404</c:v>
                </c:pt>
                <c:pt idx="57">
                  <c:v>36434</c:v>
                </c:pt>
                <c:pt idx="58">
                  <c:v>36465</c:v>
                </c:pt>
                <c:pt idx="59">
                  <c:v>36495</c:v>
                </c:pt>
                <c:pt idx="60">
                  <c:v>36526</c:v>
                </c:pt>
                <c:pt idx="61">
                  <c:v>36557</c:v>
                </c:pt>
                <c:pt idx="62">
                  <c:v>36586</c:v>
                </c:pt>
                <c:pt idx="63">
                  <c:v>36617</c:v>
                </c:pt>
                <c:pt idx="64">
                  <c:v>36647</c:v>
                </c:pt>
                <c:pt idx="65">
                  <c:v>36678</c:v>
                </c:pt>
                <c:pt idx="66">
                  <c:v>36708</c:v>
                </c:pt>
                <c:pt idx="67">
                  <c:v>36739</c:v>
                </c:pt>
                <c:pt idx="68">
                  <c:v>36770</c:v>
                </c:pt>
                <c:pt idx="69">
                  <c:v>36800</c:v>
                </c:pt>
                <c:pt idx="70">
                  <c:v>36831</c:v>
                </c:pt>
                <c:pt idx="71">
                  <c:v>36861</c:v>
                </c:pt>
                <c:pt idx="72">
                  <c:v>36892</c:v>
                </c:pt>
                <c:pt idx="73">
                  <c:v>36923</c:v>
                </c:pt>
                <c:pt idx="74">
                  <c:v>36951</c:v>
                </c:pt>
                <c:pt idx="75">
                  <c:v>36982</c:v>
                </c:pt>
                <c:pt idx="76">
                  <c:v>37012</c:v>
                </c:pt>
                <c:pt idx="77">
                  <c:v>37043</c:v>
                </c:pt>
                <c:pt idx="78">
                  <c:v>37073</c:v>
                </c:pt>
                <c:pt idx="79">
                  <c:v>37104</c:v>
                </c:pt>
                <c:pt idx="80">
                  <c:v>37135</c:v>
                </c:pt>
                <c:pt idx="81">
                  <c:v>37165</c:v>
                </c:pt>
                <c:pt idx="82">
                  <c:v>37196</c:v>
                </c:pt>
                <c:pt idx="83">
                  <c:v>37226</c:v>
                </c:pt>
                <c:pt idx="84">
                  <c:v>37257</c:v>
                </c:pt>
                <c:pt idx="85">
                  <c:v>37288</c:v>
                </c:pt>
                <c:pt idx="86">
                  <c:v>37316</c:v>
                </c:pt>
                <c:pt idx="87">
                  <c:v>37347</c:v>
                </c:pt>
                <c:pt idx="88">
                  <c:v>37377</c:v>
                </c:pt>
                <c:pt idx="89">
                  <c:v>37408</c:v>
                </c:pt>
                <c:pt idx="90">
                  <c:v>37438</c:v>
                </c:pt>
                <c:pt idx="91">
                  <c:v>37469</c:v>
                </c:pt>
                <c:pt idx="92">
                  <c:v>37500</c:v>
                </c:pt>
                <c:pt idx="93">
                  <c:v>37530</c:v>
                </c:pt>
                <c:pt idx="94">
                  <c:v>37561</c:v>
                </c:pt>
                <c:pt idx="95">
                  <c:v>37591</c:v>
                </c:pt>
                <c:pt idx="96">
                  <c:v>37622</c:v>
                </c:pt>
                <c:pt idx="97">
                  <c:v>37653</c:v>
                </c:pt>
                <c:pt idx="98">
                  <c:v>37681</c:v>
                </c:pt>
                <c:pt idx="99">
                  <c:v>37712</c:v>
                </c:pt>
                <c:pt idx="100">
                  <c:v>37742</c:v>
                </c:pt>
                <c:pt idx="101">
                  <c:v>37773</c:v>
                </c:pt>
                <c:pt idx="102">
                  <c:v>37803</c:v>
                </c:pt>
                <c:pt idx="103">
                  <c:v>37834</c:v>
                </c:pt>
                <c:pt idx="104">
                  <c:v>37865</c:v>
                </c:pt>
                <c:pt idx="105">
                  <c:v>37895</c:v>
                </c:pt>
                <c:pt idx="106">
                  <c:v>37926</c:v>
                </c:pt>
                <c:pt idx="107">
                  <c:v>37956</c:v>
                </c:pt>
              </c:numCache>
            </c:numRef>
          </c:cat>
          <c:val>
            <c:numRef>
              <c:f>Vodostaji!$C$1:$C$108</c:f>
              <c:numCache>
                <c:formatCode>0.00</c:formatCode>
                <c:ptCount val="108"/>
                <c:pt idx="0">
                  <c:v>80.947419999999994</c:v>
                </c:pt>
                <c:pt idx="1">
                  <c:v>82.383210000000005</c:v>
                </c:pt>
                <c:pt idx="2">
                  <c:v>82.185159999999996</c:v>
                </c:pt>
                <c:pt idx="3">
                  <c:v>83.373329999999996</c:v>
                </c:pt>
                <c:pt idx="4">
                  <c:v>83.315479999999994</c:v>
                </c:pt>
                <c:pt idx="5">
                  <c:v>84.348330000000004</c:v>
                </c:pt>
                <c:pt idx="6">
                  <c:v>82.946449999999999</c:v>
                </c:pt>
                <c:pt idx="7">
                  <c:v>80.56</c:v>
                </c:pt>
                <c:pt idx="8">
                  <c:v>82.735990000000001</c:v>
                </c:pt>
                <c:pt idx="9">
                  <c:v>80.297420000000002</c:v>
                </c:pt>
                <c:pt idx="10">
                  <c:v>80.440330000000003</c:v>
                </c:pt>
                <c:pt idx="11">
                  <c:v>80.591290000000001</c:v>
                </c:pt>
                <c:pt idx="12">
                  <c:v>81.232569999999996</c:v>
                </c:pt>
                <c:pt idx="13">
                  <c:v>79.943439999999995</c:v>
                </c:pt>
                <c:pt idx="14">
                  <c:v>80.283550000000005</c:v>
                </c:pt>
                <c:pt idx="15">
                  <c:v>83.140659999999997</c:v>
                </c:pt>
                <c:pt idx="16">
                  <c:v>83.370959999999997</c:v>
                </c:pt>
                <c:pt idx="17">
                  <c:v>82.270330000000001</c:v>
                </c:pt>
                <c:pt idx="18">
                  <c:v>82.31935</c:v>
                </c:pt>
                <c:pt idx="19">
                  <c:v>80.824520000000007</c:v>
                </c:pt>
                <c:pt idx="20">
                  <c:v>82.558999999999997</c:v>
                </c:pt>
                <c:pt idx="21">
                  <c:v>82.625799999999998</c:v>
                </c:pt>
                <c:pt idx="22">
                  <c:v>82.33766</c:v>
                </c:pt>
                <c:pt idx="23">
                  <c:v>81.406450000000007</c:v>
                </c:pt>
                <c:pt idx="24">
                  <c:v>80.326130000000006</c:v>
                </c:pt>
                <c:pt idx="25">
                  <c:v>80.600359999999995</c:v>
                </c:pt>
                <c:pt idx="26">
                  <c:v>81.990970000000004</c:v>
                </c:pt>
                <c:pt idx="27">
                  <c:v>81.803669999999997</c:v>
                </c:pt>
                <c:pt idx="28">
                  <c:v>82.390640000000005</c:v>
                </c:pt>
                <c:pt idx="29">
                  <c:v>81.718670000000003</c:v>
                </c:pt>
                <c:pt idx="30">
                  <c:v>84.317089999999993</c:v>
                </c:pt>
                <c:pt idx="31">
                  <c:v>82.472250000000003</c:v>
                </c:pt>
                <c:pt idx="32">
                  <c:v>80.220330000000004</c:v>
                </c:pt>
                <c:pt idx="33">
                  <c:v>80.184190000000001</c:v>
                </c:pt>
                <c:pt idx="34">
                  <c:v>79.83099</c:v>
                </c:pt>
                <c:pt idx="35">
                  <c:v>81.154839999999993</c:v>
                </c:pt>
                <c:pt idx="36">
                  <c:v>80.732249999999993</c:v>
                </c:pt>
                <c:pt idx="37">
                  <c:v>79.899280000000005</c:v>
                </c:pt>
                <c:pt idx="38">
                  <c:v>80.794510000000002</c:v>
                </c:pt>
                <c:pt idx="39">
                  <c:v>81.198660000000004</c:v>
                </c:pt>
                <c:pt idx="40">
                  <c:v>81.041290000000004</c:v>
                </c:pt>
                <c:pt idx="41">
                  <c:v>81.146330000000006</c:v>
                </c:pt>
                <c:pt idx="42">
                  <c:v>81.557419999999993</c:v>
                </c:pt>
                <c:pt idx="43">
                  <c:v>80.405159999999995</c:v>
                </c:pt>
                <c:pt idx="44">
                  <c:v>81.644999999999996</c:v>
                </c:pt>
                <c:pt idx="45">
                  <c:v>82.134190000000004</c:v>
                </c:pt>
                <c:pt idx="46">
                  <c:v>84.171329999999998</c:v>
                </c:pt>
                <c:pt idx="47">
                  <c:v>81.873220000000003</c:v>
                </c:pt>
                <c:pt idx="48">
                  <c:v>81.105800000000002</c:v>
                </c:pt>
                <c:pt idx="49">
                  <c:v>81.492850000000004</c:v>
                </c:pt>
                <c:pt idx="50">
                  <c:v>84.222579999999994</c:v>
                </c:pt>
                <c:pt idx="51">
                  <c:v>82.997990000000001</c:v>
                </c:pt>
                <c:pt idx="52">
                  <c:v>84.233540000000005</c:v>
                </c:pt>
                <c:pt idx="53">
                  <c:v>84.244659999999996</c:v>
                </c:pt>
                <c:pt idx="54">
                  <c:v>83.413219999999995</c:v>
                </c:pt>
                <c:pt idx="55">
                  <c:v>81.642899999999997</c:v>
                </c:pt>
                <c:pt idx="56">
                  <c:v>81.136330000000001</c:v>
                </c:pt>
                <c:pt idx="57">
                  <c:v>80.579669999999993</c:v>
                </c:pt>
                <c:pt idx="58">
                  <c:v>80.263660000000002</c:v>
                </c:pt>
                <c:pt idx="59">
                  <c:v>80.975800000000007</c:v>
                </c:pt>
                <c:pt idx="60">
                  <c:v>80.983540000000005</c:v>
                </c:pt>
                <c:pt idx="61">
                  <c:v>83.054820000000007</c:v>
                </c:pt>
                <c:pt idx="62">
                  <c:v>83.742580000000004</c:v>
                </c:pt>
                <c:pt idx="63">
                  <c:v>84.430999999999997</c:v>
                </c:pt>
                <c:pt idx="64">
                  <c:v>83.696770000000001</c:v>
                </c:pt>
                <c:pt idx="65">
                  <c:v>81.921999999999997</c:v>
                </c:pt>
                <c:pt idx="66">
                  <c:v>81.240639999999999</c:v>
                </c:pt>
                <c:pt idx="67">
                  <c:v>81.789019999999994</c:v>
                </c:pt>
                <c:pt idx="68">
                  <c:v>80.546999999999997</c:v>
                </c:pt>
                <c:pt idx="69">
                  <c:v>81.324839999999995</c:v>
                </c:pt>
                <c:pt idx="70">
                  <c:v>80.892330000000001</c:v>
                </c:pt>
                <c:pt idx="71">
                  <c:v>80.547420000000002</c:v>
                </c:pt>
                <c:pt idx="72">
                  <c:v>80.843540000000004</c:v>
                </c:pt>
                <c:pt idx="73">
                  <c:v>81.177859999999995</c:v>
                </c:pt>
                <c:pt idx="74">
                  <c:v>82.342579999999998</c:v>
                </c:pt>
                <c:pt idx="75">
                  <c:v>83.301990000000004</c:v>
                </c:pt>
                <c:pt idx="76">
                  <c:v>82.500640000000004</c:v>
                </c:pt>
                <c:pt idx="77">
                  <c:v>82.60266</c:v>
                </c:pt>
                <c:pt idx="78">
                  <c:v>81.925160000000005</c:v>
                </c:pt>
                <c:pt idx="79">
                  <c:v>80.912899999999993</c:v>
                </c:pt>
                <c:pt idx="80">
                  <c:v>82.085999999999999</c:v>
                </c:pt>
                <c:pt idx="81">
                  <c:v>80.534189999999995</c:v>
                </c:pt>
                <c:pt idx="82">
                  <c:v>79.92</c:v>
                </c:pt>
                <c:pt idx="83">
                  <c:v>81.030959999999993</c:v>
                </c:pt>
                <c:pt idx="84">
                  <c:v>80.640640000000005</c:v>
                </c:pt>
                <c:pt idx="85">
                  <c:v>82.424999999999997</c:v>
                </c:pt>
                <c:pt idx="86">
                  <c:v>82.740319999999997</c:v>
                </c:pt>
                <c:pt idx="87">
                  <c:v>82.269329999999997</c:v>
                </c:pt>
                <c:pt idx="88">
                  <c:v>81.870639999999995</c:v>
                </c:pt>
                <c:pt idx="89">
                  <c:v>81.70599</c:v>
                </c:pt>
                <c:pt idx="90">
                  <c:v>80.832579999999993</c:v>
                </c:pt>
                <c:pt idx="91">
                  <c:v>83.55838</c:v>
                </c:pt>
                <c:pt idx="92">
                  <c:v>81.323660000000004</c:v>
                </c:pt>
                <c:pt idx="93">
                  <c:v>82.443219999999997</c:v>
                </c:pt>
                <c:pt idx="94">
                  <c:v>83.74633</c:v>
                </c:pt>
                <c:pt idx="95">
                  <c:v>82.740639999999999</c:v>
                </c:pt>
                <c:pt idx="96">
                  <c:v>82.961290000000005</c:v>
                </c:pt>
                <c:pt idx="97">
                  <c:v>81.537139999999994</c:v>
                </c:pt>
                <c:pt idx="98">
                  <c:v>81.274510000000006</c:v>
                </c:pt>
                <c:pt idx="99">
                  <c:v>80.703670000000002</c:v>
                </c:pt>
                <c:pt idx="100">
                  <c:v>81.151610000000005</c:v>
                </c:pt>
                <c:pt idx="101">
                  <c:v>80.843670000000003</c:v>
                </c:pt>
                <c:pt idx="102">
                  <c:v>79.557090000000002</c:v>
                </c:pt>
                <c:pt idx="103">
                  <c:v>79.142250000000004</c:v>
                </c:pt>
                <c:pt idx="104">
                  <c:v>79.254999999999995</c:v>
                </c:pt>
                <c:pt idx="105">
                  <c:v>80.176450000000003</c:v>
                </c:pt>
                <c:pt idx="106">
                  <c:v>79.451329999999999</c:v>
                </c:pt>
                <c:pt idx="107">
                  <c:v>79.264189999999999</c:v>
                </c:pt>
              </c:numCache>
            </c:numRef>
          </c:val>
          <c:smooth val="0"/>
        </c:ser>
        <c:ser>
          <c:idx val="2"/>
          <c:order val="2"/>
          <c:tx>
            <c:v>Bogojevo</c:v>
          </c:tx>
          <c:spPr>
            <a:ln w="12680">
              <a:solidFill>
                <a:srgbClr val="FFFF00"/>
              </a:solidFill>
              <a:prstDash val="solid"/>
            </a:ln>
          </c:spPr>
          <c:marker>
            <c:symbol val="triangle"/>
            <c:size val="2"/>
            <c:spPr>
              <a:solidFill>
                <a:srgbClr val="FFFF00"/>
              </a:solidFill>
              <a:ln>
                <a:solidFill>
                  <a:srgbClr val="FFFF00"/>
                </a:solidFill>
                <a:prstDash val="solid"/>
              </a:ln>
            </c:spPr>
          </c:marker>
          <c:cat>
            <c:numRef>
              <c:f>Vodostaji!$A$1:$A$108</c:f>
              <c:numCache>
                <c:formatCode>mm\/yyyy</c:formatCode>
                <c:ptCount val="108"/>
                <c:pt idx="0">
                  <c:v>34700</c:v>
                </c:pt>
                <c:pt idx="1">
                  <c:v>34731</c:v>
                </c:pt>
                <c:pt idx="2">
                  <c:v>34759</c:v>
                </c:pt>
                <c:pt idx="3">
                  <c:v>34790</c:v>
                </c:pt>
                <c:pt idx="4">
                  <c:v>34820</c:v>
                </c:pt>
                <c:pt idx="5">
                  <c:v>34851</c:v>
                </c:pt>
                <c:pt idx="6">
                  <c:v>34881</c:v>
                </c:pt>
                <c:pt idx="7">
                  <c:v>34912</c:v>
                </c:pt>
                <c:pt idx="8">
                  <c:v>34943</c:v>
                </c:pt>
                <c:pt idx="9">
                  <c:v>34973</c:v>
                </c:pt>
                <c:pt idx="10">
                  <c:v>35004</c:v>
                </c:pt>
                <c:pt idx="11">
                  <c:v>35034</c:v>
                </c:pt>
                <c:pt idx="12">
                  <c:v>35065</c:v>
                </c:pt>
                <c:pt idx="13">
                  <c:v>35096</c:v>
                </c:pt>
                <c:pt idx="14">
                  <c:v>35125</c:v>
                </c:pt>
                <c:pt idx="15">
                  <c:v>35156</c:v>
                </c:pt>
                <c:pt idx="16">
                  <c:v>35186</c:v>
                </c:pt>
                <c:pt idx="17">
                  <c:v>35217</c:v>
                </c:pt>
                <c:pt idx="18">
                  <c:v>35247</c:v>
                </c:pt>
                <c:pt idx="19">
                  <c:v>35278</c:v>
                </c:pt>
                <c:pt idx="20">
                  <c:v>35309</c:v>
                </c:pt>
                <c:pt idx="21">
                  <c:v>35339</c:v>
                </c:pt>
                <c:pt idx="22">
                  <c:v>35370</c:v>
                </c:pt>
                <c:pt idx="23">
                  <c:v>35400</c:v>
                </c:pt>
                <c:pt idx="24">
                  <c:v>35431</c:v>
                </c:pt>
                <c:pt idx="25">
                  <c:v>35462</c:v>
                </c:pt>
                <c:pt idx="26">
                  <c:v>35490</c:v>
                </c:pt>
                <c:pt idx="27">
                  <c:v>35521</c:v>
                </c:pt>
                <c:pt idx="28">
                  <c:v>35551</c:v>
                </c:pt>
                <c:pt idx="29">
                  <c:v>35582</c:v>
                </c:pt>
                <c:pt idx="30">
                  <c:v>35612</c:v>
                </c:pt>
                <c:pt idx="31">
                  <c:v>35643</c:v>
                </c:pt>
                <c:pt idx="32">
                  <c:v>35674</c:v>
                </c:pt>
                <c:pt idx="33">
                  <c:v>35704</c:v>
                </c:pt>
                <c:pt idx="34">
                  <c:v>35735</c:v>
                </c:pt>
                <c:pt idx="35">
                  <c:v>35765</c:v>
                </c:pt>
                <c:pt idx="36">
                  <c:v>35796</c:v>
                </c:pt>
                <c:pt idx="37">
                  <c:v>35827</c:v>
                </c:pt>
                <c:pt idx="38">
                  <c:v>35855</c:v>
                </c:pt>
                <c:pt idx="39">
                  <c:v>35886</c:v>
                </c:pt>
                <c:pt idx="40">
                  <c:v>35916</c:v>
                </c:pt>
                <c:pt idx="41">
                  <c:v>35947</c:v>
                </c:pt>
                <c:pt idx="42">
                  <c:v>35977</c:v>
                </c:pt>
                <c:pt idx="43">
                  <c:v>36008</c:v>
                </c:pt>
                <c:pt idx="44">
                  <c:v>36039</c:v>
                </c:pt>
                <c:pt idx="45">
                  <c:v>36069</c:v>
                </c:pt>
                <c:pt idx="46">
                  <c:v>36100</c:v>
                </c:pt>
                <c:pt idx="47">
                  <c:v>36130</c:v>
                </c:pt>
                <c:pt idx="48">
                  <c:v>36161</c:v>
                </c:pt>
                <c:pt idx="49">
                  <c:v>36192</c:v>
                </c:pt>
                <c:pt idx="50">
                  <c:v>36220</c:v>
                </c:pt>
                <c:pt idx="51">
                  <c:v>36251</c:v>
                </c:pt>
                <c:pt idx="52">
                  <c:v>36281</c:v>
                </c:pt>
                <c:pt idx="53">
                  <c:v>36312</c:v>
                </c:pt>
                <c:pt idx="54">
                  <c:v>36342</c:v>
                </c:pt>
                <c:pt idx="55">
                  <c:v>36373</c:v>
                </c:pt>
                <c:pt idx="56">
                  <c:v>36404</c:v>
                </c:pt>
                <c:pt idx="57">
                  <c:v>36434</c:v>
                </c:pt>
                <c:pt idx="58">
                  <c:v>36465</c:v>
                </c:pt>
                <c:pt idx="59">
                  <c:v>36495</c:v>
                </c:pt>
                <c:pt idx="60">
                  <c:v>36526</c:v>
                </c:pt>
                <c:pt idx="61">
                  <c:v>36557</c:v>
                </c:pt>
                <c:pt idx="62">
                  <c:v>36586</c:v>
                </c:pt>
                <c:pt idx="63">
                  <c:v>36617</c:v>
                </c:pt>
                <c:pt idx="64">
                  <c:v>36647</c:v>
                </c:pt>
                <c:pt idx="65">
                  <c:v>36678</c:v>
                </c:pt>
                <c:pt idx="66">
                  <c:v>36708</c:v>
                </c:pt>
                <c:pt idx="67">
                  <c:v>36739</c:v>
                </c:pt>
                <c:pt idx="68">
                  <c:v>36770</c:v>
                </c:pt>
                <c:pt idx="69">
                  <c:v>36800</c:v>
                </c:pt>
                <c:pt idx="70">
                  <c:v>36831</c:v>
                </c:pt>
                <c:pt idx="71">
                  <c:v>36861</c:v>
                </c:pt>
                <c:pt idx="72">
                  <c:v>36892</c:v>
                </c:pt>
                <c:pt idx="73">
                  <c:v>36923</c:v>
                </c:pt>
                <c:pt idx="74">
                  <c:v>36951</c:v>
                </c:pt>
                <c:pt idx="75">
                  <c:v>36982</c:v>
                </c:pt>
                <c:pt idx="76">
                  <c:v>37012</c:v>
                </c:pt>
                <c:pt idx="77">
                  <c:v>37043</c:v>
                </c:pt>
                <c:pt idx="78">
                  <c:v>37073</c:v>
                </c:pt>
                <c:pt idx="79">
                  <c:v>37104</c:v>
                </c:pt>
                <c:pt idx="80">
                  <c:v>37135</c:v>
                </c:pt>
                <c:pt idx="81">
                  <c:v>37165</c:v>
                </c:pt>
                <c:pt idx="82">
                  <c:v>37196</c:v>
                </c:pt>
                <c:pt idx="83">
                  <c:v>37226</c:v>
                </c:pt>
                <c:pt idx="84">
                  <c:v>37257</c:v>
                </c:pt>
                <c:pt idx="85">
                  <c:v>37288</c:v>
                </c:pt>
                <c:pt idx="86">
                  <c:v>37316</c:v>
                </c:pt>
                <c:pt idx="87">
                  <c:v>37347</c:v>
                </c:pt>
                <c:pt idx="88">
                  <c:v>37377</c:v>
                </c:pt>
                <c:pt idx="89">
                  <c:v>37408</c:v>
                </c:pt>
                <c:pt idx="90">
                  <c:v>37438</c:v>
                </c:pt>
                <c:pt idx="91">
                  <c:v>37469</c:v>
                </c:pt>
                <c:pt idx="92">
                  <c:v>37500</c:v>
                </c:pt>
                <c:pt idx="93">
                  <c:v>37530</c:v>
                </c:pt>
                <c:pt idx="94">
                  <c:v>37561</c:v>
                </c:pt>
                <c:pt idx="95">
                  <c:v>37591</c:v>
                </c:pt>
                <c:pt idx="96">
                  <c:v>37622</c:v>
                </c:pt>
                <c:pt idx="97">
                  <c:v>37653</c:v>
                </c:pt>
                <c:pt idx="98">
                  <c:v>37681</c:v>
                </c:pt>
                <c:pt idx="99">
                  <c:v>37712</c:v>
                </c:pt>
                <c:pt idx="100">
                  <c:v>37742</c:v>
                </c:pt>
                <c:pt idx="101">
                  <c:v>37773</c:v>
                </c:pt>
                <c:pt idx="102">
                  <c:v>37803</c:v>
                </c:pt>
                <c:pt idx="103">
                  <c:v>37834</c:v>
                </c:pt>
                <c:pt idx="104">
                  <c:v>37865</c:v>
                </c:pt>
                <c:pt idx="105">
                  <c:v>37895</c:v>
                </c:pt>
                <c:pt idx="106">
                  <c:v>37926</c:v>
                </c:pt>
                <c:pt idx="107">
                  <c:v>37956</c:v>
                </c:pt>
              </c:numCache>
            </c:numRef>
          </c:cat>
          <c:val>
            <c:numRef>
              <c:f>Vodostaji!$D$1:$D$108</c:f>
              <c:numCache>
                <c:formatCode>0.00</c:formatCode>
                <c:ptCount val="108"/>
                <c:pt idx="0">
                  <c:v>79.343869999999995</c:v>
                </c:pt>
                <c:pt idx="1">
                  <c:v>80.784289999999999</c:v>
                </c:pt>
                <c:pt idx="2">
                  <c:v>80.551289999999995</c:v>
                </c:pt>
                <c:pt idx="3">
                  <c:v>81.450670000000002</c:v>
                </c:pt>
                <c:pt idx="4">
                  <c:v>81.501289999999997</c:v>
                </c:pt>
                <c:pt idx="5">
                  <c:v>82.525670000000005</c:v>
                </c:pt>
                <c:pt idx="6">
                  <c:v>81.24709</c:v>
                </c:pt>
                <c:pt idx="7">
                  <c:v>78.972579999999994</c:v>
                </c:pt>
                <c:pt idx="8">
                  <c:v>80.97166</c:v>
                </c:pt>
                <c:pt idx="9">
                  <c:v>78.769679999999994</c:v>
                </c:pt>
                <c:pt idx="10">
                  <c:v>78.744330000000005</c:v>
                </c:pt>
                <c:pt idx="11">
                  <c:v>79.078379999999996</c:v>
                </c:pt>
                <c:pt idx="12">
                  <c:v>79.72</c:v>
                </c:pt>
                <c:pt idx="13">
                  <c:v>78.54034</c:v>
                </c:pt>
                <c:pt idx="14">
                  <c:v>78.720969999999994</c:v>
                </c:pt>
                <c:pt idx="15">
                  <c:v>81.429000000000002</c:v>
                </c:pt>
                <c:pt idx="16">
                  <c:v>81.635480000000001</c:v>
                </c:pt>
                <c:pt idx="17">
                  <c:v>80.540000000000006</c:v>
                </c:pt>
                <c:pt idx="18">
                  <c:v>80.692899999999995</c:v>
                </c:pt>
                <c:pt idx="19">
                  <c:v>79.271289999999993</c:v>
                </c:pt>
                <c:pt idx="20">
                  <c:v>80.805340000000001</c:v>
                </c:pt>
                <c:pt idx="21">
                  <c:v>81.021929999999998</c:v>
                </c:pt>
                <c:pt idx="22">
                  <c:v>80.784000000000006</c:v>
                </c:pt>
                <c:pt idx="23">
                  <c:v>79.712260000000001</c:v>
                </c:pt>
                <c:pt idx="24">
                  <c:v>78.609350000000006</c:v>
                </c:pt>
                <c:pt idx="25">
                  <c:v>78.89143</c:v>
                </c:pt>
                <c:pt idx="26">
                  <c:v>80.052899999999994</c:v>
                </c:pt>
                <c:pt idx="27">
                  <c:v>79.882000000000005</c:v>
                </c:pt>
                <c:pt idx="28">
                  <c:v>80.466769999999997</c:v>
                </c:pt>
                <c:pt idx="29">
                  <c:v>79.958659999999995</c:v>
                </c:pt>
                <c:pt idx="30">
                  <c:v>82.307739999999995</c:v>
                </c:pt>
                <c:pt idx="31">
                  <c:v>80.78613</c:v>
                </c:pt>
                <c:pt idx="32">
                  <c:v>78.594669999999994</c:v>
                </c:pt>
                <c:pt idx="33">
                  <c:v>78.449029999999993</c:v>
                </c:pt>
                <c:pt idx="34">
                  <c:v>78.22466</c:v>
                </c:pt>
                <c:pt idx="35">
                  <c:v>79.417090000000002</c:v>
                </c:pt>
                <c:pt idx="36">
                  <c:v>79.191609999999997</c:v>
                </c:pt>
                <c:pt idx="37">
                  <c:v>78.438569999999999</c:v>
                </c:pt>
                <c:pt idx="38">
                  <c:v>79.131290000000007</c:v>
                </c:pt>
                <c:pt idx="39">
                  <c:v>79.516329999999996</c:v>
                </c:pt>
                <c:pt idx="40">
                  <c:v>79.455160000000006</c:v>
                </c:pt>
                <c:pt idx="41">
                  <c:v>79.542659999999998</c:v>
                </c:pt>
                <c:pt idx="42">
                  <c:v>80.022580000000005</c:v>
                </c:pt>
                <c:pt idx="43">
                  <c:v>78.903549999999996</c:v>
                </c:pt>
                <c:pt idx="44">
                  <c:v>80.078000000000003</c:v>
                </c:pt>
                <c:pt idx="45">
                  <c:v>80.587100000000007</c:v>
                </c:pt>
                <c:pt idx="46">
                  <c:v>82.417659999999998</c:v>
                </c:pt>
                <c:pt idx="47">
                  <c:v>80.220969999999994</c:v>
                </c:pt>
                <c:pt idx="48">
                  <c:v>79.489360000000005</c:v>
                </c:pt>
                <c:pt idx="49">
                  <c:v>79.774640000000005</c:v>
                </c:pt>
                <c:pt idx="50">
                  <c:v>82.427419999999998</c:v>
                </c:pt>
                <c:pt idx="51">
                  <c:v>81.241669999999999</c:v>
                </c:pt>
                <c:pt idx="52">
                  <c:v>82.482900000000001</c:v>
                </c:pt>
                <c:pt idx="53">
                  <c:v>82.630669999999995</c:v>
                </c:pt>
                <c:pt idx="54">
                  <c:v>81.743229999999997</c:v>
                </c:pt>
                <c:pt idx="55">
                  <c:v>80.168059999999997</c:v>
                </c:pt>
                <c:pt idx="56">
                  <c:v>79.640339999999995</c:v>
                </c:pt>
                <c:pt idx="57">
                  <c:v>79.074839999999995</c:v>
                </c:pt>
                <c:pt idx="58">
                  <c:v>78.797669999999997</c:v>
                </c:pt>
                <c:pt idx="59">
                  <c:v>79.483869999999996</c:v>
                </c:pt>
                <c:pt idx="60">
                  <c:v>79.439030000000002</c:v>
                </c:pt>
                <c:pt idx="61">
                  <c:v>81.193449999999999</c:v>
                </c:pt>
                <c:pt idx="62">
                  <c:v>81.832260000000005</c:v>
                </c:pt>
                <c:pt idx="63">
                  <c:v>82.685329999999993</c:v>
                </c:pt>
                <c:pt idx="64">
                  <c:v>82.030969999999996</c:v>
                </c:pt>
                <c:pt idx="65">
                  <c:v>80.26867</c:v>
                </c:pt>
                <c:pt idx="66">
                  <c:v>79.624189999999999</c:v>
                </c:pt>
                <c:pt idx="67">
                  <c:v>80.137090000000001</c:v>
                </c:pt>
                <c:pt idx="68">
                  <c:v>78.935000000000002</c:v>
                </c:pt>
                <c:pt idx="69">
                  <c:v>79.827100000000002</c:v>
                </c:pt>
                <c:pt idx="70">
                  <c:v>79.548000000000002</c:v>
                </c:pt>
                <c:pt idx="71">
                  <c:v>79.088710000000006</c:v>
                </c:pt>
                <c:pt idx="72">
                  <c:v>79.347099999999998</c:v>
                </c:pt>
                <c:pt idx="73">
                  <c:v>79.579279999999997</c:v>
                </c:pt>
                <c:pt idx="74">
                  <c:v>80.542580000000001</c:v>
                </c:pt>
                <c:pt idx="75">
                  <c:v>81.585329999999999</c:v>
                </c:pt>
                <c:pt idx="76">
                  <c:v>80.884190000000004</c:v>
                </c:pt>
                <c:pt idx="77">
                  <c:v>80.926329999999993</c:v>
                </c:pt>
                <c:pt idx="78">
                  <c:v>80.277739999999994</c:v>
                </c:pt>
                <c:pt idx="79">
                  <c:v>79.321290000000005</c:v>
                </c:pt>
                <c:pt idx="80">
                  <c:v>80.354330000000004</c:v>
                </c:pt>
                <c:pt idx="81">
                  <c:v>78.999679999999998</c:v>
                </c:pt>
                <c:pt idx="82">
                  <c:v>78.422330000000002</c:v>
                </c:pt>
                <c:pt idx="83">
                  <c:v>79.368709999999993</c:v>
                </c:pt>
                <c:pt idx="84">
                  <c:v>79.000320000000002</c:v>
                </c:pt>
                <c:pt idx="85">
                  <c:v>80.569280000000006</c:v>
                </c:pt>
                <c:pt idx="86">
                  <c:v>80.828059999999994</c:v>
                </c:pt>
                <c:pt idx="87">
                  <c:v>80.602999999999994</c:v>
                </c:pt>
                <c:pt idx="88">
                  <c:v>80.208060000000003</c:v>
                </c:pt>
                <c:pt idx="89">
                  <c:v>80.080669999999998</c:v>
                </c:pt>
                <c:pt idx="90">
                  <c:v>79.243549999999999</c:v>
                </c:pt>
                <c:pt idx="91">
                  <c:v>81.826769999999996</c:v>
                </c:pt>
                <c:pt idx="92">
                  <c:v>79.707340000000002</c:v>
                </c:pt>
                <c:pt idx="93">
                  <c:v>80.658709999999999</c:v>
                </c:pt>
                <c:pt idx="94">
                  <c:v>81.885000000000005</c:v>
                </c:pt>
                <c:pt idx="95">
                  <c:v>81.117419999999996</c:v>
                </c:pt>
                <c:pt idx="96">
                  <c:v>81.180000000000007</c:v>
                </c:pt>
                <c:pt idx="97">
                  <c:v>79.895359999999997</c:v>
                </c:pt>
                <c:pt idx="98">
                  <c:v>79.629360000000005</c:v>
                </c:pt>
                <c:pt idx="99">
                  <c:v>79.125659999999996</c:v>
                </c:pt>
                <c:pt idx="100">
                  <c:v>79.563550000000006</c:v>
                </c:pt>
                <c:pt idx="101">
                  <c:v>79.318330000000003</c:v>
                </c:pt>
                <c:pt idx="102">
                  <c:v>78.158069999999995</c:v>
                </c:pt>
                <c:pt idx="103">
                  <c:v>77.752579999999995</c:v>
                </c:pt>
                <c:pt idx="104">
                  <c:v>77.855670000000003</c:v>
                </c:pt>
                <c:pt idx="105">
                  <c:v>78.653869999999998</c:v>
                </c:pt>
                <c:pt idx="106">
                  <c:v>78.128</c:v>
                </c:pt>
                <c:pt idx="107">
                  <c:v>77.934520000000006</c:v>
                </c:pt>
              </c:numCache>
            </c:numRef>
          </c:val>
          <c:smooth val="0"/>
        </c:ser>
        <c:dLbls>
          <c:showLegendKey val="0"/>
          <c:showVal val="0"/>
          <c:showCatName val="0"/>
          <c:showSerName val="0"/>
          <c:showPercent val="0"/>
          <c:showBubbleSize val="0"/>
        </c:dLbls>
        <c:marker val="1"/>
        <c:smooth val="0"/>
        <c:axId val="313067776"/>
        <c:axId val="313094912"/>
      </c:lineChart>
      <c:dateAx>
        <c:axId val="313067776"/>
        <c:scaling>
          <c:orientation val="minMax"/>
        </c:scaling>
        <c:delete val="0"/>
        <c:axPos val="b"/>
        <c:title>
          <c:tx>
            <c:rich>
              <a:bodyPr/>
              <a:lstStyle/>
              <a:p>
                <a:pPr>
                  <a:defRPr sz="799" b="1" i="0" u="none" strike="noStrike" baseline="0">
                    <a:solidFill>
                      <a:srgbClr val="000000"/>
                    </a:solidFill>
                    <a:latin typeface="Arial"/>
                    <a:ea typeface="Arial"/>
                    <a:cs typeface="Arial"/>
                  </a:defRPr>
                </a:pPr>
                <a:r>
                  <a:rPr lang="en-US"/>
                  <a:t>Vreme</a:t>
                </a:r>
              </a:p>
            </c:rich>
          </c:tx>
          <c:layout>
            <c:manualLayout>
              <c:xMode val="edge"/>
              <c:yMode val="edge"/>
              <c:x val="0.44244604316546765"/>
              <c:y val="0.90031152647975077"/>
            </c:manualLayout>
          </c:layout>
          <c:overlay val="0"/>
          <c:spPr>
            <a:noFill/>
            <a:ln w="25359">
              <a:noFill/>
            </a:ln>
          </c:spPr>
        </c:title>
        <c:numFmt formatCode="mmm\-yy" sourceLinked="0"/>
        <c:majorTickMark val="out"/>
        <c:minorTickMark val="none"/>
        <c:tickLblPos val="nextTo"/>
        <c:spPr>
          <a:ln w="3170">
            <a:solidFill>
              <a:srgbClr val="000000"/>
            </a:solidFill>
            <a:prstDash val="solid"/>
          </a:ln>
        </c:spPr>
        <c:txPr>
          <a:bodyPr rot="-5400000" vert="horz"/>
          <a:lstStyle/>
          <a:p>
            <a:pPr>
              <a:defRPr sz="799" b="0" i="0" u="none" strike="noStrike" baseline="0">
                <a:solidFill>
                  <a:srgbClr val="000000"/>
                </a:solidFill>
                <a:latin typeface="Arial"/>
                <a:ea typeface="Arial"/>
                <a:cs typeface="Arial"/>
              </a:defRPr>
            </a:pPr>
            <a:endParaRPr lang="sr-Latn-RS"/>
          </a:p>
        </c:txPr>
        <c:crossAx val="313094912"/>
        <c:crossesAt val="76"/>
        <c:auto val="1"/>
        <c:lblOffset val="100"/>
        <c:baseTimeUnit val="months"/>
        <c:majorUnit val="6"/>
        <c:majorTimeUnit val="months"/>
        <c:minorUnit val="3"/>
        <c:minorTimeUnit val="months"/>
      </c:dateAx>
      <c:valAx>
        <c:axId val="313094912"/>
        <c:scaling>
          <c:orientation val="minMax"/>
          <c:max val="86"/>
          <c:min val="77"/>
        </c:scaling>
        <c:delete val="0"/>
        <c:axPos val="l"/>
        <c:majorGridlines>
          <c:spPr>
            <a:ln w="3170">
              <a:solidFill>
                <a:srgbClr val="000000"/>
              </a:solidFill>
              <a:prstDash val="solid"/>
            </a:ln>
          </c:spPr>
        </c:majorGridlines>
        <c:title>
          <c:tx>
            <c:rich>
              <a:bodyPr/>
              <a:lstStyle/>
              <a:p>
                <a:pPr>
                  <a:defRPr sz="799" b="1" i="0" u="none" strike="noStrike" baseline="0">
                    <a:solidFill>
                      <a:srgbClr val="000000"/>
                    </a:solidFill>
                    <a:latin typeface="Arial"/>
                    <a:ea typeface="Arial"/>
                    <a:cs typeface="Arial"/>
                  </a:defRPr>
                </a:pPr>
                <a:r>
                  <a:rPr lang="en-US"/>
                  <a:t>Vodostaj (mnm)</a:t>
                </a:r>
              </a:p>
            </c:rich>
          </c:tx>
          <c:layout>
            <c:manualLayout>
              <c:xMode val="edge"/>
              <c:yMode val="edge"/>
              <c:x val="1.9784172661870502E-2"/>
              <c:y val="0.35202492211838005"/>
            </c:manualLayout>
          </c:layout>
          <c:overlay val="0"/>
          <c:spPr>
            <a:noFill/>
            <a:ln w="25359">
              <a:noFill/>
            </a:ln>
          </c:spPr>
        </c:title>
        <c:numFmt formatCode="0.00" sourceLinked="1"/>
        <c:majorTickMark val="out"/>
        <c:minorTickMark val="none"/>
        <c:tickLblPos val="nextTo"/>
        <c:spPr>
          <a:ln w="3170">
            <a:solidFill>
              <a:srgbClr val="000000"/>
            </a:solidFill>
            <a:prstDash val="solid"/>
          </a:ln>
        </c:spPr>
        <c:txPr>
          <a:bodyPr rot="0" vert="horz"/>
          <a:lstStyle/>
          <a:p>
            <a:pPr>
              <a:defRPr sz="799" b="0" i="0" u="none" strike="noStrike" baseline="0">
                <a:solidFill>
                  <a:srgbClr val="000000"/>
                </a:solidFill>
                <a:latin typeface="Arial"/>
                <a:ea typeface="Arial"/>
                <a:cs typeface="Arial"/>
              </a:defRPr>
            </a:pPr>
            <a:endParaRPr lang="sr-Latn-RS"/>
          </a:p>
        </c:txPr>
        <c:crossAx val="313067776"/>
        <c:crosses val="autoZero"/>
        <c:crossBetween val="between"/>
        <c:majorUnit val="1"/>
        <c:minorUnit val="1"/>
      </c:valAx>
      <c:spPr>
        <a:noFill/>
        <a:ln w="12680">
          <a:solidFill>
            <a:srgbClr val="000000"/>
          </a:solidFill>
          <a:prstDash val="solid"/>
        </a:ln>
      </c:spPr>
    </c:plotArea>
    <c:legend>
      <c:legendPos val="r"/>
      <c:layout>
        <c:manualLayout>
          <c:xMode val="edge"/>
          <c:yMode val="edge"/>
          <c:x val="0.85071942446043169"/>
          <c:y val="0.40498442367601245"/>
          <c:w val="0.14388489208633093"/>
          <c:h val="0.18068535825545171"/>
        </c:manualLayout>
      </c:layout>
      <c:overlay val="0"/>
      <c:spPr>
        <a:solidFill>
          <a:srgbClr val="FFFFFF"/>
        </a:solidFill>
        <a:ln w="25359">
          <a:noFill/>
        </a:ln>
      </c:spPr>
      <c:txPr>
        <a:bodyPr/>
        <a:lstStyle/>
        <a:p>
          <a:pPr>
            <a:defRPr sz="734" b="0" i="0" u="none" strike="noStrike" baseline="0">
              <a:solidFill>
                <a:srgbClr val="000000"/>
              </a:solidFill>
              <a:latin typeface="Arial"/>
              <a:ea typeface="Arial"/>
              <a:cs typeface="Arial"/>
            </a:defRPr>
          </a:pPr>
          <a:endParaRPr lang="sr-Latn-RS"/>
        </a:p>
      </c:txPr>
    </c:legend>
    <c:plotVisOnly val="1"/>
    <c:dispBlanksAs val="gap"/>
    <c:showDLblsOverMax val="0"/>
  </c:chart>
  <c:spPr>
    <a:solidFill>
      <a:srgbClr val="FFFFFF"/>
    </a:solidFill>
    <a:ln w="3170">
      <a:solidFill>
        <a:srgbClr val="000000"/>
      </a:solidFill>
      <a:prstDash val="solid"/>
    </a:ln>
  </c:spPr>
  <c:txPr>
    <a:bodyPr/>
    <a:lstStyle/>
    <a:p>
      <a:pPr>
        <a:defRPr sz="1148" b="0" i="0" u="none" strike="noStrike" baseline="0">
          <a:solidFill>
            <a:srgbClr val="000000"/>
          </a:solidFill>
          <a:latin typeface="Arial"/>
          <a:ea typeface="Arial"/>
          <a:cs typeface="Arial"/>
        </a:defRPr>
      </a:pPr>
      <a:endParaRPr lang="sr-Latn-R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Sadržaj strateške procene za PPO" ma:contentTypeID="0x01010044242C2D1BD7594BB17D7FAFF3C5452C008BDA752C0354444B9E00B19DCDADE2A6" ma:contentTypeVersion="36" ma:contentTypeDescription="" ma:contentTypeScope="" ma:versionID="7657eb7c2aa056adeee9e040ac2276e3">
  <xsd:schema xmlns:xsd="http://www.w3.org/2001/XMLSchema" xmlns:xs="http://www.w3.org/2001/XMLSchema" xmlns:p="http://schemas.microsoft.com/office/2006/metadata/properties" xmlns:ns2="230c37f9-aab7-41ad-a9af-12c93f7ee846" xmlns:ns3="606f11f3-20c9-44fc-a144-ea069f36cde1" targetNamespace="http://schemas.microsoft.com/office/2006/metadata/properties" ma:root="true" ma:fieldsID="e68ac4b1659ed0157aa4a3500b2e3280" ns2:_="" ns3:_="">
    <xsd:import namespace="230c37f9-aab7-41ad-a9af-12c93f7ee846"/>
    <xsd:import namespace="606f11f3-20c9-44fc-a144-ea069f36cde1"/>
    <xsd:element name="properties">
      <xsd:complexType>
        <xsd:sequence>
          <xsd:element name="documentManagement">
            <xsd:complexType>
              <xsd:all>
                <xsd:element ref="ns2:Ebroj"/>
                <xsd:element ref="ns2:Naziv_x0020_plana"/>
                <xsd:element ref="ns2:Vrsta_x0020_planova"/>
                <xsd:element ref="ns2:Faza"/>
                <xsd:element ref="ns2:Opština"/>
                <xsd:element ref="ns2:Grupa_x0020_dokumenata" minOccurs="0"/>
                <xsd:element ref="ns2:Nosilac_x0020_izrade_x0020_posla"/>
                <xsd:element ref="ns2:Odgovorni_x0020_urbanista" minOccurs="0"/>
                <xsd:element ref="ns2:Stručni_x0020_tim" minOccurs="0"/>
                <xsd:element ref="ns2:Bekap" minOccurs="0"/>
                <xsd:element ref="ns2:Dokumentacija_x0020_plana" minOccurs="0"/>
                <xsd:element ref="ns2:Datum" minOccurs="0"/>
                <xsd:element ref="ns2:Napomena" minOccurs="0"/>
                <xsd:element ref="ns3:_x0411__x0440__x043e__x0458__x0020__x0437__x0430__x0445__x0442__x0435__x0432__x0430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0c37f9-aab7-41ad-a9af-12c93f7ee846" elementFormDefault="qualified">
    <xsd:import namespace="http://schemas.microsoft.com/office/2006/documentManagement/types"/>
    <xsd:import namespace="http://schemas.microsoft.com/office/infopath/2007/PartnerControls"/>
    <xsd:element name="Ebroj" ma:index="8" ma:displayName="Ebroj" ma:decimals="0" ma:internalName="Ebroj" ma:readOnly="false" ma:percentage="FALSE">
      <xsd:simpleType>
        <xsd:restriction base="dms:Number"/>
      </xsd:simpleType>
    </xsd:element>
    <xsd:element name="Naziv_x0020_plana" ma:index="9" ma:displayName="Naziv plana" ma:internalName="Naziv_x0020_plana" ma:readOnly="false">
      <xsd:simpleType>
        <xsd:restriction base="dms:Text">
          <xsd:maxLength value="255"/>
        </xsd:restriction>
      </xsd:simpleType>
    </xsd:element>
    <xsd:element name="Vrsta_x0020_planova" ma:index="10" ma:displayName="Vrsta planova" ma:list="{e74fc2aa-95ac-4b6b-a40d-a673265af5e4}" ma:internalName="Vrsta_x0020_planova" ma:readOnly="false" ma:showField="Vrsta_x0020_posla" ma:web="230c37f9-aab7-41ad-a9af-12c93f7ee846">
      <xsd:simpleType>
        <xsd:restriction base="dms:Lookup"/>
      </xsd:simpleType>
    </xsd:element>
    <xsd:element name="Faza" ma:index="11" ma:displayName="Faza" ma:list="{3b9d36fa-3b14-4005-9508-654fa4f63e26}" ma:internalName="Faza" ma:readOnly="false" ma:showField="Title" ma:web="230c37f9-aab7-41ad-a9af-12c93f7ee846">
      <xsd:simpleType>
        <xsd:restriction base="dms:Lookup"/>
      </xsd:simpleType>
    </xsd:element>
    <xsd:element name="Opština" ma:index="12" ma:displayName="Opština" ma:list="{23aae9f3-755e-407b-945b-d79f306848d5}" ma:internalName="Op_x0161_tina" ma:readOnly="false" ma:showField="Naziv_x0020_Op_x0161_tine" ma:web="230c37f9-aab7-41ad-a9af-12c93f7ee846">
      <xsd:simpleType>
        <xsd:restriction base="dms:Lookup"/>
      </xsd:simpleType>
    </xsd:element>
    <xsd:element name="Grupa_x0020_dokumenata" ma:index="13" nillable="true" ma:displayName="Grupa dokumenata" ma:list="{845d205f-ed82-4ac6-9772-fd71d4415e29}" ma:internalName="Grupa_x0020_dokumenata" ma:showField="Title" ma:web="230c37f9-aab7-41ad-a9af-12c93f7ee846">
      <xsd:simpleType>
        <xsd:restriction base="dms:Lookup"/>
      </xsd:simpleType>
    </xsd:element>
    <xsd:element name="Nosilac_x0020_izrade_x0020_posla" ma:index="14" ma:displayName="Nosilac izrade posla" ma:list="{76e5dcc2-a3ec-4090-9b07-1bada3bd0003}" ma:internalName="Nosilac_x0020_izrade_x0020_posla" ma:readOnly="false" ma:showField="Title" ma:web="230c37f9-aab7-41ad-a9af-12c93f7ee846">
      <xsd:simpleType>
        <xsd:restriction base="dms:Lookup"/>
      </xsd:simpleType>
    </xsd:element>
    <xsd:element name="Odgovorni_x0020_urbanista" ma:index="15" nillable="true" ma:displayName="Odgovorni urbanista" ma:hidden="true" ma:internalName="Odgovorni_x0020_urbanista" ma:readOnly="false">
      <xsd:simpleType>
        <xsd:restriction base="dms:Text">
          <xsd:maxLength value="255"/>
        </xsd:restriction>
      </xsd:simpleType>
    </xsd:element>
    <xsd:element name="Stručni_x0020_tim" ma:index="16" nillable="true" ma:displayName="Stručni tim" ma:hidden="true" ma:internalName="Stru_x010d_ni_x0020_tim" ma:readOnly="false">
      <xsd:simpleType>
        <xsd:restriction base="dms:Note"/>
      </xsd:simpleType>
    </xsd:element>
    <xsd:element name="Bekap" ma:index="17" nillable="true" ma:displayName="Bekap/Dokumentacija" ma:default="Не" ma:format="Dropdown" ma:hidden="true" ma:internalName="Bekap" ma:readOnly="false">
      <xsd:simpleType>
        <xsd:restriction base="dms:Choice">
          <xsd:enumeration value="Да"/>
          <xsd:enumeration value="Не"/>
        </xsd:restriction>
      </xsd:simpleType>
    </xsd:element>
    <xsd:element name="Dokumentacija_x0020_plana" ma:index="18" nillable="true" ma:displayName="Arhiva" ma:default="Не" ma:format="Dropdown" ma:hidden="true" ma:internalName="Dokumentacija_x0020_plana" ma:readOnly="false">
      <xsd:simpleType>
        <xsd:restriction base="dms:Choice">
          <xsd:enumeration value="Да"/>
          <xsd:enumeration value="Не"/>
          <xsd:enumeration value="Aрхивирано"/>
        </xsd:restriction>
      </xsd:simpleType>
    </xsd:element>
    <xsd:element name="Datum" ma:index="19" nillable="true" ma:displayName="Datum dokumenta" ma:format="DateOnly" ma:hidden="true" ma:internalName="Datum" ma:readOnly="false">
      <xsd:simpleType>
        <xsd:restriction base="dms:DateTime"/>
      </xsd:simpleType>
    </xsd:element>
    <xsd:element name="Napomena" ma:index="20" nillable="true" ma:displayName="Napomena" ma:hidden="true" ma:internalName="Napomena"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06f11f3-20c9-44fc-a144-ea069f36cde1" elementFormDefault="qualified">
    <xsd:import namespace="http://schemas.microsoft.com/office/2006/documentManagement/types"/>
    <xsd:import namespace="http://schemas.microsoft.com/office/infopath/2007/PartnerControls"/>
    <xsd:element name="_x0411__x0440__x043e__x0458__x0020__x0437__x0430__x0445__x0442__x0435__x0432__x0430_" ma:index="21" nillable="true" ma:displayName="Број захтева" ma:internalName="_x0411__x0440__x043e__x0458__x0020__x0437__x0430__x0445__x0442__x0435__x0432__x0430_">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Naziv_x0020_plana xmlns="230c37f9-aab7-41ad-a9af-12c93f7ee846">ID PPO Apatin</Naziv_x0020_plana>
    <Grupa_x0020_dokumenata xmlns="230c37f9-aab7-41ad-a9af-12c93f7ee846">14</Grupa_x0020_dokumenata>
    <Vrsta_x0020_planova xmlns="230c37f9-aab7-41ad-a9af-12c93f7ee846">3</Vrsta_x0020_planova>
    <Ebroj xmlns="230c37f9-aab7-41ad-a9af-12c93f7ee846">2870</Ebroj>
    <Bekap xmlns="230c37f9-aab7-41ad-a9af-12c93f7ee846">Не</Bekap>
    <Datum xmlns="230c37f9-aab7-41ad-a9af-12c93f7ee846">2023-09-27T22:00:00+00:00</Datum>
    <Opština xmlns="230c37f9-aab7-41ad-a9af-12c93f7ee846">4</Opština>
    <Napomena xmlns="230c37f9-aab7-41ad-a9af-12c93f7ee846" xsi:nil="true"/>
    <Faza xmlns="230c37f9-aab7-41ad-a9af-12c93f7ee846">4</Faza>
    <_x0411__x0440__x043e__x0458__x0020__x0437__x0430__x0445__x0442__x0435__x0432__x0430_ xmlns="606f11f3-20c9-44fc-a144-ea069f36cde1" xsi:nil="true"/>
    <Odgovorni_x0020_urbanista xmlns="230c37f9-aab7-41ad-a9af-12c93f7ee846" xsi:nil="true"/>
    <Nosilac_x0020_izrade_x0020_posla xmlns="230c37f9-aab7-41ad-a9af-12c93f7ee846">69</Nosilac_x0020_izrade_x0020_posla>
    <Stručni_x0020_tim xmlns="230c37f9-aab7-41ad-a9af-12c93f7ee846" xsi:nil="true"/>
    <Dokumentacija_x0020_plana xmlns="230c37f9-aab7-41ad-a9af-12c93f7ee846">Не</Dokumentacija_x0020_plana>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99742C-AEA6-4E76-B415-9FA2532C6C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0c37f9-aab7-41ad-a9af-12c93f7ee846"/>
    <ds:schemaRef ds:uri="606f11f3-20c9-44fc-a144-ea069f36cd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EBBE65-17BB-4DEE-8462-BE96A977DE71}">
  <ds:schemaRefs>
    <ds:schemaRef ds:uri="http://schemas.microsoft.com/sharepoint/v3/contenttype/forms"/>
  </ds:schemaRefs>
</ds:datastoreItem>
</file>

<file path=customXml/itemProps3.xml><?xml version="1.0" encoding="utf-8"?>
<ds:datastoreItem xmlns:ds="http://schemas.openxmlformats.org/officeDocument/2006/customXml" ds:itemID="{A5FB0AF2-D902-4D0C-BACA-150A18C0F44E}">
  <ds:schemaRefs>
    <ds:schemaRef ds:uri="http://schemas.microsoft.com/office/2006/metadata/properties"/>
    <ds:schemaRef ds:uri="http://schemas.microsoft.com/office/infopath/2007/PartnerControls"/>
    <ds:schemaRef ds:uri="230c37f9-aab7-41ad-a9af-12c93f7ee846"/>
    <ds:schemaRef ds:uri="606f11f3-20c9-44fc-a144-ea069f36cde1"/>
  </ds:schemaRefs>
</ds:datastoreItem>
</file>

<file path=customXml/itemProps4.xml><?xml version="1.0" encoding="utf-8"?>
<ds:datastoreItem xmlns:ds="http://schemas.openxmlformats.org/officeDocument/2006/customXml" ds:itemID="{2616DE3F-EA85-495D-8E54-35138ECEB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24321</Words>
  <Characters>138635</Characters>
  <Application>Microsoft Office Word</Application>
  <DocSecurity>0</DocSecurity>
  <Lines>1155</Lines>
  <Paragraphs>325</Paragraphs>
  <ScaleCrop>false</ScaleCrop>
  <HeadingPairs>
    <vt:vector size="2" baseType="variant">
      <vt:variant>
        <vt:lpstr>Title</vt:lpstr>
      </vt:variant>
      <vt:variant>
        <vt:i4>1</vt:i4>
      </vt:variant>
    </vt:vector>
  </HeadingPairs>
  <TitlesOfParts>
    <vt:vector size="1" baseType="lpstr">
      <vt:lpstr>СПУ ИД ППО Ср. Карловци</vt:lpstr>
    </vt:vector>
  </TitlesOfParts>
  <Company>Zavod za urbanizam Vojvodine</Company>
  <LinksUpToDate>false</LinksUpToDate>
  <CharactersWithSpaces>162631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СПУ ИД ППО Ср. Карловци</dc:title>
  <dc:creator>Тања Топо</dc:creator>
  <cp:lastModifiedBy>Бранка Поптешин</cp:lastModifiedBy>
  <cp:revision>4</cp:revision>
  <cp:lastPrinted>2024-01-15T11:15:00Z</cp:lastPrinted>
  <dcterms:created xsi:type="dcterms:W3CDTF">2024-01-15T11:14:00Z</dcterms:created>
  <dcterms:modified xsi:type="dcterms:W3CDTF">2024-01-15T11:15:00Z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0x01010044242C2D1BD7594BB17D7FAFF3C5452C008BDA752C0354444B9E00B19DCDADE2A6</vt:lpwstr>
  </property>
  <property fmtid="{D5CDD505-2E9C-101B-9397-08002B2CF9AE}" pid="3" name="Order">
    <vt:r8>2149900</vt:r8>
  </property>
</Properties>
</file>